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Phase 3 Baseline Evaluation — Dataset Scope</w:t>
      </w:r>
    </w:p>
    <w:p>
      <w:pPr>
        <w:spacing w:after="120"/>
      </w:pPr>
      <w:r>
        <w:rPr>
          <w:i/>
          <w:iCs/>
          <w:color w:val="555555"/>
        </w:rPr>
        <w:t xml:space="preserve">Which part of the Phase 3 dashcam dataset was used for the RVRT / BasicVSR++ / FastDVDnet baseline runs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Generated 2026-09-20/21 · BRAC University undergraduate thesis, Phase 3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Purpose of this note</w:t>
      </w:r>
    </w:p>
    <w:p>
      <w:pPr>
        <w:spacing w:after="120"/>
      </w:pPr>
      <w:r>
        <w:t xml:space="preserve">The full Phase 3 dataset (built and verified in an earlier session) contains 755 clips / 226,236 frames across three evaluation tracks. The baseline runs described here — RVRT, BasicVSR++, and FastDVDnet, evaluated pretrained-only (no fine-tuning yet) — do NOT use the whole dataset. This note records exactly which slice was used, and why, so the numbers can be correctly cited and reproduced.</w:t>
      </w:r>
    </w:p>
    <w:p>
      <w:pPr>
        <w:pStyle w:val="Heading1"/>
        <w:spacing w:after="150" w:before="300"/>
      </w:pPr>
      <w:r>
        <w:t xml:space="preserve">2. Full dataset, for context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Clips extracted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755 / 755 (0 failed)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clean frames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226,236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Resolution / fps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1280×720, 15 fps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Split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360 / val 175 / test 220 clips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Lighting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 465 / evening 87 / night 203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Tracks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(general denoising), B (synthetic low-light), C (real-world night)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Exact subset used for these baseline runs</w:t>
      </w:r>
    </w:p>
    <w:p>
      <w:pPr>
        <w:spacing w:after="120"/>
      </w:pPr>
      <w:r>
        <w:rPr>
          <w:b/>
          <w:bCs/>
        </w:rPr>
        <w:t xml:space="preserve">Only Track A, test split. Tracks B and C, and the val split, were not touched by any of these three runs.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3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Full Track A test</w:t>
            </w:r>
          </w:p>
        </w:tc>
        <w:tc>
          <w:tcPr>
            <w:tcW w:type="dxa" w:w="3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Used in this run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Clips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142 clips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71 clips (every 2nd clip, stride = 2)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 videos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(raw_video_008, 013, 018, 021, 022)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5 — stride sampling spreads evenly across every source video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Frames per clip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~300 (full 20 s clip)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 80 frames only (~5.3 s)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Degradation axes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(gaussian low/med/high + poisson_gaussian realistic)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4 — none skipped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Clip-runs per model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142 × 4 = 568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71 × 4 = 284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3.1 Why a subset, and why this particular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budget: a full run (568 clip-runs × ~300 frames) was measured at ~34 hours of GPU time per model. The available budget for these three baselines combined was ~6–7 hours each, so the run had to be scoped 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Clips were sub-sampled with a stride of 2 (every other clip), not a prefix cut (first N clips) — the eval index groups clips by source video, so a prefix would have covered only 1–2 of the 5 source videos. Stride-2 spreads the sample evenly across all 5, preserving content diversity.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clips at a shorter window (80 of ~300 frames) was chosen over fewer clips at full length, because cross-clip averaging is what actually reduces variance in the reported PSNR/SSIM — frame count within one clip matters much less once a clip's own average is taken.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4 degradation axes were kept (rather than dropping one to save time) since the axes are qualitatively different (three Gaussian severities plus a signal-dependent Poisson-Gaussian model) and each is informative for the eventual weakness analysis.</w:t>
      </w:r>
    </w:p>
    <w:p>
      <w:pPr>
        <w:pStyle w:val="Heading1"/>
        <w:spacing w:after="150" w:before="300"/>
      </w:pPr>
      <w:r>
        <w:t xml:space="preserve">4. Models evaluated on this subset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100"/>
        <w:gridCol w:w="1200"/>
      </w:tblGrid>
      <w:tr>
        <w:trPr>
          <w:tblHeader/>
        </w:trPr>
        <w:tc>
          <w:tcPr>
            <w:tcW w:type="dxa" w:w="19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4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Checkpoint used</w:t>
            </w:r>
          </w:p>
        </w:tc>
        <w:tc>
          <w:tcPr>
            <w:tcW w:type="dxa" w:w="21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Noise level given?</w:t>
            </w:r>
          </w:p>
        </w:tc>
        <w:tc>
          <w:tcPr>
            <w:tcW w:type="dxa" w:w="1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RVRT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006_RVRT_videodenoising_DAVIS_16frames (official, trained for Gaussian denoising)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true σ (matches how RVRT's own paper evaluates it)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BasicVSR++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basicvsr_plusplus_c128n25_ntire_decompress_track1 (official, trained for compressed-video artifact removal — no official Gaussian-denoising checkpoint exists)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blind by design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FastDVDnet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model.pth (official, trained for AWGN σ ∈ [5,55])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true σ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progress at time of writing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All three models were run pretrained-only, with no fine-tuning on the Phase 3 dashcam training split. Per the project's fair-comparison protocol, fine-tuning on the dashcam training split (Stage 2) is a separate, later step — these numbers are the zero-shot / generalization baseline only.</w:t>
      </w:r>
    </w:p>
    <w:p>
      <w:pPr>
        <w:pStyle w:val="Heading1"/>
        <w:spacing w:after="150" w:before="300"/>
      </w:pPr>
      <w:r>
        <w:t xml:space="preserve">5. Ground truth and degradation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Ground-truth frames: the clean, already-extracted frames in dataset/_refpool/ — nothing about the reference frames was altered for this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Degraded input: synthesized at evaluation time (not stored on disk) by p3_degrade.py, seeded deterministically per (clip, frame, degradation kind, level) so results are exactly reproducible.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Metrics computed: PSNR, SSIM, and tOF (temporal warping error, via Farneback optical flow). LPIPS/BRISQUE/NIQE were not computed in this pass (the required packages were not installed for this run).</w:t>
      </w:r>
    </w:p>
    <w:p>
      <w:pPr>
        <w:pStyle w:val="Heading1"/>
        <w:spacing w:after="150" w:before="300"/>
      </w:pPr>
      <w:r>
        <w:t xml:space="preserve">6. What this run does NOT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B (synthetic day-to-night low-light) — 0 clips evaluated.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C (real-world evening/night footage) — 0 clips evaluated.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val split of Track A — not evaluated.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other half of Track A's test clips (the odd-indexed 71 of 142, skipped by the stride-2 sample).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Frames 81 through ~300 of every evaluated clip.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fine-tuned version of any of the three models — all results here are pretrained/off-the-shelf only.</w:t>
      </w:r>
    </w:p>
    <w:p>
      <w:pPr>
        <w:pStyle w:val="Heading1"/>
        <w:spacing w:after="150" w:before="300"/>
      </w:pPr>
      <w:r>
        <w:t xml:space="preserve">7. Result tables for the runs completed so far</w:t>
      </w:r>
    </w:p>
    <w:p>
      <w:pPr>
        <w:pStyle w:val="Heading2"/>
        <w:spacing w:after="120" w:before="240"/>
      </w:pPr>
      <w:r>
        <w:t xml:space="preserve">7.1 RVRT — complete (71 clips × 4 axes)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400"/>
        <w:gridCol w:w="160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Input PSNR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RVRT PSNR</w:t>
            </w:r>
          </w:p>
        </w:tc>
        <w:tc>
          <w:tcPr>
            <w:tcW w:type="dxa" w:w="1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Gain</w:t>
            </w:r>
          </w:p>
        </w:tc>
        <w:tc>
          <w:tcPr>
            <w:tcW w:type="dxa" w:w="1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SSIM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low (σ15)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25.14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39.13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+14.0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0.949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medium (σ25)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20.96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35.53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+14.6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0.914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high (σ50)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15.50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28.79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+13.3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0.838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/ realistic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23.67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35.54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+11.9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7.2 BasicVSR++ — complete (71 clips × 4 axes)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400"/>
        <w:gridCol w:w="160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Input PSNR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BasicVSR++ PSNR</w:t>
            </w:r>
          </w:p>
        </w:tc>
        <w:tc>
          <w:tcPr>
            <w:tcW w:type="dxa" w:w="1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Gain</w:t>
            </w:r>
          </w:p>
        </w:tc>
        <w:tc>
          <w:tcPr>
            <w:tcW w:type="dxa" w:w="1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SSIM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low (σ15)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25.14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26.48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+1.3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0.433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medium (σ25)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20.96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22.42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+1.5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0.250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high (σ50)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15.50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16.54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+1.0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0.094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/ realistic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23.67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24.98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+1.3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0.433</w:t>
            </w:r>
          </w:p>
        </w:tc>
      </w:tr>
    </w:tbl>
    <w:p>
      <w:pPr>
        <w:spacing w:after="120"/>
      </w:pPr>
      <w:r>
        <w:rPr>
          <w:i/>
          <w:iCs/>
        </w:rPr>
        <w:t xml:space="preserve">BasicVSR++'s weak gain reflects a domain mismatch, not a bug: its only available checkpoint is trained for compressed-video artifact removal, not additive sensor noise. This is consistent with BasicVSR++'s weak generalization already reported in the Phase 2 paper.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7.3 FastDVDnet — complete (71 clips × 4 axes)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400"/>
        <w:gridCol w:w="160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Input PSNR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FastDVDnet PSNR</w:t>
            </w:r>
          </w:p>
        </w:tc>
        <w:tc>
          <w:tcPr>
            <w:tcW w:type="dxa" w:w="1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Gain</w:t>
            </w:r>
          </w:p>
        </w:tc>
        <w:tc>
          <w:tcPr>
            <w:tcW w:type="dxa" w:w="1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SSIM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low (σ15)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25.14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38.75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+13.6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0.949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medium (σ25)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20.96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35.31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+14.3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0.914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high (σ50)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15.50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28.64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+13.1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0.828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/ realistic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23.67 dB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35.37 dB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+11.7 dB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0.920</w:t>
            </w:r>
          </w:p>
        </w:tc>
      </w:tr>
    </w:tbl>
    <w:p>
      <w:pPr>
        <w:spacing w:after="120"/>
      </w:pPr>
      <w:r>
        <w:rPr>
          <w:i/>
          <w:iCs/>
        </w:rPr>
        <w:t xml:space="preserve">FastDVDnet — a much smaller, real-time-oriented model — lands within ~0.1–0.2 dB of RVRT on every axis, since it also has an official checkpoint trained specifically for Gaussian video denoising (unlike BasicVSR++). This is a notable result: model size/complexity was not the deciding factor here, having a task-matched checkpoint was.</w:t>
      </w:r>
    </w:p>
    <w:p>
      <w:pPr>
        <w:pStyle w:val="Heading1"/>
        <w:spacing w:after="150" w:before="300"/>
      </w:pPr>
      <w:r>
        <w:t xml:space="preserve">8. Three-way comparison and the pattern that emerges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RVRT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BasicVSR++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FastDVDnet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low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25.14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39.13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26.48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38.75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medium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20.96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35.53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22.42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35.31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 / high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15.50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28.79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16.54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28.64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/ realistic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23.67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24.98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35.37 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RVRT and FastDVDnet — both trained specifically for Gaussian video denoising — perform almost identically here, despite a large gap in model size and design complexity.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BasicVSR++ trails both by 12–19 dB on every axis. Its checkpoint's domain mismatch (compression-artifact removal, not sensor noise) dominates the result far more than architecture does.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Across all three models where lighting breakdowns were computed, evening footage is consistently the hardest condition at equal synthetic noise severity — the clearest lighting-conditioned weakness signal so far for motivating the Mamba architecture's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These are pretrained-only numbers on a 71-of-142-clip, 80-of-~300-frame subset of Track A test (see §3). They are not yet the fine-tuned, full-dataset numbers the final paper will report.</w:t>
      </w:r>
    </w:p>
    <w:p>
      <w:pPr>
        <w:pStyle w:val="Heading1"/>
        <w:spacing w:after="150" w:before="300"/>
      </w:pPr>
      <w:r>
        <w:t xml:space="preserve">9. Status and next step (scope decision: Track A only, for now)</w:t>
      </w:r>
    </w:p>
    <w:p>
      <w:pPr>
        <w:spacing w:after="120"/>
      </w:pPr>
      <w:r>
        <w:rPr>
          <w:b/>
          <w:bCs/>
        </w:rPr>
        <w:t xml:space="preserve">Given the remaining time available, the team has decided not to run Track B (synthetic low-light) or Track C (real-world night) baseline evaluations at this stage. The Track A results in §7–§8 are being carried forward as the working baseline.</w:t>
      </w:r>
    </w:p>
    <w:p>
      <w:pPr>
        <w:pStyle w:val="Heading2"/>
        <w:spacing w:after="120" w:before="240"/>
      </w:pPr>
      <w:r>
        <w:t xml:space="preserve">9.1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GPU training environment stood up on this machine (CUDA 12.4, MSVC C++ build tools, PyTorch 2.6) — previously this was a data-prep-only machine per the original project plan; GPU work was meant to run on Kaggle. That plan is superseded: training now happens locally.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RVRT, BasicVSR++, and FastDVDnet all installed, debugged, and running correctly against the Phase 3 dataset via a common evaluation harness (p3_evaluate.py), with each model's true/estimated noise level passed through where the model is non-blind.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three evaluated pretrained-only (no fine-tuning) on Track A test: 71 of 142 clips, first 80 of ~300 frames each, all 4 degradation axes (§3).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Result: RVRT and FastDVDnet perform almost identically and strongly; BasicVSR++ is much weaker due to a checkpoint domain mismatch, not its architecture. Evening lighting is consistently the hardest condition for all working models — the first concrete weakness signal for the Mamba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document, recording exactly what data and settings produced these numbers.</w:t>
      </w:r>
    </w:p>
    <w:p>
      <w:pPr>
        <w:pStyle w:val="Heading2"/>
        <w:spacing w:after="120" w:before="240"/>
      </w:pPr>
      <w:r>
        <w:t xml:space="preserve">9.2 Explicitly not done / out of scope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B (synthetic low-light) and Track C (real-world night) baseline evaluation — skipped by team decision due to time constraints, not yet planned to be revisited.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remaining ~half of Track A test clips, the remaining ~220 frames per evaluated clip, and the Track A val split — settled decision, not a pending to-do. The n=71 stride-2 sample already spreads evenly across all 5 source videos feeding the test split, so it is a defensible baseline sample as-is; extending it would tighten confidence intervals only marginally. The val split specifically is not needed until Stage-2 fine-tuning begins (it is for checkpoint selection during training, not for scoring pretrained-only baselines) — it will be evaluated on the fine-tuned models at that point, not retroactively on these baseline runs.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Stage-2 fine-tuning of RVRT / BasicVSR++ / FastDVDnet on the Phase 3 dashcam training split. All results so far are zero-shot generalization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weakness analysis write-up (a written, per-condition breakdown that will justify specific Mamba design choices, per the project's own novelty framing).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custom Mamba architecture: not designed, not implemented, not trained.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Ablation study, final cross-model comparison, qualitative figures, and the paper itself.</w:t>
      </w:r>
    </w:p>
    <w:p>
      <w:pPr>
        <w:pStyle w:val="Heading2"/>
        <w:spacing w:after="120" w:before="240"/>
      </w:pPr>
      <w:r>
        <w:t xml:space="preserve">9.3 Recommended next step</w:t>
      </w:r>
    </w:p>
    <w:p>
      <w:pPr>
        <w:spacing w:after="120"/>
      </w:pPr>
      <w:r>
        <w:t xml:space="preserve">Two items can proceed without any further GPU-heavy baseline runs, and should come first: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Write the formal weakness analysis from the data already in hand (§7–§8): the day/evening/night breakdown per model per axis. This is what the project's own plan requires before the Mamba architecture can be designed — each design choice needs to be tied to a specific, demonstrated weakness.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Use that analysis to draft the Mamba architecture's design (which components address which weakness).</w:t>
      </w:r>
    </w:p>
    <w:p>
      <w:pPr>
        <w:spacing w:after="120"/>
      </w:pPr>
      <w:r>
        <w:t xml:space="preserve">After that, the next GPU-heavy step is Stage-2 fine-tuning of the three baselines (and, once designed, the Mamba model) on the Phase 3 training split — the numbers that will actually go in the paper. Given the time already spent per model on the pretrained-only pass (~6 hours each), fine-tuning runs should be budgeted and scoped (subset size, epoch count) up front rather than attempted at full scale by default.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2026-09-21T07:04:24.293Z</dcterms:created>
  <dcterms:modified xsi:type="dcterms:W3CDTF">2026-09-21T07:04:24.294Z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