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Phase 3 Baseline Weakness Analysis</w:t>
      </w:r>
    </w:p>
    <w:p>
      <w:pPr>
        <w:spacing w:after="120"/>
      </w:pPr>
      <w:r>
        <w:rPr>
          <w:i/>
          <w:iCs/>
          <w:color w:val="555555"/>
        </w:rPr>
        <w:t xml:space="preserve">Per-lighting breakdown of RVRT / BasicVSR++ / FastDVDnet on Track A test, and what it implies for the Mamba architecture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BRAC University undergraduate thesis, Phase 3 — companion to Phase3_Baseline_Dataset_Scope.docx (same data subset: see that document §3 for exact sampling)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Sample sizes (important caveat)</w:t>
      </w:r>
    </w:p>
    <w:p>
      <w:pPr>
        <w:spacing w:after="120"/>
      </w:pPr>
      <w:r>
        <w:t xml:space="preserve">The 71-clip Track A test sample is not evenly split by lighting — it inherits the dataset's own lighting imbalance (overall: day 465, evening 87, night 203 clips). Evening's estimates below are the least statistically stable.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Lighting</w:t>
            </w:r>
          </w:p>
        </w:tc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Clips in this sample</w:t>
            </w:r>
          </w:p>
        </w:tc>
        <w:tc>
          <w:tcPr>
            <w:tcW w:type="dxa" w:w="2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Share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night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2. Finding 1 — spatial quality ranking by lighting flips with checkpoint task-match</w:t>
      </w:r>
    </w:p>
    <w:p>
      <w:pPr>
        <w:spacing w:after="120"/>
      </w:pPr>
      <w:r>
        <w:rPr>
          <w:b/>
          <w:bCs/>
        </w:rPr>
        <w:t xml:space="preserve">For the two models with a denoising-matched checkpoint (RVRT, FastDVDnet), PSNR/SSIM ranks day &gt; night &gt; evening at every noise level, with the gap widest at the highest noise (gaussian/high). For BasicVSR++ (compression-artifact checkpoint, not denoising-matched), the ranking reverses: evening &gt; night &gt; day.</w:t>
      </w:r>
    </w:p>
    <w:p>
      <w:pPr>
        <w:pStyle w:val="Heading2"/>
        <w:spacing w:after="120" w:before="240"/>
      </w:pPr>
      <w:r>
        <w:t xml:space="preserve">2.1 RVRT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evening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night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day−evening gap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gaussian/high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31.43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26.11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27.54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+5.32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gaussian/high (SSIM)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0.929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0.720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0.806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+0.209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gaussian/medium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37.60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33.27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34.62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+4.33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gaussian/low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40.36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37.69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38.65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+2.68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36.08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35.41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35.09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+0.66 dB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2.2 FastDVDnet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evening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night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day−evening gap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gaussian/high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30.58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26.49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27.80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+4.09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gaussian/high (SSIM)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0.905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0.721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0.806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+0.184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gaussian/medium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36.36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33.81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35.02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+2.55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gaussian/low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39.27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37.88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38.68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+1.39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35.44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35.63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35.16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−0.19 dB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2.3 BasicVSR++ (reversed pattern)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evening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night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evening−day gap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gaussian/high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15.89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17.22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16.84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+1.33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gaussian/medium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21.81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23.08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22.69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+1.27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gaussian/low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25.95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27.02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26.74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+1.07 dB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 (PSNR)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23.14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26.86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25.85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+3.72 dB</w:t>
            </w:r>
          </w:p>
        </w:tc>
      </w:tr>
    </w:tbl>
    <w:p>
      <w:pPr>
        <w:spacing w:after="120"/>
      </w:pPr>
      <w:r>
        <w:rPr>
          <w:i/>
          <w:iCs/>
        </w:rPr>
        <w:t xml:space="preserve">Note: BasicVSR++'s SSIM stays near-flat and low (0.08–0.57) across all lighting conditions — it is not meaningfully restoring structure anywhere, so its PSNR pattern likely reflects how forgiving each lighting condition is of a non-functional restoration, not genuine model behaviour.</w:t>
      </w:r>
    </w:p>
    <w:p>
      <w:pPr>
        <w:pStyle w:val="Heading1"/>
        <w:spacing w:after="150" w:before="300"/>
      </w:pPr>
      <w:r>
        <w:t xml:space="preserve">3. Finding 2 — temporal consistency ranking is universal, and does NOT match the spatial-quality ranking</w:t>
      </w:r>
    </w:p>
    <w:p>
      <w:pPr>
        <w:spacing w:after="120"/>
      </w:pPr>
      <w:r>
        <w:rPr>
          <w:b/>
          <w:bCs/>
        </w:rPr>
        <w:t xml:space="preserve">tOF (temporal warping error, lower = better) ranks day as the HARDEST lighting condition for all three models, without exception — including BasicVSR++, whose spatial-quality ranking goes the other way. This holds at every noise level.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400"/>
      </w:tblGrid>
      <w:tr>
        <w:trPr>
          <w:tblHeader/>
        </w:trPr>
        <w:tc>
          <w:tcPr>
            <w:tcW w:type="dxa" w:w="2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gaussian/high tOF: day</w:t>
            </w:r>
          </w:p>
        </w:tc>
        <w:tc>
          <w:tcPr>
            <w:tcW w:type="dxa" w:w="2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evening</w:t>
            </w:r>
          </w:p>
        </w:tc>
        <w:tc>
          <w:tcPr>
            <w:tcW w:type="dxa" w:w="24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night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RVRT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5.40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4.65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4.77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FastDVDnet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5.13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4.45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4.70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BasicVSR++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45.30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32.36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36.59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So day footage is simultaneously the condition every model reconstructs with the highest spatial fidelity (when the model is task-matched) AND the condition every model is least temporally stable on. These are not the same axis of difficulty.</w:t>
      </w:r>
    </w:p>
    <w:p>
      <w:pPr>
        <w:pStyle w:val="Heading1"/>
        <w:spacing w:after="150" w:before="300"/>
      </w:pPr>
      <w:r>
        <w:t xml:space="preserve">4. Interpretation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Daytime dashcam footage plausibly has more scene complexity: more visible objects, edges, contrast, and motion (other vehicles, pedestrians, foliage) than evening/night footage, where large regions are dark, flat, and low-detail.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 genuinely capable denoiser (RVRT, FastDVDnet), that extra daytime structure is exploitable — more redundant local texture gives the model more to work with, producing higher spatial PSNR/SSIM despite the same synthetic noise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 mismatched/non-functional restorer (BasicVSR++), the same extra structure works against it: a poor restoration disturbs more visible detail in a busy day scene than in an already-flat, dark evening scene, where there is comparatively little to get wrong — producing the reversed ranking without implying the model is actually better on evening/night footage.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daytime complexity that helps spatial reconstruction hurts temporal stability: more independently-moving objects and finer detail make frame-to-frame correspondence (optical flow, implicit alignment) genuinely harder, for every model regardless of architecture or checkpoint quality. This is why tOF's ranking does not follow PSNR's.</w:t>
      </w:r>
    </w:p>
    <w:p>
      <w:pPr>
        <w:pStyle w:val="Heading1"/>
        <w:spacing w:after="150" w:before="300"/>
      </w:pPr>
      <w:r>
        <w:t xml:space="preserve">5. Implications for the Mamba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Temporal-consistency design effort (long-range state propagation / selective memory across frames) should be validated specifically on high-complexity, high-motion daytime sequences, not only on low-light frames as the original framing assumed — day is where every baseline's temporal stability is weakest.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generic pretrained checkpoint is not a substitute for a task-matched, properly trained model: BasicVSR++'s result shows that architecture alone (deformable alignment, second-order propagation) does not help when the checkpoint's training domain doesn't match the target task — reinforcing the project's existing decision to train the Mamba model from scratch/properly rather than evaluate a borrowed checkpoint.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Spatial quality and temporal consistency should both be reported and both be targeted — a model tuned only for PSNR could look strong on evening/night footage while still being temporally unstable exactly where it matters most (busy daytime driving), or vice versa.</w:t>
      </w:r>
    </w:p>
    <w:p>
      <w:pPr>
        <w:pStyle w:val="Heading1"/>
        <w:spacing w:after="150" w:before="300"/>
      </w:pPr>
      <w:r>
        <w:t xml:space="preserve">6. Caveats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n=71 clips, of which evening is only 14 — no significance testing has been run on these gaps; they are observed patterns in the current sample, not statistically confirmed effects.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These are pretrained-only (zero-shot) results. Whether this day/evening/night pattern persists after Stage-2 fine-tuning on the dashcam training split is not yet known and should be re-checked once fine-tuning happens.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qualitative (visual) inspection of specific clips has been done yet to confirm the “daytime scene complexity” explanation in §4 — it is the most plausible reading of the numbers, not a confirmed cause. Recommended before this goes in the final paper.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2026-09-21T07:07:59.601Z</dcterms:created>
  <dcterms:modified xsi:type="dcterms:W3CDTF">2026-09-21T07:07:59.601Z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