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7E2D" w:rsidRDefault="0023052E">
      <w:pPr>
        <w:jc w:val="center"/>
        <w:rPr>
          <w:rFonts w:ascii="Arial" w:hAnsi="Arial"/>
        </w:rPr>
      </w:pPr>
      <w:r>
        <w:rPr>
          <w:rFonts w:ascii="Arial" w:hAnsi="Arial"/>
          <w:noProof/>
          <w:lang w:eastAsia="en-US"/>
        </w:rPr>
        <w:drawing>
          <wp:inline distT="0" distB="0" distL="114300" distR="114300">
            <wp:extent cx="2901950" cy="935990"/>
            <wp:effectExtent l="0" t="0" r="6350" b="3810"/>
            <wp:docPr id="2" name="Picture 2" descr="AASTU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ASTU Logo 1"/>
                    <pic:cNvPicPr>
                      <a:picLocks noChangeAspect="1"/>
                    </pic:cNvPicPr>
                  </pic:nvPicPr>
                  <pic:blipFill>
                    <a:blip r:embed="rId10"/>
                    <a:stretch>
                      <a:fillRect/>
                    </a:stretch>
                  </pic:blipFill>
                  <pic:spPr>
                    <a:xfrm>
                      <a:off x="0" y="0"/>
                      <a:ext cx="2901950" cy="935990"/>
                    </a:xfrm>
                    <a:prstGeom prst="rect">
                      <a:avLst/>
                    </a:prstGeom>
                  </pic:spPr>
                </pic:pic>
              </a:graphicData>
            </a:graphic>
          </wp:inline>
        </w:drawing>
      </w:r>
    </w:p>
    <w:p w:rsidR="00477E2D" w:rsidRDefault="00477E2D">
      <w:pPr>
        <w:jc w:val="center"/>
        <w:rPr>
          <w:rFonts w:ascii="Arial" w:hAnsi="Arial"/>
        </w:rPr>
      </w:pPr>
    </w:p>
    <w:p w:rsidR="00477E2D" w:rsidRDefault="00477E2D">
      <w:pPr>
        <w:jc w:val="center"/>
        <w:rPr>
          <w:rFonts w:ascii="Arial" w:hAnsi="Arial"/>
        </w:rPr>
      </w:pPr>
    </w:p>
    <w:p w:rsidR="00477E2D" w:rsidRDefault="00477E2D">
      <w:pPr>
        <w:jc w:val="center"/>
        <w:rPr>
          <w:rFonts w:ascii="Arial" w:hAnsi="Arial"/>
        </w:rPr>
      </w:pPr>
    </w:p>
    <w:tbl>
      <w:tblPr>
        <w:tblStyle w:val="TableGrid"/>
        <w:tblW w:w="8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06"/>
      </w:tblGrid>
      <w:tr w:rsidR="00477E2D">
        <w:tc>
          <w:tcPr>
            <w:tcW w:w="8306" w:type="dxa"/>
            <w:tcBorders>
              <w:top w:val="single" w:sz="12" w:space="0" w:color="auto"/>
            </w:tcBorders>
          </w:tcPr>
          <w:p w:rsidR="00477E2D" w:rsidRDefault="00477E2D">
            <w:pPr>
              <w:spacing w:after="0" w:line="240" w:lineRule="auto"/>
              <w:rPr>
                <w:rFonts w:ascii="Arial" w:hAnsi="Arial"/>
              </w:rPr>
            </w:pPr>
          </w:p>
          <w:p w:rsidR="00477E2D" w:rsidRDefault="005004B4">
            <w:pPr>
              <w:pStyle w:val="Title"/>
              <w:rPr>
                <w:rFonts w:ascii="Arial" w:hAnsi="Arial" w:cs="Arial"/>
                <w:b/>
                <w:sz w:val="40"/>
              </w:rPr>
            </w:pPr>
            <w:r>
              <w:rPr>
                <w:rFonts w:ascii="Arial" w:hAnsi="Arial" w:cs="Arial"/>
                <w:b/>
                <w:sz w:val="40"/>
              </w:rPr>
              <w:t>Econ 2009</w:t>
            </w:r>
          </w:p>
          <w:p w:rsidR="00477E2D" w:rsidRDefault="005004B4" w:rsidP="005004B4">
            <w:pPr>
              <w:pStyle w:val="Title"/>
              <w:jc w:val="right"/>
              <w:rPr>
                <w:rFonts w:ascii="Arial" w:hAnsi="Arial" w:cs="Arial"/>
                <w:b/>
              </w:rPr>
            </w:pPr>
            <w:r>
              <w:rPr>
                <w:rFonts w:ascii="Arial" w:hAnsi="Arial" w:cs="Arial"/>
                <w:b/>
                <w:sz w:val="40"/>
              </w:rPr>
              <w:t>Introduction to Economics</w:t>
            </w:r>
          </w:p>
        </w:tc>
      </w:tr>
      <w:tr w:rsidR="00477E2D">
        <w:tc>
          <w:tcPr>
            <w:tcW w:w="8306" w:type="dxa"/>
            <w:tcBorders>
              <w:bottom w:val="single" w:sz="12" w:space="0" w:color="auto"/>
            </w:tcBorders>
          </w:tcPr>
          <w:p w:rsidR="00477E2D" w:rsidRDefault="0023052E">
            <w:pPr>
              <w:tabs>
                <w:tab w:val="left" w:pos="5600"/>
              </w:tabs>
              <w:spacing w:after="0" w:line="240" w:lineRule="auto"/>
              <w:rPr>
                <w:rFonts w:ascii="Arial" w:hAnsi="Arial"/>
              </w:rPr>
            </w:pPr>
            <w:r>
              <w:rPr>
                <w:rFonts w:ascii="Arial" w:hAnsi="Arial"/>
              </w:rPr>
              <w:tab/>
            </w:r>
          </w:p>
        </w:tc>
      </w:tr>
    </w:tbl>
    <w:p w:rsidR="00477E2D" w:rsidRDefault="00477E2D">
      <w:pPr>
        <w:rPr>
          <w:rFonts w:ascii="Arial" w:hAnsi="Arial"/>
        </w:rPr>
      </w:pPr>
    </w:p>
    <w:p w:rsidR="00477E2D" w:rsidRDefault="0023052E">
      <w:pPr>
        <w:jc w:val="right"/>
        <w:rPr>
          <w:rFonts w:ascii="Arial" w:hAnsi="Arial"/>
          <w:sz w:val="28"/>
        </w:rPr>
      </w:pPr>
      <w:r>
        <w:rPr>
          <w:rFonts w:ascii="Arial" w:hAnsi="Arial"/>
          <w:sz w:val="28"/>
        </w:rPr>
        <w:t xml:space="preserve">College of </w:t>
      </w:r>
      <w:r w:rsidR="005004B4">
        <w:rPr>
          <w:rFonts w:ascii="Arial" w:hAnsi="Arial"/>
          <w:sz w:val="28"/>
        </w:rPr>
        <w:t>Social Sciences and Humanities</w:t>
      </w:r>
    </w:p>
    <w:p w:rsidR="00477E2D" w:rsidRDefault="0023052E">
      <w:pPr>
        <w:jc w:val="right"/>
        <w:rPr>
          <w:rFonts w:ascii="Arial" w:hAnsi="Arial"/>
          <w:sz w:val="28"/>
        </w:rPr>
      </w:pPr>
      <w:r>
        <w:rPr>
          <w:rFonts w:ascii="Arial" w:hAnsi="Arial"/>
          <w:sz w:val="28"/>
        </w:rPr>
        <w:t xml:space="preserve">Department of </w:t>
      </w:r>
      <w:r w:rsidR="005004B4">
        <w:rPr>
          <w:rFonts w:ascii="Arial" w:hAnsi="Arial"/>
          <w:sz w:val="28"/>
        </w:rPr>
        <w:t>Business and Management</w:t>
      </w:r>
    </w:p>
    <w:p w:rsidR="00477E2D" w:rsidRDefault="00477E2D">
      <w:pPr>
        <w:rPr>
          <w:rFonts w:ascii="Arial" w:hAnsi="Arial"/>
        </w:rPr>
      </w:pPr>
    </w:p>
    <w:p w:rsidR="00477E2D" w:rsidRDefault="0023052E">
      <w:pPr>
        <w:pStyle w:val="Title"/>
        <w:jc w:val="right"/>
        <w:rPr>
          <w:rFonts w:ascii="Arial" w:hAnsi="Arial" w:cs="Arial"/>
          <w:b/>
          <w:sz w:val="80"/>
          <w:szCs w:val="80"/>
        </w:rPr>
      </w:pPr>
      <w:r>
        <w:rPr>
          <w:rFonts w:ascii="Arial" w:hAnsi="Arial" w:cs="Arial"/>
          <w:b/>
          <w:sz w:val="80"/>
          <w:szCs w:val="80"/>
        </w:rPr>
        <w:t>Course Outline</w:t>
      </w:r>
    </w:p>
    <w:p w:rsidR="00477E2D" w:rsidRDefault="00477E2D">
      <w:pPr>
        <w:jc w:val="right"/>
        <w:rPr>
          <w:rFonts w:ascii="Arial" w:hAnsi="Arial"/>
          <w:sz w:val="36"/>
          <w:szCs w:val="36"/>
        </w:rPr>
      </w:pPr>
    </w:p>
    <w:p w:rsidR="00477E2D" w:rsidRDefault="00E05757">
      <w:pPr>
        <w:jc w:val="right"/>
        <w:rPr>
          <w:rFonts w:ascii="Arial" w:hAnsi="Arial"/>
          <w:sz w:val="32"/>
          <w:szCs w:val="36"/>
        </w:rPr>
      </w:pPr>
      <w:r>
        <w:rPr>
          <w:rFonts w:ascii="Arial" w:hAnsi="Arial"/>
          <w:sz w:val="32"/>
          <w:szCs w:val="36"/>
        </w:rPr>
        <w:t>2</w:t>
      </w:r>
      <w:r>
        <w:rPr>
          <w:rFonts w:ascii="Arial" w:hAnsi="Arial"/>
          <w:sz w:val="32"/>
          <w:szCs w:val="36"/>
          <w:vertAlign w:val="superscript"/>
        </w:rPr>
        <w:t>nd</w:t>
      </w:r>
      <w:r w:rsidR="005004B4">
        <w:rPr>
          <w:rFonts w:ascii="Arial" w:hAnsi="Arial"/>
          <w:sz w:val="32"/>
          <w:szCs w:val="36"/>
        </w:rPr>
        <w:t xml:space="preserve"> </w:t>
      </w:r>
      <w:r w:rsidR="0023052E">
        <w:rPr>
          <w:rFonts w:ascii="Arial" w:hAnsi="Arial"/>
          <w:sz w:val="32"/>
          <w:szCs w:val="36"/>
        </w:rPr>
        <w:t>Semester 20</w:t>
      </w:r>
      <w:r w:rsidR="005004B4">
        <w:rPr>
          <w:rFonts w:ascii="Arial" w:hAnsi="Arial"/>
          <w:sz w:val="32"/>
          <w:szCs w:val="36"/>
        </w:rPr>
        <w:t>23</w:t>
      </w:r>
      <w:r w:rsidR="0023052E">
        <w:rPr>
          <w:rFonts w:ascii="Arial" w:hAnsi="Arial"/>
          <w:sz w:val="32"/>
          <w:szCs w:val="36"/>
        </w:rPr>
        <w:t>/20</w:t>
      </w:r>
      <w:r w:rsidR="005004B4">
        <w:rPr>
          <w:rFonts w:ascii="Arial" w:hAnsi="Arial"/>
          <w:sz w:val="32"/>
          <w:szCs w:val="36"/>
        </w:rPr>
        <w:t>24</w:t>
      </w:r>
    </w:p>
    <w:p w:rsidR="00477E2D" w:rsidRDefault="00477E2D">
      <w:pPr>
        <w:jc w:val="right"/>
        <w:rPr>
          <w:rFonts w:ascii="Arial" w:hAnsi="Arial"/>
          <w:sz w:val="32"/>
          <w:szCs w:val="36"/>
        </w:rPr>
      </w:pPr>
    </w:p>
    <w:p w:rsidR="00477E2D" w:rsidRDefault="00477E2D">
      <w:pPr>
        <w:jc w:val="right"/>
        <w:rPr>
          <w:rFonts w:ascii="Arial" w:hAnsi="Arial"/>
          <w:sz w:val="32"/>
          <w:szCs w:val="36"/>
        </w:rPr>
      </w:pPr>
    </w:p>
    <w:p w:rsidR="00477E2D" w:rsidRDefault="00477E2D">
      <w:pPr>
        <w:jc w:val="right"/>
        <w:rPr>
          <w:rFonts w:ascii="Arial" w:hAnsi="Arial"/>
          <w:sz w:val="32"/>
          <w:szCs w:val="36"/>
        </w:rPr>
      </w:pPr>
    </w:p>
    <w:p w:rsidR="00477E2D" w:rsidRDefault="00477E2D">
      <w:pPr>
        <w:jc w:val="right"/>
        <w:rPr>
          <w:rFonts w:ascii="Arial" w:hAnsi="Arial"/>
          <w:sz w:val="32"/>
          <w:szCs w:val="36"/>
        </w:rPr>
      </w:pPr>
    </w:p>
    <w:p w:rsidR="00477E2D" w:rsidRDefault="00477E2D">
      <w:pPr>
        <w:rPr>
          <w:rFonts w:ascii="Arial" w:hAnsi="Arial"/>
        </w:rPr>
      </w:pPr>
    </w:p>
    <w:p w:rsidR="00477E2D" w:rsidRDefault="00477E2D">
      <w:pPr>
        <w:rPr>
          <w:rFonts w:ascii="Arial" w:hAnsi="Arial"/>
        </w:rPr>
      </w:pPr>
    </w:p>
    <w:p w:rsidR="00477E2D" w:rsidRDefault="00477E2D">
      <w:pPr>
        <w:rPr>
          <w:rFonts w:ascii="Arial" w:hAnsi="Arial"/>
        </w:rPr>
      </w:pPr>
    </w:p>
    <w:p w:rsidR="00477E2D" w:rsidRDefault="0023052E">
      <w:pPr>
        <w:rPr>
          <w:rFonts w:ascii="Arial" w:hAnsi="Arial"/>
        </w:rPr>
        <w:sectPr w:rsidR="00477E2D">
          <w:headerReference w:type="default" r:id="rId11"/>
          <w:footerReference w:type="default" r:id="rId12"/>
          <w:pgSz w:w="11906" w:h="16838"/>
          <w:pgMar w:top="1440" w:right="1800" w:bottom="1440" w:left="1800" w:header="720" w:footer="720" w:gutter="0"/>
          <w:cols w:space="720"/>
          <w:titlePg/>
          <w:docGrid w:linePitch="360"/>
        </w:sectPr>
      </w:pPr>
      <w:r>
        <w:rPr>
          <w:rFonts w:ascii="Arial" w:hAnsi="Arial"/>
        </w:rPr>
        <w:br w:type="page"/>
      </w:r>
    </w:p>
    <w:sdt>
      <w:sdtPr>
        <w:rPr>
          <w:rFonts w:asciiTheme="minorHAnsi" w:eastAsiaTheme="minorEastAsia" w:hAnsiTheme="minorHAnsi" w:cs="Arial"/>
          <w:color w:val="auto"/>
          <w:sz w:val="24"/>
          <w:szCs w:val="24"/>
          <w:lang w:eastAsia="zh-CN"/>
        </w:rPr>
        <w:id w:val="1344284175"/>
        <w:docPartObj>
          <w:docPartGallery w:val="Table of Contents"/>
          <w:docPartUnique/>
        </w:docPartObj>
      </w:sdtPr>
      <w:sdtEndPr>
        <w:rPr>
          <w:b/>
          <w:bCs/>
          <w:sz w:val="22"/>
          <w:szCs w:val="22"/>
        </w:rPr>
      </w:sdtEndPr>
      <w:sdtContent>
        <w:p w:rsidR="00477E2D" w:rsidRDefault="0023052E">
          <w:pPr>
            <w:pStyle w:val="TOCHeading1"/>
            <w:rPr>
              <w:rFonts w:cs="Arial"/>
              <w:sz w:val="24"/>
              <w:szCs w:val="24"/>
            </w:rPr>
          </w:pPr>
          <w:r>
            <w:rPr>
              <w:rFonts w:cs="Arial"/>
              <w:color w:val="222A35" w:themeColor="text2" w:themeShade="80"/>
              <w:sz w:val="24"/>
              <w:szCs w:val="24"/>
            </w:rPr>
            <w:t>Table of Contents</w:t>
          </w:r>
        </w:p>
        <w:p w:rsidR="00477E2D" w:rsidRDefault="0023052E">
          <w:pPr>
            <w:pStyle w:val="TOC2"/>
            <w:tabs>
              <w:tab w:val="right" w:leader="dot" w:pos="8306"/>
            </w:tabs>
          </w:pPr>
          <w:r>
            <w:rPr>
              <w:b/>
              <w:bCs/>
              <w:sz w:val="22"/>
              <w:szCs w:val="22"/>
            </w:rPr>
            <w:fldChar w:fldCharType="begin"/>
          </w:r>
          <w:r>
            <w:rPr>
              <w:b/>
              <w:bCs/>
              <w:sz w:val="22"/>
              <w:szCs w:val="22"/>
            </w:rPr>
            <w:instrText xml:space="preserve"> TOC \o "1-3" \h \z \u </w:instrText>
          </w:r>
          <w:r>
            <w:rPr>
              <w:b/>
              <w:bCs/>
              <w:sz w:val="22"/>
              <w:szCs w:val="22"/>
            </w:rPr>
            <w:fldChar w:fldCharType="separate"/>
          </w:r>
          <w:hyperlink w:anchor="_Toc4935" w:history="1">
            <w:r>
              <w:t>1. Course Information</w:t>
            </w:r>
            <w:r>
              <w:tab/>
            </w:r>
            <w:r>
              <w:fldChar w:fldCharType="begin"/>
            </w:r>
            <w:r>
              <w:instrText xml:space="preserve"> PAGEREF _Toc4935 \h </w:instrText>
            </w:r>
            <w:r>
              <w:fldChar w:fldCharType="separate"/>
            </w:r>
            <w:r>
              <w:t>3</w:t>
            </w:r>
            <w:r>
              <w:fldChar w:fldCharType="end"/>
            </w:r>
          </w:hyperlink>
        </w:p>
        <w:p w:rsidR="00477E2D" w:rsidRDefault="00E04F38">
          <w:pPr>
            <w:pStyle w:val="TOC2"/>
            <w:tabs>
              <w:tab w:val="right" w:leader="dot" w:pos="8306"/>
            </w:tabs>
          </w:pPr>
          <w:hyperlink w:anchor="_Toc9958" w:history="1">
            <w:r w:rsidR="0023052E">
              <w:t>2. Instructor Information</w:t>
            </w:r>
            <w:r w:rsidR="0023052E">
              <w:tab/>
            </w:r>
            <w:r w:rsidR="0023052E">
              <w:fldChar w:fldCharType="begin"/>
            </w:r>
            <w:r w:rsidR="0023052E">
              <w:instrText xml:space="preserve"> PAGEREF _Toc9958 \h </w:instrText>
            </w:r>
            <w:r w:rsidR="0023052E">
              <w:fldChar w:fldCharType="separate"/>
            </w:r>
            <w:r w:rsidR="0023052E">
              <w:t>3</w:t>
            </w:r>
            <w:r w:rsidR="0023052E">
              <w:fldChar w:fldCharType="end"/>
            </w:r>
          </w:hyperlink>
        </w:p>
        <w:p w:rsidR="00477E2D" w:rsidRDefault="00E04F38">
          <w:pPr>
            <w:pStyle w:val="TOC2"/>
            <w:tabs>
              <w:tab w:val="right" w:leader="dot" w:pos="8306"/>
            </w:tabs>
          </w:pPr>
          <w:hyperlink w:anchor="_Toc31972" w:history="1">
            <w:r w:rsidR="0023052E">
              <w:t>3. Course Overview</w:t>
            </w:r>
            <w:r w:rsidR="0023052E">
              <w:tab/>
            </w:r>
            <w:r w:rsidR="0023052E">
              <w:fldChar w:fldCharType="begin"/>
            </w:r>
            <w:r w:rsidR="0023052E">
              <w:instrText xml:space="preserve"> PAGEREF _Toc31972 \h </w:instrText>
            </w:r>
            <w:r w:rsidR="0023052E">
              <w:fldChar w:fldCharType="separate"/>
            </w:r>
            <w:r w:rsidR="0023052E">
              <w:t>3</w:t>
            </w:r>
            <w:r w:rsidR="0023052E">
              <w:fldChar w:fldCharType="end"/>
            </w:r>
          </w:hyperlink>
        </w:p>
        <w:p w:rsidR="00477E2D" w:rsidRDefault="00E04F38">
          <w:pPr>
            <w:pStyle w:val="TOC2"/>
            <w:tabs>
              <w:tab w:val="right" w:leader="dot" w:pos="8306"/>
            </w:tabs>
          </w:pPr>
          <w:hyperlink w:anchor="_Toc24456" w:history="1">
            <w:r w:rsidR="0023052E">
              <w:t>4. Course Objectives</w:t>
            </w:r>
            <w:r w:rsidR="0023052E">
              <w:tab/>
            </w:r>
            <w:r w:rsidR="0023052E">
              <w:fldChar w:fldCharType="begin"/>
            </w:r>
            <w:r w:rsidR="0023052E">
              <w:instrText xml:space="preserve"> PAGEREF _Toc24456 \h </w:instrText>
            </w:r>
            <w:r w:rsidR="0023052E">
              <w:fldChar w:fldCharType="separate"/>
            </w:r>
            <w:r w:rsidR="0023052E">
              <w:t>4</w:t>
            </w:r>
            <w:r w:rsidR="0023052E">
              <w:fldChar w:fldCharType="end"/>
            </w:r>
          </w:hyperlink>
        </w:p>
        <w:p w:rsidR="00477E2D" w:rsidRDefault="00E04F38">
          <w:pPr>
            <w:pStyle w:val="TOC2"/>
            <w:tabs>
              <w:tab w:val="right" w:leader="dot" w:pos="8306"/>
            </w:tabs>
          </w:pPr>
          <w:hyperlink w:anchor="_Toc1081" w:history="1">
            <w:r w:rsidR="0023052E">
              <w:t>5. Course Learning Outcomes</w:t>
            </w:r>
            <w:r w:rsidR="0023052E">
              <w:tab/>
            </w:r>
            <w:r w:rsidR="0023052E">
              <w:fldChar w:fldCharType="begin"/>
            </w:r>
            <w:r w:rsidR="0023052E">
              <w:instrText xml:space="preserve"> PAGEREF _Toc1081 \h </w:instrText>
            </w:r>
            <w:r w:rsidR="0023052E">
              <w:fldChar w:fldCharType="separate"/>
            </w:r>
            <w:r w:rsidR="0023052E">
              <w:t>4</w:t>
            </w:r>
            <w:r w:rsidR="0023052E">
              <w:fldChar w:fldCharType="end"/>
            </w:r>
          </w:hyperlink>
        </w:p>
        <w:p w:rsidR="00477E2D" w:rsidRDefault="00E04F38">
          <w:pPr>
            <w:pStyle w:val="TOC2"/>
            <w:tabs>
              <w:tab w:val="right" w:leader="dot" w:pos="8306"/>
            </w:tabs>
          </w:pPr>
          <w:hyperlink w:anchor="_Toc256" w:history="1">
            <w:r w:rsidR="0023052E">
              <w:t>6. Course Schedule and Instructional Method</w:t>
            </w:r>
            <w:r w:rsidR="0023052E">
              <w:tab/>
            </w:r>
            <w:r w:rsidR="0023052E">
              <w:fldChar w:fldCharType="begin"/>
            </w:r>
            <w:r w:rsidR="0023052E">
              <w:instrText xml:space="preserve"> PAGEREF _Toc256 \h </w:instrText>
            </w:r>
            <w:r w:rsidR="0023052E">
              <w:fldChar w:fldCharType="separate"/>
            </w:r>
            <w:r w:rsidR="0023052E">
              <w:t>4</w:t>
            </w:r>
            <w:r w:rsidR="0023052E">
              <w:fldChar w:fldCharType="end"/>
            </w:r>
          </w:hyperlink>
        </w:p>
        <w:p w:rsidR="00477E2D" w:rsidRDefault="00E04F38">
          <w:pPr>
            <w:pStyle w:val="TOC2"/>
            <w:tabs>
              <w:tab w:val="right" w:leader="dot" w:pos="8306"/>
            </w:tabs>
          </w:pPr>
          <w:hyperlink w:anchor="_Toc6154" w:history="1">
            <w:r w:rsidR="0023052E">
              <w:t>7. Assessment Tasks</w:t>
            </w:r>
            <w:r w:rsidR="0023052E">
              <w:tab/>
            </w:r>
            <w:r w:rsidR="0023052E">
              <w:fldChar w:fldCharType="begin"/>
            </w:r>
            <w:r w:rsidR="0023052E">
              <w:instrText xml:space="preserve"> PAGEREF _Toc6154 \h </w:instrText>
            </w:r>
            <w:r w:rsidR="0023052E">
              <w:fldChar w:fldCharType="separate"/>
            </w:r>
            <w:r w:rsidR="0023052E">
              <w:t>5</w:t>
            </w:r>
            <w:r w:rsidR="0023052E">
              <w:fldChar w:fldCharType="end"/>
            </w:r>
          </w:hyperlink>
        </w:p>
        <w:p w:rsidR="00477E2D" w:rsidRDefault="00E04F38">
          <w:pPr>
            <w:pStyle w:val="TOC2"/>
            <w:tabs>
              <w:tab w:val="right" w:leader="dot" w:pos="8306"/>
            </w:tabs>
          </w:pPr>
          <w:hyperlink w:anchor="_Toc253" w:history="1">
            <w:r w:rsidR="0023052E">
              <w:rPr>
                <w:iCs/>
              </w:rPr>
              <w:t>Feedback on Assessments</w:t>
            </w:r>
            <w:r w:rsidR="0023052E">
              <w:tab/>
            </w:r>
            <w:r w:rsidR="0023052E">
              <w:fldChar w:fldCharType="begin"/>
            </w:r>
            <w:r w:rsidR="0023052E">
              <w:instrText xml:space="preserve"> PAGEREF _Toc253 \h </w:instrText>
            </w:r>
            <w:r w:rsidR="0023052E">
              <w:fldChar w:fldCharType="separate"/>
            </w:r>
            <w:r w:rsidR="0023052E">
              <w:t>5</w:t>
            </w:r>
            <w:r w:rsidR="0023052E">
              <w:fldChar w:fldCharType="end"/>
            </w:r>
          </w:hyperlink>
        </w:p>
        <w:p w:rsidR="00477E2D" w:rsidRDefault="00E04F38">
          <w:pPr>
            <w:pStyle w:val="TOC2"/>
            <w:tabs>
              <w:tab w:val="right" w:leader="dot" w:pos="8306"/>
            </w:tabs>
          </w:pPr>
          <w:hyperlink w:anchor="_Toc31073" w:history="1">
            <w:r w:rsidR="0023052E">
              <w:t>8. Learning Resources</w:t>
            </w:r>
            <w:r w:rsidR="0023052E">
              <w:tab/>
            </w:r>
            <w:r w:rsidR="0023052E">
              <w:fldChar w:fldCharType="begin"/>
            </w:r>
            <w:r w:rsidR="0023052E">
              <w:instrText xml:space="preserve"> PAGEREF _Toc31073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32299" w:history="1">
            <w:r w:rsidR="0023052E">
              <w:t>Textbooks</w:t>
            </w:r>
            <w:r w:rsidR="0023052E">
              <w:tab/>
            </w:r>
            <w:r w:rsidR="0023052E">
              <w:fldChar w:fldCharType="begin"/>
            </w:r>
            <w:r w:rsidR="0023052E">
              <w:instrText xml:space="preserve"> PAGEREF _Toc32299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20187" w:history="1">
            <w:r w:rsidR="0023052E">
              <w:t>References</w:t>
            </w:r>
            <w:r w:rsidR="0023052E">
              <w:tab/>
            </w:r>
            <w:r w:rsidR="0023052E">
              <w:fldChar w:fldCharType="begin"/>
            </w:r>
            <w:r w:rsidR="0023052E">
              <w:instrText xml:space="preserve"> PAGEREF _Toc20187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1229" w:history="1">
            <w:r w:rsidR="0023052E">
              <w:t>Online Resources</w:t>
            </w:r>
            <w:r w:rsidR="0023052E">
              <w:tab/>
            </w:r>
            <w:r w:rsidR="0023052E">
              <w:fldChar w:fldCharType="begin"/>
            </w:r>
            <w:r w:rsidR="0023052E">
              <w:instrText xml:space="preserve"> PAGEREF _Toc1229 \h </w:instrText>
            </w:r>
            <w:r w:rsidR="0023052E">
              <w:fldChar w:fldCharType="separate"/>
            </w:r>
            <w:r w:rsidR="0023052E">
              <w:t>6</w:t>
            </w:r>
            <w:r w:rsidR="0023052E">
              <w:fldChar w:fldCharType="end"/>
            </w:r>
          </w:hyperlink>
        </w:p>
        <w:p w:rsidR="00477E2D" w:rsidRDefault="00E04F38">
          <w:pPr>
            <w:pStyle w:val="TOC2"/>
            <w:tabs>
              <w:tab w:val="right" w:leader="dot" w:pos="8306"/>
            </w:tabs>
          </w:pPr>
          <w:hyperlink w:anchor="_Toc23396" w:history="1">
            <w:r w:rsidR="0023052E">
              <w:t>9. Grading Policy</w:t>
            </w:r>
            <w:r w:rsidR="0023052E">
              <w:tab/>
            </w:r>
            <w:r w:rsidR="0023052E">
              <w:fldChar w:fldCharType="begin"/>
            </w:r>
            <w:r w:rsidR="0023052E">
              <w:instrText xml:space="preserve"> PAGEREF _Toc23396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23818" w:history="1">
            <w:r w:rsidR="0023052E">
              <w:t>Pass requirements</w:t>
            </w:r>
            <w:r w:rsidR="0023052E">
              <w:tab/>
            </w:r>
            <w:r w:rsidR="0023052E">
              <w:fldChar w:fldCharType="begin"/>
            </w:r>
            <w:r w:rsidR="0023052E">
              <w:instrText xml:space="preserve"> PAGEREF _Toc23818 \h </w:instrText>
            </w:r>
            <w:r w:rsidR="0023052E">
              <w:fldChar w:fldCharType="separate"/>
            </w:r>
            <w:r w:rsidR="0023052E">
              <w:t>6</w:t>
            </w:r>
            <w:r w:rsidR="0023052E">
              <w:fldChar w:fldCharType="end"/>
            </w:r>
          </w:hyperlink>
        </w:p>
        <w:p w:rsidR="00477E2D" w:rsidRDefault="00E04F38">
          <w:pPr>
            <w:pStyle w:val="TOC2"/>
            <w:tabs>
              <w:tab w:val="right" w:leader="dot" w:pos="8306"/>
            </w:tabs>
          </w:pPr>
          <w:hyperlink w:anchor="_Toc15301" w:history="1">
            <w:r w:rsidR="0023052E">
              <w:t>10. Academic Integrity, Referencing and Plagiarism</w:t>
            </w:r>
            <w:r w:rsidR="0023052E">
              <w:tab/>
            </w:r>
            <w:r w:rsidR="0023052E">
              <w:fldChar w:fldCharType="begin"/>
            </w:r>
            <w:r w:rsidR="0023052E">
              <w:instrText xml:space="preserve"> PAGEREF _Toc15301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22722" w:history="1">
            <w:r w:rsidR="0023052E">
              <w:t>Academic Integrity</w:t>
            </w:r>
            <w:r w:rsidR="0023052E">
              <w:tab/>
            </w:r>
            <w:r w:rsidR="0023052E">
              <w:fldChar w:fldCharType="begin"/>
            </w:r>
            <w:r w:rsidR="0023052E">
              <w:instrText xml:space="preserve"> PAGEREF _Toc22722 \h </w:instrText>
            </w:r>
            <w:r w:rsidR="0023052E">
              <w:fldChar w:fldCharType="separate"/>
            </w:r>
            <w:r w:rsidR="0023052E">
              <w:t>6</w:t>
            </w:r>
            <w:r w:rsidR="0023052E">
              <w:fldChar w:fldCharType="end"/>
            </w:r>
          </w:hyperlink>
        </w:p>
        <w:p w:rsidR="00477E2D" w:rsidRDefault="00E04F38">
          <w:pPr>
            <w:pStyle w:val="TOC3"/>
            <w:tabs>
              <w:tab w:val="right" w:leader="dot" w:pos="8306"/>
            </w:tabs>
          </w:pPr>
          <w:hyperlink w:anchor="_Toc27055" w:history="1">
            <w:r w:rsidR="0023052E">
              <w:t>Referencing</w:t>
            </w:r>
            <w:r w:rsidR="0023052E">
              <w:tab/>
            </w:r>
            <w:r w:rsidR="0023052E">
              <w:fldChar w:fldCharType="begin"/>
            </w:r>
            <w:r w:rsidR="0023052E">
              <w:instrText xml:space="preserve"> PAGEREF _Toc27055 \h </w:instrText>
            </w:r>
            <w:r w:rsidR="0023052E">
              <w:fldChar w:fldCharType="separate"/>
            </w:r>
            <w:r w:rsidR="0023052E">
              <w:t>7</w:t>
            </w:r>
            <w:r w:rsidR="0023052E">
              <w:fldChar w:fldCharType="end"/>
            </w:r>
          </w:hyperlink>
        </w:p>
        <w:p w:rsidR="00477E2D" w:rsidRDefault="00E04F38">
          <w:pPr>
            <w:pStyle w:val="TOC3"/>
            <w:tabs>
              <w:tab w:val="right" w:leader="dot" w:pos="8306"/>
            </w:tabs>
          </w:pPr>
          <w:hyperlink w:anchor="_Toc1255" w:history="1">
            <w:r w:rsidR="0023052E">
              <w:t>Referencing Style</w:t>
            </w:r>
            <w:r w:rsidR="0023052E">
              <w:tab/>
            </w:r>
            <w:r w:rsidR="0023052E">
              <w:fldChar w:fldCharType="begin"/>
            </w:r>
            <w:r w:rsidR="0023052E">
              <w:instrText xml:space="preserve"> PAGEREF _Toc1255 \h </w:instrText>
            </w:r>
            <w:r w:rsidR="0023052E">
              <w:fldChar w:fldCharType="separate"/>
            </w:r>
            <w:r w:rsidR="0023052E">
              <w:t>7</w:t>
            </w:r>
            <w:r w:rsidR="0023052E">
              <w:fldChar w:fldCharType="end"/>
            </w:r>
          </w:hyperlink>
        </w:p>
        <w:p w:rsidR="00477E2D" w:rsidRDefault="0023052E">
          <w:pPr>
            <w:rPr>
              <w:rFonts w:ascii="Arial" w:hAnsi="Arial"/>
            </w:rPr>
          </w:pPr>
          <w:r>
            <w:rPr>
              <w:rFonts w:ascii="Arial" w:hAnsi="Arial"/>
              <w:bCs/>
              <w:szCs w:val="22"/>
            </w:rPr>
            <w:fldChar w:fldCharType="end"/>
          </w:r>
        </w:p>
      </w:sdtContent>
    </w:sdt>
    <w:p w:rsidR="00477E2D" w:rsidRDefault="00477E2D">
      <w:pPr>
        <w:rPr>
          <w:rFonts w:ascii="Arial" w:hAnsi="Arial"/>
        </w:rPr>
        <w:sectPr w:rsidR="00477E2D">
          <w:pgSz w:w="11906" w:h="16838"/>
          <w:pgMar w:top="1440" w:right="1800" w:bottom="1440" w:left="1800" w:header="720" w:footer="720" w:gutter="0"/>
          <w:cols w:space="720"/>
          <w:docGrid w:linePitch="360"/>
        </w:sectPr>
      </w:pPr>
    </w:p>
    <w:p w:rsidR="00477E2D" w:rsidRDefault="0023052E">
      <w:pPr>
        <w:pStyle w:val="Heading2"/>
        <w:numPr>
          <w:ilvl w:val="0"/>
          <w:numId w:val="1"/>
        </w:numPr>
      </w:pPr>
      <w:bookmarkStart w:id="0" w:name="_Toc4935"/>
      <w:r>
        <w:lastRenderedPageBreak/>
        <w:t>Course Information</w:t>
      </w:r>
      <w:bookmarkEnd w:id="0"/>
    </w:p>
    <w:tbl>
      <w:tblPr>
        <w:tblStyle w:val="TableGrid"/>
        <w:tblpPr w:leftFromText="180" w:rightFromText="180" w:vertAnchor="text" w:horzAnchor="page" w:tblpX="1957" w:tblpY="141"/>
        <w:tblOverlap w:val="never"/>
        <w:tblW w:w="8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2"/>
        <w:gridCol w:w="5838"/>
      </w:tblGrid>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Course Code</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Econ 2009</w:t>
            </w:r>
            <w:r w:rsidR="0023052E">
              <w:rPr>
                <w:rFonts w:ascii="Arial" w:hAnsi="Arial" w:cs="Arial"/>
                <w:szCs w:val="24"/>
                <w:lang w:val="en-US"/>
              </w:rPr>
              <w:t xml:space="preserve"> </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Course Name</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Introduction to Economics</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Year/Semester</w:t>
            </w:r>
          </w:p>
        </w:tc>
        <w:tc>
          <w:tcPr>
            <w:tcW w:w="5838" w:type="dxa"/>
          </w:tcPr>
          <w:p w:rsidR="00477E2D" w:rsidRDefault="0023052E">
            <w:pPr>
              <w:pStyle w:val="NoSpacing"/>
              <w:rPr>
                <w:rFonts w:ascii="Arial" w:hAnsi="Arial" w:cs="Arial"/>
                <w:szCs w:val="24"/>
                <w:lang w:val="en-US"/>
              </w:rPr>
            </w:pPr>
            <w:r>
              <w:rPr>
                <w:rFonts w:ascii="Arial" w:hAnsi="Arial" w:cs="Arial"/>
                <w:szCs w:val="24"/>
                <w:lang w:val="en-US"/>
              </w:rPr>
              <w:t>Year</w:t>
            </w:r>
            <w:r w:rsidR="005004B4">
              <w:rPr>
                <w:rFonts w:ascii="Arial" w:hAnsi="Arial" w:cs="Arial"/>
                <w:szCs w:val="24"/>
                <w:lang w:val="en-US"/>
              </w:rPr>
              <w:t xml:space="preserve"> II/I</w:t>
            </w:r>
            <w:r w:rsidR="00D42DA9">
              <w:rPr>
                <w:rFonts w:ascii="Arial" w:hAnsi="Arial" w:cs="Arial"/>
                <w:szCs w:val="24"/>
                <w:lang w:val="en-US"/>
              </w:rPr>
              <w:t>I</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Academic Year</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2023/2024</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Pre-requisite(s)</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Nil</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Co-requisite(s)</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Nil</w:t>
            </w:r>
          </w:p>
        </w:tc>
      </w:tr>
      <w:tr w:rsidR="00477E2D">
        <w:trPr>
          <w:trHeight w:val="353"/>
        </w:trPr>
        <w:tc>
          <w:tcPr>
            <w:tcW w:w="2412" w:type="dxa"/>
          </w:tcPr>
          <w:p w:rsidR="00477E2D" w:rsidRDefault="0023052E">
            <w:pPr>
              <w:pStyle w:val="NoSpacing"/>
              <w:rPr>
                <w:rFonts w:ascii="Arial" w:hAnsi="Arial" w:cs="Arial"/>
                <w:szCs w:val="24"/>
                <w:lang w:val="en-US"/>
              </w:rPr>
            </w:pPr>
            <w:r>
              <w:rPr>
                <w:rFonts w:ascii="Arial" w:hAnsi="Arial" w:cs="Arial"/>
                <w:szCs w:val="24"/>
                <w:lang w:val="en-US"/>
              </w:rPr>
              <w:t>Credit Hour / ECTS</w:t>
            </w:r>
          </w:p>
        </w:tc>
        <w:tc>
          <w:tcPr>
            <w:tcW w:w="5838" w:type="dxa"/>
          </w:tcPr>
          <w:p w:rsidR="00477E2D" w:rsidRDefault="0023052E">
            <w:pPr>
              <w:pStyle w:val="NoSpacing"/>
              <w:rPr>
                <w:rFonts w:ascii="Arial" w:hAnsi="Arial" w:cs="Arial"/>
                <w:szCs w:val="24"/>
                <w:lang w:val="en-US"/>
              </w:rPr>
            </w:pPr>
            <w:r>
              <w:rPr>
                <w:rFonts w:ascii="Arial" w:hAnsi="Arial" w:cs="Arial"/>
                <w:szCs w:val="24"/>
                <w:lang w:val="en-US"/>
              </w:rPr>
              <w:t xml:space="preserve">3/5 </w:t>
            </w:r>
          </w:p>
        </w:tc>
      </w:tr>
      <w:tr w:rsidR="00477E2D">
        <w:trPr>
          <w:trHeight w:val="320"/>
        </w:trPr>
        <w:tc>
          <w:tcPr>
            <w:tcW w:w="2412" w:type="dxa"/>
          </w:tcPr>
          <w:p w:rsidR="00477E2D" w:rsidRDefault="0023052E">
            <w:pPr>
              <w:pStyle w:val="NoSpacing"/>
              <w:rPr>
                <w:rFonts w:ascii="Arial" w:hAnsi="Arial" w:cs="Arial"/>
                <w:szCs w:val="24"/>
                <w:lang w:val="en-US"/>
              </w:rPr>
            </w:pPr>
            <w:r>
              <w:rPr>
                <w:rFonts w:ascii="Arial" w:hAnsi="Arial" w:cs="Arial"/>
                <w:szCs w:val="24"/>
                <w:lang w:val="en-US"/>
              </w:rPr>
              <w:t>Course schedule</w:t>
            </w:r>
          </w:p>
        </w:tc>
        <w:tc>
          <w:tcPr>
            <w:tcW w:w="5838" w:type="dxa"/>
          </w:tcPr>
          <w:p w:rsidR="00477E2D" w:rsidRDefault="005004B4">
            <w:pPr>
              <w:pStyle w:val="NoSpacing"/>
              <w:rPr>
                <w:rFonts w:ascii="Arial" w:hAnsi="Arial" w:cs="Arial"/>
                <w:szCs w:val="24"/>
                <w:lang w:val="en-US"/>
              </w:rPr>
            </w:pPr>
            <w:r>
              <w:rPr>
                <w:rFonts w:ascii="Arial" w:hAnsi="Arial" w:cs="Arial"/>
                <w:szCs w:val="24"/>
                <w:lang w:val="en-US"/>
              </w:rPr>
              <w:t>Lecture [</w:t>
            </w:r>
            <w:r w:rsidR="00D42DA9">
              <w:rPr>
                <w:rFonts w:ascii="Arial" w:hAnsi="Arial" w:cs="Arial"/>
                <w:szCs w:val="24"/>
                <w:lang w:val="en-US"/>
              </w:rPr>
              <w:t>Tuesday</w:t>
            </w:r>
            <w:r>
              <w:rPr>
                <w:rFonts w:ascii="Arial" w:hAnsi="Arial" w:cs="Arial"/>
                <w:szCs w:val="24"/>
                <w:lang w:val="en-US"/>
              </w:rPr>
              <w:t xml:space="preserve"> | 10:30 AM</w:t>
            </w:r>
            <w:r w:rsidR="007E0AF6">
              <w:rPr>
                <w:rFonts w:ascii="Arial" w:hAnsi="Arial" w:cs="Arial"/>
                <w:szCs w:val="24"/>
                <w:lang w:val="en-US"/>
              </w:rPr>
              <w:t xml:space="preserve"> </w:t>
            </w:r>
            <w:r>
              <w:rPr>
                <w:rFonts w:ascii="Arial" w:hAnsi="Arial" w:cs="Arial"/>
                <w:szCs w:val="24"/>
                <w:lang w:val="en-US"/>
              </w:rPr>
              <w:t>– 12:20 PM</w:t>
            </w:r>
            <w:r w:rsidR="0023052E">
              <w:rPr>
                <w:rFonts w:ascii="Arial" w:hAnsi="Arial" w:cs="Arial"/>
                <w:szCs w:val="24"/>
                <w:lang w:val="en-US"/>
              </w:rPr>
              <w:t>]</w:t>
            </w:r>
            <w:r>
              <w:rPr>
                <w:rFonts w:ascii="Arial" w:hAnsi="Arial" w:cs="Arial"/>
                <w:szCs w:val="24"/>
                <w:lang w:val="en-US"/>
              </w:rPr>
              <w:t xml:space="preserve"> : [</w:t>
            </w:r>
            <w:r w:rsidR="007E0AF6">
              <w:rPr>
                <w:rFonts w:ascii="Arial" w:hAnsi="Arial" w:cs="Arial"/>
                <w:szCs w:val="24"/>
                <w:lang w:val="en-US"/>
              </w:rPr>
              <w:t xml:space="preserve">B58 </w:t>
            </w:r>
            <w:r w:rsidR="00D42DA9">
              <w:rPr>
                <w:rFonts w:ascii="Arial" w:hAnsi="Arial" w:cs="Arial"/>
                <w:szCs w:val="24"/>
                <w:lang w:val="en-US"/>
              </w:rPr>
              <w:t>1-004</w:t>
            </w:r>
            <w:r w:rsidR="0023052E">
              <w:rPr>
                <w:rFonts w:ascii="Arial" w:hAnsi="Arial" w:cs="Arial"/>
                <w:szCs w:val="24"/>
                <w:lang w:val="en-US"/>
              </w:rPr>
              <w:t>]</w:t>
            </w:r>
          </w:p>
          <w:p w:rsidR="00D42DA9" w:rsidRDefault="00D42DA9" w:rsidP="00D42DA9">
            <w:pPr>
              <w:pStyle w:val="NoSpacing"/>
              <w:rPr>
                <w:rFonts w:ascii="Arial" w:hAnsi="Arial" w:cs="Arial"/>
                <w:szCs w:val="24"/>
                <w:lang w:val="en-US"/>
              </w:rPr>
            </w:pPr>
            <w:r>
              <w:rPr>
                <w:rFonts w:ascii="Arial" w:hAnsi="Arial" w:cs="Arial"/>
                <w:szCs w:val="24"/>
                <w:lang w:val="en-US"/>
              </w:rPr>
              <w:t>Lecture [</w:t>
            </w:r>
            <w:r>
              <w:rPr>
                <w:rFonts w:ascii="Arial" w:hAnsi="Arial" w:cs="Arial"/>
                <w:szCs w:val="24"/>
                <w:lang w:val="en-US"/>
              </w:rPr>
              <w:t>Wednesday | 8</w:t>
            </w:r>
            <w:r>
              <w:rPr>
                <w:rFonts w:ascii="Arial" w:hAnsi="Arial" w:cs="Arial"/>
                <w:szCs w:val="24"/>
                <w:lang w:val="en-US"/>
              </w:rPr>
              <w:t>:30 AM – 12:20 PM] : [B58 1-004]</w:t>
            </w:r>
          </w:p>
          <w:p w:rsidR="00477E2D" w:rsidRDefault="007E0AF6">
            <w:pPr>
              <w:pStyle w:val="NoSpacing"/>
              <w:rPr>
                <w:rFonts w:ascii="Arial" w:hAnsi="Arial" w:cs="Arial"/>
                <w:szCs w:val="24"/>
                <w:lang w:val="en-US"/>
              </w:rPr>
            </w:pPr>
            <w:r>
              <w:rPr>
                <w:rFonts w:ascii="Arial" w:hAnsi="Arial" w:cs="Arial"/>
                <w:szCs w:val="24"/>
                <w:lang w:val="en-US"/>
              </w:rPr>
              <w:t xml:space="preserve">Tutorial [Tuesday | 1:30 PM – 4:20 PM </w:t>
            </w:r>
            <w:r w:rsidR="0023052E">
              <w:rPr>
                <w:rFonts w:ascii="Arial" w:hAnsi="Arial" w:cs="Arial"/>
                <w:szCs w:val="24"/>
                <w:lang w:val="en-US"/>
              </w:rPr>
              <w:t>]</w:t>
            </w:r>
            <w:r>
              <w:rPr>
                <w:rFonts w:ascii="Arial" w:hAnsi="Arial" w:cs="Arial"/>
                <w:szCs w:val="24"/>
                <w:lang w:val="en-US"/>
              </w:rPr>
              <w:t xml:space="preserve"> : [B57 5-003</w:t>
            </w:r>
            <w:r w:rsidR="0023052E">
              <w:rPr>
                <w:rFonts w:ascii="Arial" w:hAnsi="Arial" w:cs="Arial"/>
                <w:szCs w:val="24"/>
                <w:lang w:val="en-US"/>
              </w:rPr>
              <w:t>]</w:t>
            </w:r>
          </w:p>
          <w:p w:rsidR="00477E2D" w:rsidRDefault="0023052E">
            <w:pPr>
              <w:pStyle w:val="NoSpacing"/>
              <w:rPr>
                <w:rFonts w:ascii="Arial" w:hAnsi="Arial" w:cs="Arial"/>
                <w:szCs w:val="24"/>
                <w:lang w:val="en-US"/>
              </w:rPr>
            </w:pPr>
            <w:r>
              <w:rPr>
                <w:rFonts w:ascii="Arial" w:hAnsi="Arial" w:cs="Arial"/>
                <w:szCs w:val="24"/>
                <w:lang w:val="en-US"/>
              </w:rPr>
              <w:t>Laboratory [day | time] : [venue]</w:t>
            </w:r>
          </w:p>
        </w:tc>
      </w:tr>
    </w:tbl>
    <w:p w:rsidR="00477E2D" w:rsidRDefault="00477E2D">
      <w:pPr>
        <w:pStyle w:val="Heading2"/>
      </w:pPr>
    </w:p>
    <w:p w:rsidR="00477E2D" w:rsidRDefault="0023052E">
      <w:pPr>
        <w:pStyle w:val="Heading2"/>
        <w:numPr>
          <w:ilvl w:val="0"/>
          <w:numId w:val="1"/>
        </w:numPr>
      </w:pPr>
      <w:bookmarkStart w:id="1" w:name="_Toc9958"/>
      <w:r>
        <w:t>Instructor Information</w:t>
      </w:r>
      <w:bookmarkEnd w:id="1"/>
    </w:p>
    <w:p w:rsidR="00477E2D" w:rsidRDefault="0023052E">
      <w:pPr>
        <w:rPr>
          <w:rFonts w:ascii="Arial" w:hAnsi="Arial"/>
          <w:b/>
          <w:bCs/>
        </w:rPr>
      </w:pPr>
      <w:r>
        <w:rPr>
          <w:rFonts w:ascii="Arial" w:hAnsi="Arial"/>
          <w:b/>
          <w:bCs/>
        </w:rPr>
        <w:t xml:space="preserve">Course Coordinator </w:t>
      </w:r>
    </w:p>
    <w:tbl>
      <w:tblPr>
        <w:tblStyle w:val="TableGrid"/>
        <w:tblW w:w="83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5"/>
        <w:gridCol w:w="5944"/>
      </w:tblGrid>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Name</w:t>
            </w:r>
          </w:p>
        </w:tc>
        <w:tc>
          <w:tcPr>
            <w:tcW w:w="5944" w:type="dxa"/>
          </w:tcPr>
          <w:p w:rsidR="00477E2D" w:rsidRDefault="00D42DA9" w:rsidP="00D42DA9">
            <w:pPr>
              <w:pStyle w:val="NoSpacing"/>
              <w:rPr>
                <w:rFonts w:ascii="Arial" w:hAnsi="Arial" w:cs="Arial"/>
                <w:szCs w:val="24"/>
                <w:lang w:val="en-US"/>
              </w:rPr>
            </w:pPr>
            <w:r>
              <w:rPr>
                <w:rFonts w:ascii="Arial" w:hAnsi="Arial" w:cs="Arial"/>
                <w:szCs w:val="24"/>
                <w:lang w:val="en-US"/>
              </w:rPr>
              <w:t xml:space="preserve">Dr. </w:t>
            </w:r>
            <w:r w:rsidR="00F73106">
              <w:rPr>
                <w:rFonts w:ascii="Arial" w:hAnsi="Arial" w:cs="Arial"/>
                <w:szCs w:val="24"/>
                <w:lang w:val="en-US"/>
              </w:rPr>
              <w:t xml:space="preserve">Antigen </w:t>
            </w:r>
            <w:proofErr w:type="spellStart"/>
            <w:r w:rsidR="00F73106">
              <w:rPr>
                <w:rFonts w:ascii="Arial" w:hAnsi="Arial" w:cs="Arial"/>
                <w:szCs w:val="24"/>
                <w:lang w:val="en-US"/>
              </w:rPr>
              <w:t>Birhan</w:t>
            </w:r>
            <w:proofErr w:type="spellEnd"/>
            <w:r w:rsidR="00F73106">
              <w:rPr>
                <w:rFonts w:ascii="Arial" w:hAnsi="Arial" w:cs="Arial"/>
                <w:szCs w:val="24"/>
                <w:lang w:val="en-US"/>
              </w:rPr>
              <w:t xml:space="preserve"> </w:t>
            </w:r>
            <w:proofErr w:type="spellStart"/>
            <w:r w:rsidR="00F73106">
              <w:rPr>
                <w:rFonts w:ascii="Arial" w:hAnsi="Arial" w:cs="Arial"/>
                <w:szCs w:val="24"/>
                <w:lang w:val="en-US"/>
              </w:rPr>
              <w:t>Ayehu</w:t>
            </w:r>
            <w:proofErr w:type="spellEnd"/>
            <w:r w:rsidR="00F73106">
              <w:rPr>
                <w:rFonts w:ascii="Arial" w:hAnsi="Arial" w:cs="Arial"/>
                <w:szCs w:val="24"/>
                <w:lang w:val="en-US"/>
              </w:rPr>
              <w:t xml:space="preserve"> </w:t>
            </w: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E-mail</w:t>
            </w:r>
          </w:p>
        </w:tc>
        <w:tc>
          <w:tcPr>
            <w:tcW w:w="5944" w:type="dxa"/>
          </w:tcPr>
          <w:p w:rsidR="00477E2D" w:rsidRDefault="00F73106">
            <w:pPr>
              <w:pStyle w:val="NoSpacing"/>
              <w:rPr>
                <w:rFonts w:ascii="Arial" w:hAnsi="Arial" w:cs="Arial"/>
                <w:szCs w:val="24"/>
                <w:lang w:val="en-US"/>
              </w:rPr>
            </w:pPr>
            <w:r>
              <w:rPr>
                <w:rFonts w:ascii="Arial" w:hAnsi="Arial" w:cs="Arial"/>
                <w:szCs w:val="24"/>
                <w:lang w:val="en-US"/>
              </w:rPr>
              <w:t>antigen.birhan@</w:t>
            </w:r>
            <w:r w:rsidR="0023052E">
              <w:rPr>
                <w:rFonts w:ascii="Arial" w:hAnsi="Arial" w:cs="Arial"/>
                <w:szCs w:val="24"/>
                <w:lang w:val="en-US"/>
              </w:rPr>
              <w:t>aastu.edu.et</w:t>
            </w:r>
          </w:p>
        </w:tc>
      </w:tr>
      <w:tr w:rsidR="00477E2D">
        <w:trPr>
          <w:trHeight w:val="555"/>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Telephone number &lt;Optional&gt;</w:t>
            </w:r>
          </w:p>
        </w:tc>
        <w:tc>
          <w:tcPr>
            <w:tcW w:w="5944" w:type="dxa"/>
          </w:tcPr>
          <w:p w:rsidR="00477E2D" w:rsidRDefault="00477E2D">
            <w:pPr>
              <w:pStyle w:val="NoSpacing"/>
              <w:rPr>
                <w:rFonts w:ascii="Arial" w:hAnsi="Arial" w:cs="Arial"/>
                <w:szCs w:val="24"/>
                <w:lang w:val="en-US"/>
              </w:rPr>
            </w:pP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Consultation hour</w:t>
            </w:r>
          </w:p>
        </w:tc>
        <w:tc>
          <w:tcPr>
            <w:tcW w:w="5944" w:type="dxa"/>
          </w:tcPr>
          <w:p w:rsidR="00477E2D" w:rsidRDefault="006336C9" w:rsidP="00F73106">
            <w:pPr>
              <w:pStyle w:val="NoSpacing"/>
              <w:rPr>
                <w:rFonts w:ascii="Arial" w:hAnsi="Arial" w:cs="Arial"/>
                <w:szCs w:val="24"/>
                <w:lang w:val="en-US"/>
              </w:rPr>
            </w:pPr>
            <w:proofErr w:type="spellStart"/>
            <w:r>
              <w:rPr>
                <w:rFonts w:ascii="Arial" w:hAnsi="Arial" w:cs="Arial"/>
                <w:szCs w:val="24"/>
                <w:lang w:val="en-US"/>
              </w:rPr>
              <w:t>Tueday</w:t>
            </w:r>
            <w:proofErr w:type="spellEnd"/>
            <w:r w:rsidR="00F73106">
              <w:rPr>
                <w:rFonts w:ascii="Arial" w:hAnsi="Arial" w:cs="Arial"/>
                <w:szCs w:val="24"/>
                <w:lang w:val="en-US"/>
              </w:rPr>
              <w:t xml:space="preserve"> Afternoon, Wednesday Afternoon</w:t>
            </w: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Office (Block/Room)</w:t>
            </w:r>
          </w:p>
        </w:tc>
        <w:tc>
          <w:tcPr>
            <w:tcW w:w="5944" w:type="dxa"/>
          </w:tcPr>
          <w:p w:rsidR="00477E2D" w:rsidRDefault="00F73106">
            <w:pPr>
              <w:pStyle w:val="NoSpacing"/>
              <w:rPr>
                <w:rFonts w:ascii="Arial" w:hAnsi="Arial" w:cs="Arial"/>
                <w:szCs w:val="24"/>
                <w:lang w:val="en-US"/>
              </w:rPr>
            </w:pPr>
            <w:r>
              <w:rPr>
                <w:rFonts w:ascii="Arial" w:hAnsi="Arial" w:cs="Arial"/>
                <w:szCs w:val="24"/>
                <w:lang w:val="en-US"/>
              </w:rPr>
              <w:t>B-80, R-210</w:t>
            </w:r>
          </w:p>
        </w:tc>
      </w:tr>
    </w:tbl>
    <w:p w:rsidR="00477E2D" w:rsidRDefault="00477E2D">
      <w:pPr>
        <w:rPr>
          <w:rFonts w:ascii="Arial" w:hAnsi="Arial"/>
          <w:b/>
          <w:bCs/>
        </w:rPr>
      </w:pPr>
    </w:p>
    <w:p w:rsidR="00477E2D" w:rsidRDefault="0023052E">
      <w:pPr>
        <w:rPr>
          <w:rFonts w:ascii="Arial" w:hAnsi="Arial"/>
          <w:b/>
          <w:bCs/>
        </w:rPr>
      </w:pPr>
      <w:r>
        <w:rPr>
          <w:rFonts w:ascii="Arial" w:hAnsi="Arial"/>
          <w:b/>
          <w:bCs/>
        </w:rPr>
        <w:t xml:space="preserve">Course Instructor/s </w:t>
      </w:r>
    </w:p>
    <w:tbl>
      <w:tblPr>
        <w:tblStyle w:val="TableGrid"/>
        <w:tblW w:w="83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5"/>
        <w:gridCol w:w="5944"/>
      </w:tblGrid>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Name</w:t>
            </w:r>
          </w:p>
        </w:tc>
        <w:tc>
          <w:tcPr>
            <w:tcW w:w="5944" w:type="dxa"/>
          </w:tcPr>
          <w:p w:rsidR="00477E2D" w:rsidRDefault="00D42DA9" w:rsidP="00D42DA9">
            <w:pPr>
              <w:pStyle w:val="NoSpacing"/>
              <w:rPr>
                <w:rFonts w:ascii="Arial" w:hAnsi="Arial" w:cs="Arial"/>
                <w:szCs w:val="24"/>
                <w:lang w:val="en-US"/>
              </w:rPr>
            </w:pPr>
            <w:r>
              <w:rPr>
                <w:rFonts w:ascii="Arial" w:hAnsi="Arial" w:cs="Arial"/>
                <w:szCs w:val="24"/>
                <w:lang w:val="en-US"/>
              </w:rPr>
              <w:t xml:space="preserve">Dr. </w:t>
            </w:r>
            <w:r w:rsidR="00F73106">
              <w:rPr>
                <w:rFonts w:ascii="Arial" w:hAnsi="Arial" w:cs="Arial"/>
                <w:szCs w:val="24"/>
                <w:lang w:val="en-US"/>
              </w:rPr>
              <w:t xml:space="preserve">Antigen </w:t>
            </w:r>
            <w:proofErr w:type="spellStart"/>
            <w:r w:rsidR="00F73106">
              <w:rPr>
                <w:rFonts w:ascii="Arial" w:hAnsi="Arial" w:cs="Arial"/>
                <w:szCs w:val="24"/>
                <w:lang w:val="en-US"/>
              </w:rPr>
              <w:t>Birhan</w:t>
            </w:r>
            <w:proofErr w:type="spellEnd"/>
            <w:r w:rsidR="00F73106">
              <w:rPr>
                <w:rFonts w:ascii="Arial" w:hAnsi="Arial" w:cs="Arial"/>
                <w:szCs w:val="24"/>
                <w:lang w:val="en-US"/>
              </w:rPr>
              <w:t xml:space="preserve"> </w:t>
            </w:r>
            <w:proofErr w:type="spellStart"/>
            <w:r w:rsidR="00F73106">
              <w:rPr>
                <w:rFonts w:ascii="Arial" w:hAnsi="Arial" w:cs="Arial"/>
                <w:szCs w:val="24"/>
                <w:lang w:val="en-US"/>
              </w:rPr>
              <w:t>Ayehu</w:t>
            </w:r>
            <w:proofErr w:type="spellEnd"/>
            <w:r w:rsidR="00F73106">
              <w:rPr>
                <w:rFonts w:ascii="Arial" w:hAnsi="Arial" w:cs="Arial"/>
                <w:szCs w:val="24"/>
                <w:lang w:val="en-US"/>
              </w:rPr>
              <w:t xml:space="preserve"> </w:t>
            </w: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E-mail</w:t>
            </w:r>
          </w:p>
        </w:tc>
        <w:tc>
          <w:tcPr>
            <w:tcW w:w="5944" w:type="dxa"/>
          </w:tcPr>
          <w:p w:rsidR="00477E2D" w:rsidRDefault="00F73106">
            <w:pPr>
              <w:pStyle w:val="NoSpacing"/>
              <w:rPr>
                <w:rFonts w:ascii="Arial" w:hAnsi="Arial" w:cs="Arial"/>
                <w:szCs w:val="24"/>
                <w:lang w:val="en-US"/>
              </w:rPr>
            </w:pPr>
            <w:r>
              <w:rPr>
                <w:rFonts w:ascii="Arial" w:hAnsi="Arial" w:cs="Arial"/>
                <w:szCs w:val="24"/>
                <w:lang w:val="en-US"/>
              </w:rPr>
              <w:t>antigen.birhan@aastu.edu.et</w:t>
            </w:r>
          </w:p>
        </w:tc>
      </w:tr>
      <w:tr w:rsidR="00477E2D">
        <w:trPr>
          <w:trHeight w:val="555"/>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Telephone number &lt;Optional&gt;</w:t>
            </w:r>
          </w:p>
        </w:tc>
        <w:tc>
          <w:tcPr>
            <w:tcW w:w="5944" w:type="dxa"/>
          </w:tcPr>
          <w:p w:rsidR="00477E2D" w:rsidRDefault="00477E2D">
            <w:pPr>
              <w:pStyle w:val="NoSpacing"/>
              <w:rPr>
                <w:rFonts w:ascii="Arial" w:hAnsi="Arial" w:cs="Arial"/>
                <w:szCs w:val="24"/>
                <w:lang w:val="en-US"/>
              </w:rPr>
            </w:pP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Consultation hour</w:t>
            </w:r>
          </w:p>
        </w:tc>
        <w:tc>
          <w:tcPr>
            <w:tcW w:w="5944" w:type="dxa"/>
          </w:tcPr>
          <w:p w:rsidR="00477E2D" w:rsidRDefault="006336C9">
            <w:pPr>
              <w:pStyle w:val="NoSpacing"/>
              <w:rPr>
                <w:rFonts w:ascii="Arial" w:hAnsi="Arial" w:cs="Arial"/>
                <w:szCs w:val="24"/>
                <w:lang w:val="en-US"/>
              </w:rPr>
            </w:pPr>
            <w:r>
              <w:rPr>
                <w:rFonts w:ascii="Arial" w:hAnsi="Arial" w:cs="Arial"/>
                <w:szCs w:val="24"/>
                <w:lang w:val="en-US"/>
              </w:rPr>
              <w:t>Tuesday</w:t>
            </w:r>
            <w:bookmarkStart w:id="2" w:name="_GoBack"/>
            <w:bookmarkEnd w:id="2"/>
            <w:r w:rsidR="00F73106">
              <w:rPr>
                <w:rFonts w:ascii="Arial" w:hAnsi="Arial" w:cs="Arial"/>
                <w:szCs w:val="24"/>
                <w:lang w:val="en-US"/>
              </w:rPr>
              <w:t xml:space="preserve"> Afternoon, Wednesday Afternoon</w:t>
            </w:r>
          </w:p>
        </w:tc>
      </w:tr>
      <w:tr w:rsidR="00477E2D">
        <w:trPr>
          <w:trHeight w:val="318"/>
          <w:jc w:val="center"/>
        </w:trPr>
        <w:tc>
          <w:tcPr>
            <w:tcW w:w="2385" w:type="dxa"/>
          </w:tcPr>
          <w:p w:rsidR="00477E2D" w:rsidRDefault="0023052E">
            <w:pPr>
              <w:pStyle w:val="NoSpacing"/>
              <w:rPr>
                <w:rFonts w:ascii="Arial" w:hAnsi="Arial" w:cs="Arial"/>
                <w:bCs/>
                <w:szCs w:val="24"/>
                <w:lang w:val="en-US"/>
              </w:rPr>
            </w:pPr>
            <w:r>
              <w:rPr>
                <w:rFonts w:ascii="Arial" w:hAnsi="Arial" w:cs="Arial"/>
                <w:bCs/>
                <w:szCs w:val="24"/>
                <w:lang w:val="en-US"/>
              </w:rPr>
              <w:t>Office (Block/Room)</w:t>
            </w:r>
          </w:p>
        </w:tc>
        <w:tc>
          <w:tcPr>
            <w:tcW w:w="5944" w:type="dxa"/>
          </w:tcPr>
          <w:p w:rsidR="00477E2D" w:rsidRDefault="00F73106">
            <w:pPr>
              <w:pStyle w:val="NoSpacing"/>
              <w:rPr>
                <w:rFonts w:ascii="Arial" w:hAnsi="Arial" w:cs="Arial"/>
                <w:szCs w:val="24"/>
                <w:lang w:val="en-US"/>
              </w:rPr>
            </w:pPr>
            <w:r>
              <w:rPr>
                <w:rFonts w:ascii="Arial" w:hAnsi="Arial" w:cs="Arial"/>
                <w:szCs w:val="24"/>
                <w:lang w:val="en-US"/>
              </w:rPr>
              <w:t>B-80, R-210</w:t>
            </w:r>
          </w:p>
        </w:tc>
      </w:tr>
    </w:tbl>
    <w:p w:rsidR="00477E2D" w:rsidRDefault="0023052E">
      <w:pPr>
        <w:pStyle w:val="Heading2"/>
        <w:numPr>
          <w:ilvl w:val="0"/>
          <w:numId w:val="1"/>
        </w:numPr>
      </w:pPr>
      <w:bookmarkStart w:id="3" w:name="_Toc31972"/>
      <w:r>
        <w:t>Course Overview</w:t>
      </w:r>
      <w:bookmarkEnd w:id="3"/>
    </w:p>
    <w:tbl>
      <w:tblPr>
        <w:tblStyle w:val="TableGrid"/>
        <w:tblW w:w="8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40"/>
      </w:tblGrid>
      <w:tr w:rsidR="00477E2D">
        <w:trPr>
          <w:trHeight w:val="1163"/>
          <w:jc w:val="center"/>
        </w:trPr>
        <w:tc>
          <w:tcPr>
            <w:tcW w:w="8240" w:type="dxa"/>
          </w:tcPr>
          <w:p w:rsidR="00477E2D" w:rsidRPr="00D42DA9" w:rsidRDefault="000B5261" w:rsidP="00D42DA9">
            <w:pPr>
              <w:spacing w:after="0" w:line="240" w:lineRule="auto"/>
              <w:jc w:val="both"/>
              <w:rPr>
                <w:rFonts w:ascii="Cambria" w:eastAsia="Calibri" w:hAnsi="Cambria" w:cs="Times New Roman"/>
                <w:sz w:val="20"/>
                <w:szCs w:val="20"/>
              </w:rPr>
            </w:pPr>
            <w:r w:rsidRPr="000B5261">
              <w:rPr>
                <w:rFonts w:ascii="Cambria" w:eastAsia="Calibri" w:hAnsi="Cambria" w:cs="Times New Roman"/>
                <w:sz w:val="20"/>
                <w:szCs w:val="20"/>
              </w:rPr>
              <w:t xml:space="preserve">This course is an introductory course covering basic principles and issues of economics. Broadly speaking, the course has two components, microeconomics and macroeconomics. In microeconomics, the focus is on the way in which individual economic agents – workers, consumers, households and firms – make decisions. This part begins with a discussions and applications of the concepts of demand &amp; supply; theory of the consumer; theory of producer; and market structures. While in macroeconomics, the study involves the study of the economy as a whole, especially issues related to macroeconomic goals, national income account and its measurement, interest rates macroeconomic problems such as unemployment, deficit and inflation, growth and policy instruments. </w:t>
            </w:r>
          </w:p>
        </w:tc>
      </w:tr>
    </w:tbl>
    <w:p w:rsidR="00477E2D" w:rsidRDefault="0023052E">
      <w:pPr>
        <w:pStyle w:val="Heading2"/>
        <w:numPr>
          <w:ilvl w:val="0"/>
          <w:numId w:val="1"/>
        </w:numPr>
      </w:pPr>
      <w:bookmarkStart w:id="4" w:name="_Toc24456"/>
      <w:bookmarkStart w:id="5" w:name="_Toc457390371"/>
      <w:r>
        <w:lastRenderedPageBreak/>
        <w:t>Course Objectives</w:t>
      </w:r>
      <w:bookmarkEnd w:id="4"/>
    </w:p>
    <w:tbl>
      <w:tblPr>
        <w:tblStyle w:val="TableGrid"/>
        <w:tblW w:w="8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40"/>
      </w:tblGrid>
      <w:tr w:rsidR="00477E2D" w:rsidTr="006336C9">
        <w:trPr>
          <w:trHeight w:val="1944"/>
          <w:jc w:val="center"/>
        </w:trPr>
        <w:tc>
          <w:tcPr>
            <w:tcW w:w="8240" w:type="dxa"/>
          </w:tcPr>
          <w:p w:rsidR="00477E2D" w:rsidRDefault="00D42DA9">
            <w:pPr>
              <w:pStyle w:val="NoSpacing"/>
              <w:jc w:val="both"/>
              <w:rPr>
                <w:rFonts w:ascii="Arial" w:hAnsi="Arial"/>
              </w:rPr>
            </w:pPr>
            <w:r>
              <w:rPr>
                <w:rFonts w:ascii="Arial" w:hAnsi="Arial"/>
              </w:rPr>
              <w:t>Up on successful completion of this course, students should be able to:</w:t>
            </w:r>
          </w:p>
          <w:p w:rsidR="00D42DA9" w:rsidRPr="006336C9" w:rsidRDefault="006336C9" w:rsidP="00D42DA9">
            <w:pPr>
              <w:pStyle w:val="NoSpacing"/>
              <w:numPr>
                <w:ilvl w:val="0"/>
                <w:numId w:val="14"/>
              </w:numPr>
              <w:jc w:val="both"/>
              <w:rPr>
                <w:rFonts w:ascii="Arial" w:hAnsi="Arial" w:cs="Arial"/>
                <w:sz w:val="24"/>
                <w:lang w:val="en-US"/>
              </w:rPr>
            </w:pPr>
            <w:r w:rsidRPr="006336C9">
              <w:rPr>
                <w:rFonts w:ascii="Cambria" w:eastAsia="Calibri" w:hAnsi="Cambria" w:cs="Times New Roman"/>
                <w:szCs w:val="20"/>
              </w:rPr>
              <w:t>Understand</w:t>
            </w:r>
            <w:r w:rsidR="00D42DA9" w:rsidRPr="006336C9">
              <w:rPr>
                <w:rFonts w:ascii="Cambria" w:eastAsia="Calibri" w:hAnsi="Cambria" w:cs="Times New Roman"/>
                <w:szCs w:val="20"/>
              </w:rPr>
              <w:t xml:space="preserve"> the concepts of demand and supply </w:t>
            </w:r>
          </w:p>
          <w:p w:rsidR="00923BFA" w:rsidRPr="006336C9" w:rsidRDefault="006336C9" w:rsidP="00D42DA9">
            <w:pPr>
              <w:pStyle w:val="NoSpacing"/>
              <w:numPr>
                <w:ilvl w:val="0"/>
                <w:numId w:val="14"/>
              </w:numPr>
              <w:jc w:val="both"/>
              <w:rPr>
                <w:rFonts w:ascii="Arial" w:hAnsi="Arial" w:cs="Arial"/>
                <w:sz w:val="24"/>
                <w:lang w:val="en-US"/>
              </w:rPr>
            </w:pPr>
            <w:r w:rsidRPr="006336C9">
              <w:rPr>
                <w:rFonts w:ascii="Cambria" w:eastAsia="Calibri" w:hAnsi="Cambria" w:cs="Times New Roman"/>
                <w:szCs w:val="20"/>
              </w:rPr>
              <w:t>A</w:t>
            </w:r>
            <w:r w:rsidR="00923BFA" w:rsidRPr="006336C9">
              <w:rPr>
                <w:rFonts w:ascii="Cambria" w:eastAsia="Calibri" w:hAnsi="Cambria" w:cs="Times New Roman"/>
                <w:szCs w:val="20"/>
              </w:rPr>
              <w:t xml:space="preserve">nalyze </w:t>
            </w:r>
            <w:r w:rsidRPr="006336C9">
              <w:rPr>
                <w:rFonts w:ascii="Cambria" w:eastAsia="Calibri" w:hAnsi="Cambria" w:cs="Times New Roman"/>
                <w:szCs w:val="20"/>
              </w:rPr>
              <w:t>the</w:t>
            </w:r>
            <w:r w:rsidR="00923BFA" w:rsidRPr="006336C9">
              <w:rPr>
                <w:rFonts w:ascii="Cambria" w:eastAsia="Calibri" w:hAnsi="Cambria" w:cs="Times New Roman"/>
                <w:szCs w:val="20"/>
              </w:rPr>
              <w:t xml:space="preserve"> behaviour of production</w:t>
            </w:r>
            <w:r w:rsidRPr="006336C9">
              <w:rPr>
                <w:rFonts w:ascii="Cambria" w:eastAsia="Calibri" w:hAnsi="Cambria" w:cs="Times New Roman"/>
                <w:szCs w:val="20"/>
              </w:rPr>
              <w:t xml:space="preserve"> and</w:t>
            </w:r>
            <w:r w:rsidR="00923BFA" w:rsidRPr="006336C9">
              <w:rPr>
                <w:rFonts w:ascii="Cambria" w:eastAsia="Calibri" w:hAnsi="Cambria" w:cs="Times New Roman"/>
                <w:szCs w:val="20"/>
              </w:rPr>
              <w:t xml:space="preserve"> </w:t>
            </w:r>
            <w:r w:rsidRPr="006336C9">
              <w:rPr>
                <w:rFonts w:ascii="Cambria" w:eastAsia="Calibri" w:hAnsi="Cambria" w:cs="Times New Roman"/>
                <w:szCs w:val="20"/>
              </w:rPr>
              <w:t>cost</w:t>
            </w:r>
          </w:p>
          <w:p w:rsidR="006336C9" w:rsidRPr="006336C9" w:rsidRDefault="006336C9" w:rsidP="006336C9">
            <w:pPr>
              <w:pStyle w:val="NoSpacing"/>
              <w:numPr>
                <w:ilvl w:val="0"/>
                <w:numId w:val="14"/>
              </w:numPr>
              <w:jc w:val="both"/>
              <w:rPr>
                <w:rFonts w:ascii="Arial" w:hAnsi="Arial" w:cs="Arial"/>
                <w:sz w:val="24"/>
                <w:lang w:val="en-US"/>
              </w:rPr>
            </w:pPr>
            <w:r w:rsidRPr="006336C9">
              <w:rPr>
                <w:rFonts w:ascii="Cambria" w:eastAsia="Calibri" w:hAnsi="Cambria" w:cs="Times New Roman"/>
                <w:szCs w:val="20"/>
              </w:rPr>
              <w:t>explain</w:t>
            </w:r>
            <w:r w:rsidR="00923BFA" w:rsidRPr="006336C9">
              <w:rPr>
                <w:rFonts w:ascii="Cambria" w:eastAsia="Calibri" w:hAnsi="Cambria" w:cs="Times New Roman"/>
                <w:szCs w:val="20"/>
              </w:rPr>
              <w:t xml:space="preserve"> the different market structures and their real-world applications </w:t>
            </w:r>
          </w:p>
          <w:p w:rsidR="00923BFA" w:rsidRDefault="00923BFA" w:rsidP="006336C9">
            <w:pPr>
              <w:pStyle w:val="NoSpacing"/>
              <w:numPr>
                <w:ilvl w:val="0"/>
                <w:numId w:val="14"/>
              </w:numPr>
              <w:jc w:val="both"/>
              <w:rPr>
                <w:rFonts w:ascii="Arial" w:hAnsi="Arial" w:cs="Arial"/>
                <w:lang w:val="en-US"/>
              </w:rPr>
            </w:pPr>
            <w:r w:rsidRPr="006336C9">
              <w:rPr>
                <w:rFonts w:ascii="Cambria" w:eastAsia="Calibri" w:hAnsi="Cambria" w:cs="Times New Roman"/>
                <w:szCs w:val="20"/>
              </w:rPr>
              <w:t xml:space="preserve">Describe and analyze macroeconomic goals, national income accounting, economic problems and policy instruments </w:t>
            </w:r>
          </w:p>
        </w:tc>
      </w:tr>
    </w:tbl>
    <w:p w:rsidR="00477E2D" w:rsidRDefault="0023052E">
      <w:pPr>
        <w:pStyle w:val="Heading2"/>
        <w:numPr>
          <w:ilvl w:val="0"/>
          <w:numId w:val="1"/>
        </w:numPr>
      </w:pPr>
      <w:bookmarkStart w:id="6" w:name="_Toc1081"/>
      <w:r>
        <w:t>Course Learning Outcomes</w:t>
      </w:r>
      <w:bookmarkEnd w:id="5"/>
      <w:bookmarkEnd w:id="6"/>
    </w:p>
    <w:p w:rsidR="006336C9" w:rsidRPr="00D42DA9" w:rsidRDefault="006336C9" w:rsidP="006336C9">
      <w:pPr>
        <w:pStyle w:val="NoSpacing"/>
        <w:numPr>
          <w:ilvl w:val="0"/>
          <w:numId w:val="15"/>
        </w:numPr>
        <w:jc w:val="both"/>
        <w:rPr>
          <w:rFonts w:ascii="Arial" w:hAnsi="Arial" w:cs="Arial"/>
          <w:lang w:val="en-US"/>
        </w:rPr>
      </w:pPr>
      <w:r>
        <w:rPr>
          <w:rFonts w:ascii="Cambria" w:eastAsia="Calibri" w:hAnsi="Cambria" w:cs="Times New Roman"/>
          <w:sz w:val="20"/>
          <w:szCs w:val="20"/>
        </w:rPr>
        <w:t>Describe</w:t>
      </w:r>
      <w:r>
        <w:rPr>
          <w:rFonts w:ascii="Bookman Old Style" w:hAnsi="Bookman Old Style"/>
          <w:color w:val="000000"/>
        </w:rPr>
        <w:t xml:space="preserve"> </w:t>
      </w:r>
      <w:r>
        <w:rPr>
          <w:rFonts w:ascii="Cambria" w:eastAsia="Calibri" w:hAnsi="Cambria" w:cs="Times New Roman"/>
          <w:sz w:val="20"/>
          <w:szCs w:val="20"/>
        </w:rPr>
        <w:t>the major economic agents and their respective roles and objectives using diagrams</w:t>
      </w:r>
    </w:p>
    <w:p w:rsidR="006336C9" w:rsidRPr="00923BFA" w:rsidRDefault="006336C9" w:rsidP="006336C9">
      <w:pPr>
        <w:pStyle w:val="NoSpacing"/>
        <w:numPr>
          <w:ilvl w:val="0"/>
          <w:numId w:val="15"/>
        </w:numPr>
        <w:jc w:val="both"/>
        <w:rPr>
          <w:rFonts w:ascii="Arial" w:hAnsi="Arial" w:cs="Arial"/>
          <w:lang w:val="en-US"/>
        </w:rPr>
      </w:pPr>
      <w:r>
        <w:rPr>
          <w:rFonts w:ascii="Cambria" w:eastAsia="Calibri" w:hAnsi="Cambria" w:cs="Times New Roman"/>
          <w:sz w:val="20"/>
          <w:szCs w:val="20"/>
        </w:rPr>
        <w:t>Analyze and apply  the concepts of demand and supply and their interactions using concepts, tabular, graphical and mathematical methods</w:t>
      </w:r>
    </w:p>
    <w:p w:rsidR="006336C9" w:rsidRPr="00923BFA" w:rsidRDefault="006336C9" w:rsidP="006336C9">
      <w:pPr>
        <w:pStyle w:val="NoSpacing"/>
        <w:numPr>
          <w:ilvl w:val="0"/>
          <w:numId w:val="15"/>
        </w:numPr>
        <w:jc w:val="both"/>
        <w:rPr>
          <w:rFonts w:ascii="Arial" w:hAnsi="Arial" w:cs="Arial"/>
          <w:lang w:val="en-US"/>
        </w:rPr>
      </w:pPr>
      <w:r>
        <w:rPr>
          <w:rFonts w:ascii="Cambria" w:eastAsia="Calibri" w:hAnsi="Cambria" w:cs="Times New Roman"/>
          <w:sz w:val="20"/>
          <w:szCs w:val="20"/>
        </w:rPr>
        <w:t>Analyze and apply the theory of consumer preferences and utility maximization approaches using concepts, tabular, graphical, and mathematical tools</w:t>
      </w:r>
    </w:p>
    <w:p w:rsidR="006336C9" w:rsidRPr="00923BFA" w:rsidRDefault="006336C9" w:rsidP="006336C9">
      <w:pPr>
        <w:pStyle w:val="NoSpacing"/>
        <w:numPr>
          <w:ilvl w:val="0"/>
          <w:numId w:val="15"/>
        </w:numPr>
        <w:jc w:val="both"/>
        <w:rPr>
          <w:rFonts w:ascii="Arial" w:hAnsi="Arial" w:cs="Arial"/>
          <w:lang w:val="en-US"/>
        </w:rPr>
      </w:pPr>
      <w:r>
        <w:rPr>
          <w:rFonts w:ascii="Cambria" w:eastAsia="Calibri" w:hAnsi="Cambria" w:cs="Times New Roman"/>
          <w:sz w:val="20"/>
          <w:szCs w:val="20"/>
        </w:rPr>
        <w:t>Analyze and apply short- run behaviour of production and the related cost structure using concepts, tabular, graphical, and mathematical functions</w:t>
      </w:r>
    </w:p>
    <w:p w:rsidR="006336C9" w:rsidRDefault="006336C9" w:rsidP="006336C9">
      <w:pPr>
        <w:pStyle w:val="NoSpacing"/>
        <w:numPr>
          <w:ilvl w:val="0"/>
          <w:numId w:val="15"/>
        </w:numPr>
        <w:tabs>
          <w:tab w:val="left" w:pos="425"/>
        </w:tabs>
        <w:jc w:val="both"/>
        <w:rPr>
          <w:rFonts w:ascii="Arial" w:hAnsi="Arial" w:cs="Arial"/>
          <w:lang w:val="en-US"/>
        </w:rPr>
      </w:pPr>
      <w:r>
        <w:rPr>
          <w:rFonts w:ascii="Cambria" w:eastAsia="Calibri" w:hAnsi="Cambria" w:cs="Times New Roman"/>
          <w:sz w:val="20"/>
          <w:szCs w:val="20"/>
        </w:rPr>
        <w:t>Analyze and apply the different market structures and their real-world applications using concepts, graphical, diagrams, and mathematical functions</w:t>
      </w:r>
    </w:p>
    <w:p w:rsidR="00477E2D" w:rsidRPr="006336C9" w:rsidRDefault="006336C9" w:rsidP="006336C9">
      <w:pPr>
        <w:pStyle w:val="NoSpacing"/>
        <w:numPr>
          <w:ilvl w:val="0"/>
          <w:numId w:val="15"/>
        </w:numPr>
        <w:jc w:val="both"/>
        <w:rPr>
          <w:rFonts w:ascii="Arial" w:hAnsi="Arial" w:cs="Arial"/>
          <w:lang w:val="en-US"/>
        </w:rPr>
      </w:pPr>
      <w:r w:rsidRPr="006336C9">
        <w:rPr>
          <w:rFonts w:ascii="Cambria" w:eastAsia="Calibri" w:hAnsi="Cambria" w:cs="Times New Roman"/>
          <w:sz w:val="20"/>
          <w:szCs w:val="20"/>
        </w:rPr>
        <w:t>Describe and analyze macroeconomic goals, national income accounting, economic problems and policy instruments in light Ethiopian context</w:t>
      </w:r>
      <w:r w:rsidRPr="006336C9">
        <w:rPr>
          <w:rFonts w:ascii="Bookman Old Style" w:hAnsi="Bookman Old Style"/>
          <w:color w:val="000000"/>
        </w:rPr>
        <w:t>.</w:t>
      </w:r>
    </w:p>
    <w:tbl>
      <w:tblPr>
        <w:tblStyle w:val="GridTable1Light"/>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65"/>
      </w:tblGrid>
      <w:tr w:rsidR="00477E2D" w:rsidTr="00A603F5">
        <w:trPr>
          <w:cnfStyle w:val="100000000000" w:firstRow="1" w:lastRow="0" w:firstColumn="0" w:lastColumn="0" w:oddVBand="0" w:evenVBand="0" w:oddHBand="0" w:evenHBand="0" w:firstRowFirstColumn="0" w:firstRowLastColumn="0" w:lastRowFirstColumn="0" w:lastRowLastColumn="0"/>
          <w:trHeight w:val="1403"/>
        </w:trPr>
        <w:tc>
          <w:tcPr>
            <w:cnfStyle w:val="001000000000" w:firstRow="0" w:lastRow="0" w:firstColumn="1" w:lastColumn="0" w:oddVBand="0" w:evenVBand="0" w:oddHBand="0" w:evenHBand="0" w:firstRowFirstColumn="0" w:firstRowLastColumn="0" w:lastRowFirstColumn="0" w:lastRowLastColumn="0"/>
            <w:tcW w:w="8365" w:type="dxa"/>
            <w:tcBorders>
              <w:bottom w:val="none" w:sz="0" w:space="0" w:color="auto"/>
            </w:tcBorders>
          </w:tcPr>
          <w:tbl>
            <w:tblPr>
              <w:tblStyle w:val="TableGrid"/>
              <w:tblW w:w="8095" w:type="dxa"/>
              <w:tblLayout w:type="fixed"/>
              <w:tblLook w:val="04A0" w:firstRow="1" w:lastRow="0" w:firstColumn="1" w:lastColumn="0" w:noHBand="0" w:noVBand="1"/>
            </w:tblPr>
            <w:tblGrid>
              <w:gridCol w:w="982"/>
              <w:gridCol w:w="5600"/>
              <w:gridCol w:w="1513"/>
            </w:tblGrid>
            <w:tr w:rsidR="00477E2D">
              <w:tc>
                <w:tcPr>
                  <w:tcW w:w="6582" w:type="dxa"/>
                  <w:gridSpan w:val="2"/>
                </w:tcPr>
                <w:p w:rsidR="00477E2D" w:rsidRDefault="0023052E">
                  <w:pPr>
                    <w:keepNext/>
                    <w:keepLines/>
                    <w:spacing w:after="0" w:line="240" w:lineRule="auto"/>
                    <w:rPr>
                      <w:rFonts w:ascii="Arial" w:hAnsi="Arial"/>
                      <w:sz w:val="22"/>
                      <w:szCs w:val="22"/>
                    </w:rPr>
                  </w:pPr>
                  <w:r>
                    <w:rPr>
                      <w:rFonts w:ascii="Arial" w:hAnsi="Arial"/>
                      <w:sz w:val="22"/>
                      <w:szCs w:val="22"/>
                    </w:rPr>
                    <w:lastRenderedPageBreak/>
                    <w:t>Up on successful completion of this course, students should be able to:</w:t>
                  </w:r>
                </w:p>
              </w:tc>
              <w:tc>
                <w:tcPr>
                  <w:tcW w:w="1513" w:type="dxa"/>
                </w:tcPr>
                <w:p w:rsidR="00477E2D" w:rsidRDefault="0023052E">
                  <w:pPr>
                    <w:keepNext/>
                    <w:keepLines/>
                    <w:spacing w:after="0" w:line="240" w:lineRule="auto"/>
                    <w:rPr>
                      <w:rFonts w:ascii="Arial" w:hAnsi="Arial"/>
                      <w:sz w:val="22"/>
                      <w:szCs w:val="22"/>
                    </w:rPr>
                  </w:pPr>
                  <w:r>
                    <w:rPr>
                      <w:rFonts w:ascii="Arial" w:hAnsi="Arial"/>
                      <w:sz w:val="22"/>
                      <w:szCs w:val="22"/>
                    </w:rPr>
                    <w:t>Program learning outcomes</w:t>
                  </w:r>
                </w:p>
              </w:tc>
            </w:tr>
            <w:tr w:rsidR="00477E2D">
              <w:tc>
                <w:tcPr>
                  <w:tcW w:w="982" w:type="dxa"/>
                </w:tcPr>
                <w:p w:rsidR="00477E2D" w:rsidRDefault="0023052E">
                  <w:pPr>
                    <w:keepNext/>
                    <w:keepLines/>
                    <w:spacing w:after="0" w:line="240" w:lineRule="auto"/>
                    <w:rPr>
                      <w:rFonts w:ascii="Arial" w:hAnsi="Arial"/>
                      <w:sz w:val="22"/>
                      <w:szCs w:val="22"/>
                    </w:rPr>
                  </w:pPr>
                  <w:r>
                    <w:rPr>
                      <w:rFonts w:ascii="Arial" w:hAnsi="Arial"/>
                      <w:sz w:val="22"/>
                      <w:szCs w:val="22"/>
                    </w:rPr>
                    <w:t>CLO 1</w:t>
                  </w:r>
                </w:p>
              </w:tc>
              <w:tc>
                <w:tcPr>
                  <w:tcW w:w="5600" w:type="dxa"/>
                </w:tcPr>
                <w:p w:rsidR="00477E2D" w:rsidRDefault="00A603F5">
                  <w:pPr>
                    <w:keepNext/>
                    <w:keepLines/>
                    <w:spacing w:after="0" w:line="240" w:lineRule="auto"/>
                    <w:rPr>
                      <w:rFonts w:ascii="Arial" w:hAnsi="Arial"/>
                      <w:sz w:val="22"/>
                      <w:szCs w:val="22"/>
                    </w:rPr>
                  </w:pPr>
                  <w:r>
                    <w:rPr>
                      <w:rFonts w:ascii="Cambria" w:eastAsia="Calibri" w:hAnsi="Cambria" w:cs="Times New Roman"/>
                      <w:sz w:val="20"/>
                      <w:szCs w:val="20"/>
                    </w:rPr>
                    <w:t>Describe</w:t>
                  </w:r>
                  <w:r>
                    <w:rPr>
                      <w:rFonts w:ascii="Bookman Old Style" w:hAnsi="Bookman Old Style"/>
                      <w:color w:val="000000"/>
                    </w:rPr>
                    <w:t xml:space="preserve"> </w:t>
                  </w:r>
                  <w:r>
                    <w:rPr>
                      <w:rFonts w:ascii="Cambria" w:eastAsia="Calibri" w:hAnsi="Cambria" w:cs="Times New Roman"/>
                      <w:sz w:val="20"/>
                      <w:szCs w:val="20"/>
                    </w:rPr>
                    <w:t>the major economic agents and their respective roles and objectives using diagrams</w:t>
                  </w:r>
                </w:p>
              </w:tc>
              <w:tc>
                <w:tcPr>
                  <w:tcW w:w="1513" w:type="dxa"/>
                </w:tcPr>
                <w:p w:rsidR="00477E2D" w:rsidRDefault="00C30CEC">
                  <w:pPr>
                    <w:keepNext/>
                    <w:keepLines/>
                    <w:spacing w:after="0" w:line="240" w:lineRule="auto"/>
                    <w:rPr>
                      <w:rFonts w:ascii="Arial" w:hAnsi="Arial"/>
                      <w:sz w:val="22"/>
                      <w:szCs w:val="22"/>
                    </w:rPr>
                  </w:pPr>
                  <w:r>
                    <w:rPr>
                      <w:rFonts w:ascii="Arial" w:hAnsi="Arial"/>
                      <w:sz w:val="22"/>
                      <w:szCs w:val="22"/>
                    </w:rPr>
                    <w:t>[PLO5</w:t>
                  </w:r>
                  <w:r w:rsidR="0023052E">
                    <w:rPr>
                      <w:rFonts w:ascii="Arial" w:hAnsi="Arial"/>
                      <w:sz w:val="22"/>
                      <w:szCs w:val="22"/>
                    </w:rPr>
                    <w:t>]</w:t>
                  </w:r>
                </w:p>
              </w:tc>
            </w:tr>
            <w:tr w:rsidR="00477E2D">
              <w:tc>
                <w:tcPr>
                  <w:tcW w:w="982" w:type="dxa"/>
                </w:tcPr>
                <w:p w:rsidR="00477E2D" w:rsidRDefault="0023052E">
                  <w:pPr>
                    <w:keepNext/>
                    <w:keepLines/>
                    <w:spacing w:after="0" w:line="240" w:lineRule="auto"/>
                    <w:rPr>
                      <w:rFonts w:ascii="Arial" w:hAnsi="Arial"/>
                      <w:sz w:val="22"/>
                      <w:szCs w:val="22"/>
                    </w:rPr>
                  </w:pPr>
                  <w:r>
                    <w:rPr>
                      <w:rFonts w:ascii="Arial" w:hAnsi="Arial"/>
                      <w:sz w:val="22"/>
                      <w:szCs w:val="22"/>
                    </w:rPr>
                    <w:t>CLO 2</w:t>
                  </w:r>
                </w:p>
              </w:tc>
              <w:tc>
                <w:tcPr>
                  <w:tcW w:w="5600" w:type="dxa"/>
                </w:tcPr>
                <w:p w:rsidR="00477E2D" w:rsidRDefault="00D42DA9">
                  <w:pPr>
                    <w:spacing w:after="0" w:line="240" w:lineRule="auto"/>
                    <w:rPr>
                      <w:rFonts w:ascii="Arial" w:hAnsi="Arial"/>
                      <w:sz w:val="22"/>
                      <w:szCs w:val="22"/>
                    </w:rPr>
                  </w:pPr>
                  <w:r>
                    <w:rPr>
                      <w:rFonts w:ascii="Cambria" w:eastAsia="Calibri" w:hAnsi="Cambria" w:cs="Times New Roman"/>
                      <w:sz w:val="20"/>
                      <w:szCs w:val="20"/>
                    </w:rPr>
                    <w:t>Analyze and apply  the concepts of demand and supply and their interactions using concepts, tabular, graphical and mathematical methods</w:t>
                  </w:r>
                </w:p>
              </w:tc>
              <w:tc>
                <w:tcPr>
                  <w:tcW w:w="1513" w:type="dxa"/>
                </w:tcPr>
                <w:p w:rsidR="00477E2D" w:rsidRDefault="00C30CEC">
                  <w:pPr>
                    <w:keepNext/>
                    <w:keepLines/>
                    <w:spacing w:after="0" w:line="240" w:lineRule="auto"/>
                    <w:rPr>
                      <w:rFonts w:ascii="Arial" w:hAnsi="Arial"/>
                      <w:sz w:val="22"/>
                      <w:szCs w:val="22"/>
                    </w:rPr>
                  </w:pPr>
                  <w:r>
                    <w:rPr>
                      <w:rFonts w:ascii="Arial" w:hAnsi="Arial"/>
                      <w:sz w:val="22"/>
                      <w:szCs w:val="22"/>
                    </w:rPr>
                    <w:t>[PLO6</w:t>
                  </w:r>
                  <w:r w:rsidR="0023052E">
                    <w:rPr>
                      <w:rFonts w:ascii="Arial" w:hAnsi="Arial"/>
                      <w:sz w:val="22"/>
                      <w:szCs w:val="22"/>
                    </w:rPr>
                    <w:t>]</w:t>
                  </w:r>
                </w:p>
              </w:tc>
            </w:tr>
            <w:tr w:rsidR="00477E2D">
              <w:tc>
                <w:tcPr>
                  <w:tcW w:w="982" w:type="dxa"/>
                </w:tcPr>
                <w:p w:rsidR="00477E2D" w:rsidRDefault="0023052E">
                  <w:pPr>
                    <w:keepNext/>
                    <w:keepLines/>
                    <w:spacing w:after="0" w:line="240" w:lineRule="auto"/>
                    <w:rPr>
                      <w:rFonts w:ascii="Arial" w:hAnsi="Arial"/>
                      <w:sz w:val="22"/>
                      <w:szCs w:val="22"/>
                    </w:rPr>
                  </w:pPr>
                  <w:r>
                    <w:rPr>
                      <w:rFonts w:ascii="Arial" w:hAnsi="Arial"/>
                      <w:sz w:val="22"/>
                      <w:szCs w:val="22"/>
                    </w:rPr>
                    <w:t>CLO 3</w:t>
                  </w:r>
                </w:p>
              </w:tc>
              <w:tc>
                <w:tcPr>
                  <w:tcW w:w="5600" w:type="dxa"/>
                </w:tcPr>
                <w:p w:rsidR="00477E2D" w:rsidRDefault="00A603F5" w:rsidP="00A603F5">
                  <w:pPr>
                    <w:keepNext/>
                    <w:keepLines/>
                    <w:spacing w:after="0" w:line="240" w:lineRule="auto"/>
                    <w:rPr>
                      <w:rFonts w:ascii="Arial" w:hAnsi="Arial"/>
                      <w:sz w:val="22"/>
                      <w:szCs w:val="22"/>
                    </w:rPr>
                  </w:pPr>
                  <w:r>
                    <w:rPr>
                      <w:rFonts w:ascii="Cambria" w:eastAsia="Calibri" w:hAnsi="Cambria" w:cs="Times New Roman"/>
                      <w:sz w:val="20"/>
                      <w:szCs w:val="20"/>
                    </w:rPr>
                    <w:t>Analyze and apply the theory of consumer preferences and utility maximization approaches using concepts, tabular, graphical, and mathematical tools</w:t>
                  </w:r>
                </w:p>
              </w:tc>
              <w:tc>
                <w:tcPr>
                  <w:tcW w:w="1513" w:type="dxa"/>
                </w:tcPr>
                <w:p w:rsidR="00477E2D" w:rsidRDefault="00C30CEC">
                  <w:pPr>
                    <w:keepNext/>
                    <w:keepLines/>
                    <w:spacing w:after="0" w:line="240" w:lineRule="auto"/>
                    <w:rPr>
                      <w:rFonts w:ascii="Arial" w:hAnsi="Arial"/>
                      <w:sz w:val="22"/>
                      <w:szCs w:val="22"/>
                    </w:rPr>
                  </w:pPr>
                  <w:r>
                    <w:rPr>
                      <w:rFonts w:ascii="Arial" w:hAnsi="Arial"/>
                      <w:sz w:val="22"/>
                      <w:szCs w:val="22"/>
                    </w:rPr>
                    <w:t>[PLO6</w:t>
                  </w:r>
                  <w:r w:rsidR="0023052E">
                    <w:rPr>
                      <w:rFonts w:ascii="Arial" w:hAnsi="Arial"/>
                      <w:sz w:val="22"/>
                      <w:szCs w:val="22"/>
                    </w:rPr>
                    <w:t>]</w:t>
                  </w:r>
                </w:p>
              </w:tc>
            </w:tr>
            <w:tr w:rsidR="00477E2D">
              <w:tc>
                <w:tcPr>
                  <w:tcW w:w="982" w:type="dxa"/>
                </w:tcPr>
                <w:p w:rsidR="00477E2D" w:rsidRDefault="0023052E">
                  <w:pPr>
                    <w:keepNext/>
                    <w:keepLines/>
                    <w:spacing w:after="0" w:line="240" w:lineRule="auto"/>
                    <w:rPr>
                      <w:rFonts w:ascii="Arial" w:hAnsi="Arial"/>
                      <w:sz w:val="22"/>
                      <w:szCs w:val="22"/>
                    </w:rPr>
                  </w:pPr>
                  <w:r>
                    <w:rPr>
                      <w:rFonts w:ascii="Arial" w:hAnsi="Arial"/>
                      <w:sz w:val="22"/>
                      <w:szCs w:val="22"/>
                    </w:rPr>
                    <w:t>CLO 4</w:t>
                  </w:r>
                </w:p>
              </w:tc>
              <w:tc>
                <w:tcPr>
                  <w:tcW w:w="5600" w:type="dxa"/>
                </w:tcPr>
                <w:p w:rsidR="00477E2D" w:rsidRDefault="00A603F5">
                  <w:pPr>
                    <w:keepNext/>
                    <w:keepLines/>
                    <w:spacing w:after="0" w:line="240" w:lineRule="auto"/>
                    <w:rPr>
                      <w:rFonts w:ascii="Arial" w:hAnsi="Arial"/>
                      <w:sz w:val="22"/>
                      <w:szCs w:val="22"/>
                    </w:rPr>
                  </w:pPr>
                  <w:r>
                    <w:rPr>
                      <w:rFonts w:ascii="Cambria" w:eastAsia="Calibri" w:hAnsi="Cambria" w:cs="Times New Roman"/>
                      <w:sz w:val="20"/>
                      <w:szCs w:val="20"/>
                    </w:rPr>
                    <w:t xml:space="preserve">Analyze and apply short- run </w:t>
                  </w:r>
                  <w:proofErr w:type="spellStart"/>
                  <w:r>
                    <w:rPr>
                      <w:rFonts w:ascii="Cambria" w:eastAsia="Calibri" w:hAnsi="Cambria" w:cs="Times New Roman"/>
                      <w:sz w:val="20"/>
                      <w:szCs w:val="20"/>
                    </w:rPr>
                    <w:t>behaviour</w:t>
                  </w:r>
                  <w:proofErr w:type="spellEnd"/>
                  <w:r>
                    <w:rPr>
                      <w:rFonts w:ascii="Cambria" w:eastAsia="Calibri" w:hAnsi="Cambria" w:cs="Times New Roman"/>
                      <w:sz w:val="20"/>
                      <w:szCs w:val="20"/>
                    </w:rPr>
                    <w:t xml:space="preserve"> of production and the related cost structure using concepts, tabular, graphical, and mathematical functions</w:t>
                  </w:r>
                </w:p>
              </w:tc>
              <w:tc>
                <w:tcPr>
                  <w:tcW w:w="1513" w:type="dxa"/>
                </w:tcPr>
                <w:p w:rsidR="00477E2D" w:rsidRDefault="00C30CEC">
                  <w:pPr>
                    <w:keepNext/>
                    <w:keepLines/>
                    <w:spacing w:after="0" w:line="240" w:lineRule="auto"/>
                    <w:rPr>
                      <w:rFonts w:ascii="Arial" w:hAnsi="Arial"/>
                      <w:sz w:val="22"/>
                      <w:szCs w:val="22"/>
                    </w:rPr>
                  </w:pPr>
                  <w:r>
                    <w:rPr>
                      <w:rFonts w:ascii="Arial" w:hAnsi="Arial"/>
                      <w:sz w:val="22"/>
                      <w:szCs w:val="22"/>
                    </w:rPr>
                    <w:t>[PLO11</w:t>
                  </w:r>
                  <w:r w:rsidR="0023052E">
                    <w:rPr>
                      <w:rFonts w:ascii="Arial" w:hAnsi="Arial"/>
                      <w:sz w:val="22"/>
                      <w:szCs w:val="22"/>
                    </w:rPr>
                    <w:t>]</w:t>
                  </w:r>
                </w:p>
              </w:tc>
            </w:tr>
            <w:tr w:rsidR="00A603F5">
              <w:tc>
                <w:tcPr>
                  <w:tcW w:w="982" w:type="dxa"/>
                </w:tcPr>
                <w:p w:rsidR="00A603F5" w:rsidRDefault="00A603F5">
                  <w:pPr>
                    <w:keepNext/>
                    <w:keepLines/>
                    <w:spacing w:after="0" w:line="240" w:lineRule="auto"/>
                    <w:rPr>
                      <w:rFonts w:ascii="Arial" w:hAnsi="Arial"/>
                      <w:sz w:val="22"/>
                      <w:szCs w:val="22"/>
                    </w:rPr>
                  </w:pPr>
                  <w:r>
                    <w:rPr>
                      <w:rFonts w:ascii="Arial" w:hAnsi="Arial"/>
                      <w:sz w:val="22"/>
                      <w:szCs w:val="22"/>
                    </w:rPr>
                    <w:t>CLO 5</w:t>
                  </w:r>
                </w:p>
              </w:tc>
              <w:tc>
                <w:tcPr>
                  <w:tcW w:w="5600" w:type="dxa"/>
                </w:tcPr>
                <w:p w:rsidR="00A603F5" w:rsidRDefault="00A603F5">
                  <w:pPr>
                    <w:keepNext/>
                    <w:keepLines/>
                    <w:spacing w:after="0" w:line="240" w:lineRule="auto"/>
                    <w:rPr>
                      <w:rFonts w:ascii="Cambria" w:eastAsia="Calibri" w:hAnsi="Cambria" w:cs="Times New Roman"/>
                      <w:sz w:val="20"/>
                      <w:szCs w:val="20"/>
                    </w:rPr>
                  </w:pPr>
                  <w:r>
                    <w:rPr>
                      <w:rFonts w:ascii="Cambria" w:eastAsia="Calibri" w:hAnsi="Cambria" w:cs="Times New Roman"/>
                      <w:sz w:val="20"/>
                      <w:szCs w:val="20"/>
                    </w:rPr>
                    <w:t>Analyze and apply the different market structures and their</w:t>
                  </w:r>
                  <w:r w:rsidR="00C30CEC">
                    <w:rPr>
                      <w:rFonts w:ascii="Cambria" w:eastAsia="Calibri" w:hAnsi="Cambria" w:cs="Times New Roman"/>
                      <w:sz w:val="20"/>
                      <w:szCs w:val="20"/>
                    </w:rPr>
                    <w:t xml:space="preserve"> real-world applications using </w:t>
                  </w:r>
                  <w:r>
                    <w:rPr>
                      <w:rFonts w:ascii="Cambria" w:eastAsia="Calibri" w:hAnsi="Cambria" w:cs="Times New Roman"/>
                      <w:sz w:val="20"/>
                      <w:szCs w:val="20"/>
                    </w:rPr>
                    <w:t>concepts, graphical, diagrams, and mathematical functions</w:t>
                  </w:r>
                </w:p>
              </w:tc>
              <w:tc>
                <w:tcPr>
                  <w:tcW w:w="1513" w:type="dxa"/>
                </w:tcPr>
                <w:p w:rsidR="00A603F5" w:rsidRDefault="00A603F5">
                  <w:pPr>
                    <w:keepNext/>
                    <w:keepLines/>
                    <w:spacing w:after="0" w:line="240" w:lineRule="auto"/>
                    <w:rPr>
                      <w:rFonts w:ascii="Arial" w:hAnsi="Arial"/>
                      <w:sz w:val="22"/>
                      <w:szCs w:val="22"/>
                    </w:rPr>
                  </w:pPr>
                </w:p>
              </w:tc>
            </w:tr>
            <w:tr w:rsidR="00A603F5">
              <w:tc>
                <w:tcPr>
                  <w:tcW w:w="982" w:type="dxa"/>
                </w:tcPr>
                <w:p w:rsidR="00A603F5" w:rsidRDefault="00A603F5">
                  <w:pPr>
                    <w:keepNext/>
                    <w:keepLines/>
                    <w:spacing w:after="0" w:line="240" w:lineRule="auto"/>
                    <w:rPr>
                      <w:rFonts w:ascii="Arial" w:hAnsi="Arial"/>
                      <w:sz w:val="22"/>
                      <w:szCs w:val="22"/>
                    </w:rPr>
                  </w:pPr>
                  <w:r>
                    <w:rPr>
                      <w:rFonts w:ascii="Arial" w:hAnsi="Arial"/>
                      <w:sz w:val="22"/>
                      <w:szCs w:val="22"/>
                    </w:rPr>
                    <w:t>CLO 6</w:t>
                  </w:r>
                </w:p>
              </w:tc>
              <w:tc>
                <w:tcPr>
                  <w:tcW w:w="5600" w:type="dxa"/>
                </w:tcPr>
                <w:p w:rsidR="00A603F5" w:rsidRDefault="00A603F5">
                  <w:pPr>
                    <w:keepNext/>
                    <w:keepLines/>
                    <w:spacing w:after="0" w:line="240" w:lineRule="auto"/>
                    <w:rPr>
                      <w:rFonts w:ascii="Cambria" w:eastAsia="Calibri" w:hAnsi="Cambria" w:cs="Times New Roman"/>
                      <w:sz w:val="20"/>
                      <w:szCs w:val="20"/>
                    </w:rPr>
                  </w:pPr>
                  <w:r>
                    <w:rPr>
                      <w:rFonts w:ascii="Cambria" w:eastAsia="Calibri" w:hAnsi="Cambria" w:cs="Times New Roman"/>
                      <w:sz w:val="20"/>
                      <w:szCs w:val="20"/>
                    </w:rPr>
                    <w:t>Describe and analyze macroeconomic goals, national income accounting, economic problems and policy instruments in light Ethiopian context</w:t>
                  </w:r>
                  <w:r>
                    <w:rPr>
                      <w:rFonts w:ascii="Bookman Old Style" w:hAnsi="Bookman Old Style"/>
                      <w:color w:val="000000"/>
                    </w:rPr>
                    <w:t>.</w:t>
                  </w:r>
                </w:p>
              </w:tc>
              <w:tc>
                <w:tcPr>
                  <w:tcW w:w="1513" w:type="dxa"/>
                </w:tcPr>
                <w:p w:rsidR="00A603F5" w:rsidRDefault="00A603F5">
                  <w:pPr>
                    <w:keepNext/>
                    <w:keepLines/>
                    <w:spacing w:after="0" w:line="240" w:lineRule="auto"/>
                    <w:rPr>
                      <w:rFonts w:ascii="Arial" w:hAnsi="Arial"/>
                      <w:sz w:val="22"/>
                      <w:szCs w:val="22"/>
                    </w:rPr>
                  </w:pPr>
                </w:p>
              </w:tc>
            </w:tr>
          </w:tbl>
          <w:p w:rsidR="00477E2D" w:rsidRDefault="00477E2D">
            <w:pPr>
              <w:keepNext/>
              <w:keepLines/>
              <w:spacing w:after="0" w:line="240" w:lineRule="auto"/>
              <w:rPr>
                <w:rFonts w:ascii="Arial" w:hAnsi="Arial"/>
                <w:b w:val="0"/>
                <w:bCs w:val="0"/>
                <w:sz w:val="22"/>
                <w:szCs w:val="22"/>
              </w:rPr>
            </w:pPr>
          </w:p>
          <w:p w:rsidR="00477E2D" w:rsidRDefault="0023052E">
            <w:pPr>
              <w:keepNext/>
              <w:keepLines/>
              <w:spacing w:after="0" w:line="240" w:lineRule="auto"/>
              <w:rPr>
                <w:rFonts w:ascii="Arial" w:hAnsi="Arial"/>
                <w:b w:val="0"/>
                <w:bCs w:val="0"/>
                <w:sz w:val="22"/>
                <w:szCs w:val="22"/>
              </w:rPr>
            </w:pPr>
            <w:r>
              <w:rPr>
                <w:rFonts w:ascii="Arial" w:hAnsi="Arial"/>
                <w:sz w:val="22"/>
                <w:szCs w:val="22"/>
              </w:rPr>
              <w:t>Graduate Attributes</w:t>
            </w:r>
          </w:p>
          <w:tbl>
            <w:tblPr>
              <w:tblStyle w:val="TableGrid"/>
              <w:tblW w:w="8112" w:type="dxa"/>
              <w:tblLayout w:type="fixed"/>
              <w:tblLook w:val="04A0" w:firstRow="1" w:lastRow="0" w:firstColumn="1" w:lastColumn="0" w:noHBand="0" w:noVBand="1"/>
            </w:tblPr>
            <w:tblGrid>
              <w:gridCol w:w="802"/>
              <w:gridCol w:w="2630"/>
              <w:gridCol w:w="450"/>
              <w:gridCol w:w="990"/>
              <w:gridCol w:w="3240"/>
            </w:tblGrid>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PLO1</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Engineering Knowledge</w:t>
                  </w:r>
                </w:p>
              </w:tc>
              <w:tc>
                <w:tcPr>
                  <w:tcW w:w="450" w:type="dxa"/>
                  <w:vMerge w:val="restart"/>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PLO7</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Environment and sustainability</w:t>
                  </w:r>
                </w:p>
              </w:tc>
            </w:tr>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PLO2</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Problem Analysis</w:t>
                  </w:r>
                </w:p>
              </w:tc>
              <w:tc>
                <w:tcPr>
                  <w:tcW w:w="450" w:type="dxa"/>
                  <w:vMerge/>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PLO8</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Ethics</w:t>
                  </w:r>
                </w:p>
              </w:tc>
            </w:tr>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PLO3</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Design/development of solutions</w:t>
                  </w:r>
                </w:p>
              </w:tc>
              <w:tc>
                <w:tcPr>
                  <w:tcW w:w="450" w:type="dxa"/>
                  <w:vMerge/>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PLO9</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Individual and teamwork</w:t>
                  </w:r>
                </w:p>
              </w:tc>
            </w:tr>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PLO4</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Investigation</w:t>
                  </w:r>
                </w:p>
              </w:tc>
              <w:tc>
                <w:tcPr>
                  <w:tcW w:w="450" w:type="dxa"/>
                  <w:vMerge/>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PLO10</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Communication</w:t>
                  </w:r>
                </w:p>
              </w:tc>
            </w:tr>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PLO5</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Modern tool usage</w:t>
                  </w:r>
                </w:p>
              </w:tc>
              <w:tc>
                <w:tcPr>
                  <w:tcW w:w="450" w:type="dxa"/>
                  <w:vMerge/>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PLO11</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Project management and finance</w:t>
                  </w:r>
                </w:p>
              </w:tc>
            </w:tr>
            <w:tr w:rsidR="00477E2D">
              <w:tc>
                <w:tcPr>
                  <w:tcW w:w="802" w:type="dxa"/>
                </w:tcPr>
                <w:p w:rsidR="00477E2D" w:rsidRDefault="0023052E">
                  <w:pPr>
                    <w:keepNext/>
                    <w:keepLines/>
                    <w:spacing w:after="0" w:line="240" w:lineRule="auto"/>
                    <w:rPr>
                      <w:rFonts w:ascii="Arial" w:hAnsi="Arial"/>
                      <w:sz w:val="22"/>
                      <w:szCs w:val="22"/>
                    </w:rPr>
                  </w:pPr>
                  <w:r>
                    <w:rPr>
                      <w:rFonts w:ascii="Arial" w:hAnsi="Arial"/>
                      <w:sz w:val="22"/>
                      <w:szCs w:val="22"/>
                    </w:rPr>
                    <w:t>PLO6</w:t>
                  </w:r>
                </w:p>
              </w:tc>
              <w:tc>
                <w:tcPr>
                  <w:tcW w:w="2630" w:type="dxa"/>
                </w:tcPr>
                <w:p w:rsidR="00477E2D" w:rsidRDefault="0023052E">
                  <w:pPr>
                    <w:keepNext/>
                    <w:keepLines/>
                    <w:spacing w:after="0" w:line="240" w:lineRule="auto"/>
                    <w:rPr>
                      <w:rFonts w:ascii="Arial" w:hAnsi="Arial"/>
                      <w:sz w:val="22"/>
                      <w:szCs w:val="22"/>
                    </w:rPr>
                  </w:pPr>
                  <w:r>
                    <w:rPr>
                      <w:rFonts w:ascii="Arial" w:hAnsi="Arial"/>
                      <w:sz w:val="22"/>
                      <w:szCs w:val="22"/>
                    </w:rPr>
                    <w:t>The engineer and society</w:t>
                  </w:r>
                </w:p>
              </w:tc>
              <w:tc>
                <w:tcPr>
                  <w:tcW w:w="450" w:type="dxa"/>
                  <w:vMerge/>
                </w:tcPr>
                <w:p w:rsidR="00477E2D" w:rsidRDefault="00477E2D">
                  <w:pPr>
                    <w:keepNext/>
                    <w:keepLines/>
                    <w:spacing w:after="0" w:line="240" w:lineRule="auto"/>
                    <w:rPr>
                      <w:rFonts w:ascii="Arial" w:hAnsi="Arial"/>
                      <w:sz w:val="22"/>
                      <w:szCs w:val="22"/>
                    </w:rPr>
                  </w:pPr>
                </w:p>
              </w:tc>
              <w:tc>
                <w:tcPr>
                  <w:tcW w:w="990" w:type="dxa"/>
                </w:tcPr>
                <w:p w:rsidR="00477E2D" w:rsidRDefault="0023052E">
                  <w:pPr>
                    <w:keepNext/>
                    <w:keepLines/>
                    <w:spacing w:after="0" w:line="240" w:lineRule="auto"/>
                    <w:rPr>
                      <w:rFonts w:ascii="Arial" w:hAnsi="Arial"/>
                      <w:sz w:val="22"/>
                      <w:szCs w:val="22"/>
                    </w:rPr>
                  </w:pPr>
                  <w:r>
                    <w:rPr>
                      <w:rFonts w:ascii="Arial" w:hAnsi="Arial"/>
                      <w:sz w:val="22"/>
                      <w:szCs w:val="22"/>
                    </w:rPr>
                    <w:t>PLO12</w:t>
                  </w:r>
                </w:p>
              </w:tc>
              <w:tc>
                <w:tcPr>
                  <w:tcW w:w="3240" w:type="dxa"/>
                </w:tcPr>
                <w:p w:rsidR="00477E2D" w:rsidRDefault="0023052E">
                  <w:pPr>
                    <w:keepNext/>
                    <w:keepLines/>
                    <w:spacing w:after="0" w:line="240" w:lineRule="auto"/>
                    <w:rPr>
                      <w:rFonts w:ascii="Arial" w:hAnsi="Arial"/>
                      <w:sz w:val="22"/>
                      <w:szCs w:val="22"/>
                    </w:rPr>
                  </w:pPr>
                  <w:r>
                    <w:rPr>
                      <w:rFonts w:ascii="Arial" w:hAnsi="Arial"/>
                      <w:sz w:val="22"/>
                      <w:szCs w:val="22"/>
                    </w:rPr>
                    <w:t>Lifelong learning</w:t>
                  </w:r>
                </w:p>
              </w:tc>
            </w:tr>
          </w:tbl>
          <w:p w:rsidR="00477E2D" w:rsidRDefault="00477E2D">
            <w:pPr>
              <w:keepNext/>
              <w:keepLines/>
              <w:spacing w:after="0" w:line="240" w:lineRule="auto"/>
              <w:rPr>
                <w:rFonts w:ascii="Arial" w:hAnsi="Arial"/>
                <w:b w:val="0"/>
                <w:bCs w:val="0"/>
                <w:i/>
                <w:sz w:val="22"/>
                <w:szCs w:val="22"/>
              </w:rPr>
            </w:pPr>
          </w:p>
        </w:tc>
      </w:tr>
      <w:tr w:rsidR="00A603F5" w:rsidTr="00477E2D">
        <w:trPr>
          <w:trHeight w:val="1403"/>
        </w:trPr>
        <w:tc>
          <w:tcPr>
            <w:cnfStyle w:val="001000000000" w:firstRow="0" w:lastRow="0" w:firstColumn="1" w:lastColumn="0" w:oddVBand="0" w:evenVBand="0" w:oddHBand="0" w:evenHBand="0" w:firstRowFirstColumn="0" w:firstRowLastColumn="0" w:lastRowFirstColumn="0" w:lastRowLastColumn="0"/>
            <w:tcW w:w="8365" w:type="dxa"/>
            <w:tcBorders>
              <w:bottom w:val="nil"/>
            </w:tcBorders>
          </w:tcPr>
          <w:p w:rsidR="00A603F5" w:rsidRDefault="00A603F5">
            <w:pPr>
              <w:keepNext/>
              <w:keepLines/>
              <w:spacing w:after="0" w:line="240" w:lineRule="auto"/>
              <w:rPr>
                <w:rFonts w:ascii="Arial" w:hAnsi="Arial"/>
                <w:sz w:val="22"/>
                <w:szCs w:val="22"/>
              </w:rPr>
            </w:pPr>
          </w:p>
        </w:tc>
      </w:tr>
    </w:tbl>
    <w:p w:rsidR="00477E2D" w:rsidRDefault="0023052E">
      <w:pPr>
        <w:pStyle w:val="Heading2"/>
        <w:numPr>
          <w:ilvl w:val="0"/>
          <w:numId w:val="1"/>
        </w:numPr>
      </w:pPr>
      <w:bookmarkStart w:id="7" w:name="_Toc256"/>
      <w:bookmarkStart w:id="8" w:name="_Toc457390375"/>
      <w:r>
        <w:t>Course Schedule and Instructional Method</w:t>
      </w:r>
      <w:bookmarkEnd w:id="7"/>
      <w:r>
        <w:t xml:space="preserve"> </w:t>
      </w:r>
      <w:bookmarkEnd w:id="8"/>
    </w:p>
    <w:p w:rsidR="00477E2D" w:rsidRPr="00D24F3D" w:rsidRDefault="007D0BF1">
      <w:pPr>
        <w:pStyle w:val="NoSpacing"/>
        <w:jc w:val="both"/>
        <w:rPr>
          <w:rFonts w:ascii="Arial" w:hAnsi="Arial" w:cs="Arial"/>
          <w:color w:val="0000FF"/>
          <w:sz w:val="18"/>
          <w:szCs w:val="18"/>
          <w:lang w:val="en-US"/>
        </w:rPr>
      </w:pPr>
      <w:r>
        <w:rPr>
          <w:rFonts w:ascii="Arial" w:hAnsi="Arial"/>
          <w:lang w:val="en-US"/>
        </w:rPr>
        <w:t>This course consists of 3</w:t>
      </w:r>
      <w:r w:rsidR="0023052E">
        <w:rPr>
          <w:rFonts w:ascii="Arial" w:hAnsi="Arial"/>
          <w:lang w:val="en-US"/>
        </w:rPr>
        <w:t xml:space="preserve"> hours of class contact hours. You are </w:t>
      </w:r>
      <w:r>
        <w:rPr>
          <w:rFonts w:ascii="Arial" w:hAnsi="Arial"/>
          <w:lang w:val="en-US"/>
        </w:rPr>
        <w:t>expected to take an additional 3</w:t>
      </w:r>
      <w:r w:rsidR="0023052E">
        <w:rPr>
          <w:rFonts w:ascii="Arial" w:hAnsi="Arial"/>
          <w:lang w:val="en-US"/>
        </w:rPr>
        <w:t xml:space="preserve"> hours of </w:t>
      </w:r>
      <w:r w:rsidR="00240E99">
        <w:rPr>
          <w:rFonts w:ascii="Arial" w:hAnsi="Arial"/>
          <w:lang w:val="en-US"/>
        </w:rPr>
        <w:t>non-class</w:t>
      </w:r>
      <w:r w:rsidR="0023052E">
        <w:rPr>
          <w:rFonts w:ascii="Arial" w:hAnsi="Arial"/>
          <w:lang w:val="en-US"/>
        </w:rPr>
        <w:t xml:space="preserve"> contact hours to complete assessments, readings and exam preparation.</w:t>
      </w:r>
      <w:r w:rsidR="00D24F3D">
        <w:rPr>
          <w:rFonts w:ascii="Arial" w:hAnsi="Arial"/>
          <w:lang w:val="en-US"/>
        </w:rPr>
        <w:t xml:space="preserve"> The course is delivered through lecturing and active student participation</w:t>
      </w:r>
      <w:r w:rsidR="0053400E">
        <w:rPr>
          <w:rFonts w:ascii="Arial" w:hAnsi="Arial"/>
          <w:lang w:val="en-US"/>
        </w:rPr>
        <w:t xml:space="preserve">. </w:t>
      </w:r>
    </w:p>
    <w:p w:rsidR="00477E2D" w:rsidRDefault="00477E2D">
      <w:pPr>
        <w:pStyle w:val="NoSpacing"/>
        <w:jc w:val="both"/>
        <w:rPr>
          <w:rFonts w:ascii="Arial" w:hAnsi="Arial" w:cs="Arial"/>
          <w:color w:val="0000FF"/>
          <w:sz w:val="18"/>
          <w:szCs w:val="18"/>
          <w:lang w:val="en-US"/>
        </w:rPr>
      </w:pPr>
    </w:p>
    <w:tbl>
      <w:tblPr>
        <w:tblW w:w="8323" w:type="dxa"/>
        <w:tblInd w:w="57" w:type="dxa"/>
        <w:tblLayout w:type="fixed"/>
        <w:tblCellMar>
          <w:top w:w="57" w:type="dxa"/>
          <w:left w:w="57" w:type="dxa"/>
          <w:bottom w:w="57" w:type="dxa"/>
          <w:right w:w="57" w:type="dxa"/>
        </w:tblCellMar>
        <w:tblLook w:val="04A0" w:firstRow="1" w:lastRow="0" w:firstColumn="1" w:lastColumn="0" w:noHBand="0" w:noVBand="1"/>
      </w:tblPr>
      <w:tblGrid>
        <w:gridCol w:w="1023"/>
        <w:gridCol w:w="4100"/>
        <w:gridCol w:w="1890"/>
        <w:gridCol w:w="1310"/>
      </w:tblGrid>
      <w:tr w:rsidR="00477E2D">
        <w:trPr>
          <w:trHeight w:val="913"/>
        </w:trPr>
        <w:tc>
          <w:tcPr>
            <w:tcW w:w="1023" w:type="dxa"/>
            <w:tcBorders>
              <w:top w:val="single" w:sz="4" w:space="0" w:color="C0C0C0"/>
              <w:left w:val="single" w:sz="4" w:space="0" w:color="C0C0C0"/>
              <w:bottom w:val="single" w:sz="4" w:space="0" w:color="C0C0C0"/>
              <w:right w:val="single" w:sz="4" w:space="0" w:color="C0C0C0"/>
            </w:tcBorders>
            <w:shd w:val="clear" w:color="auto" w:fill="F2F2F2" w:themeFill="background1" w:themeFillShade="F2"/>
            <w:noWrap/>
          </w:tcPr>
          <w:p w:rsidR="00477E2D" w:rsidRDefault="0023052E">
            <w:pPr>
              <w:rPr>
                <w:rFonts w:ascii="Arial" w:hAnsi="Arial"/>
                <w:b/>
                <w:sz w:val="22"/>
                <w:szCs w:val="22"/>
              </w:rPr>
            </w:pPr>
            <w:r>
              <w:rPr>
                <w:rFonts w:ascii="Arial" w:hAnsi="Arial"/>
                <w:b/>
                <w:sz w:val="22"/>
                <w:szCs w:val="22"/>
              </w:rPr>
              <w:t xml:space="preserve">Week </w:t>
            </w:r>
          </w:p>
        </w:tc>
        <w:tc>
          <w:tcPr>
            <w:tcW w:w="4100" w:type="dxa"/>
            <w:tcBorders>
              <w:top w:val="single" w:sz="4" w:space="0" w:color="C0C0C0"/>
              <w:left w:val="nil"/>
              <w:bottom w:val="single" w:sz="4" w:space="0" w:color="C0C0C0"/>
              <w:right w:val="single" w:sz="4" w:space="0" w:color="C0C0C0"/>
            </w:tcBorders>
            <w:shd w:val="clear" w:color="auto" w:fill="F2F2F2" w:themeFill="background1" w:themeFillShade="F2"/>
            <w:noWrap/>
          </w:tcPr>
          <w:p w:rsidR="00477E2D" w:rsidRDefault="0023052E">
            <w:pPr>
              <w:rPr>
                <w:rFonts w:ascii="Arial" w:hAnsi="Arial"/>
                <w:b/>
                <w:sz w:val="22"/>
                <w:szCs w:val="22"/>
              </w:rPr>
            </w:pPr>
            <w:r>
              <w:rPr>
                <w:rFonts w:ascii="Arial" w:hAnsi="Arial"/>
                <w:b/>
                <w:sz w:val="22"/>
                <w:szCs w:val="22"/>
              </w:rPr>
              <w:t>Topic [Module]</w:t>
            </w:r>
          </w:p>
        </w:tc>
        <w:tc>
          <w:tcPr>
            <w:tcW w:w="1890" w:type="dxa"/>
            <w:tcBorders>
              <w:top w:val="single" w:sz="4" w:space="0" w:color="C0C0C0"/>
              <w:left w:val="nil"/>
              <w:bottom w:val="single" w:sz="4" w:space="0" w:color="C0C0C0"/>
              <w:right w:val="single" w:sz="4" w:space="0" w:color="C0C0C0"/>
            </w:tcBorders>
            <w:shd w:val="clear" w:color="auto" w:fill="F2F2F2" w:themeFill="background1" w:themeFillShade="F2"/>
            <w:noWrap/>
          </w:tcPr>
          <w:p w:rsidR="00477E2D" w:rsidRDefault="0023052E">
            <w:pPr>
              <w:spacing w:after="0" w:line="240" w:lineRule="auto"/>
              <w:rPr>
                <w:rFonts w:ascii="Arial" w:hAnsi="Arial"/>
                <w:b/>
                <w:sz w:val="22"/>
                <w:szCs w:val="22"/>
              </w:rPr>
            </w:pPr>
            <w:r>
              <w:rPr>
                <w:rFonts w:ascii="Arial" w:hAnsi="Arial"/>
                <w:b/>
                <w:sz w:val="22"/>
                <w:szCs w:val="22"/>
              </w:rPr>
              <w:t>Learning and Teaching Activity</w:t>
            </w:r>
          </w:p>
        </w:tc>
        <w:tc>
          <w:tcPr>
            <w:tcW w:w="1310" w:type="dxa"/>
            <w:tcBorders>
              <w:top w:val="single" w:sz="4" w:space="0" w:color="C0C0C0"/>
              <w:left w:val="nil"/>
              <w:bottom w:val="single" w:sz="4" w:space="0" w:color="C0C0C0"/>
              <w:right w:val="single" w:sz="4" w:space="0" w:color="C0C0C0"/>
            </w:tcBorders>
            <w:shd w:val="clear" w:color="auto" w:fill="F2F2F2" w:themeFill="background1" w:themeFillShade="F2"/>
          </w:tcPr>
          <w:p w:rsidR="00477E2D" w:rsidRDefault="0023052E">
            <w:pPr>
              <w:rPr>
                <w:rFonts w:ascii="Arial" w:hAnsi="Arial"/>
                <w:b/>
                <w:sz w:val="22"/>
                <w:szCs w:val="22"/>
              </w:rPr>
            </w:pPr>
            <w:r>
              <w:rPr>
                <w:rFonts w:ascii="Arial" w:hAnsi="Arial"/>
                <w:b/>
                <w:sz w:val="22"/>
                <w:szCs w:val="22"/>
              </w:rPr>
              <w:t>CLO</w:t>
            </w:r>
          </w:p>
        </w:tc>
      </w:tr>
      <w:tr w:rsidR="00477E2D">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477E2D" w:rsidRDefault="0023052E">
            <w:pPr>
              <w:rPr>
                <w:rFonts w:ascii="Arial" w:hAnsi="Arial"/>
                <w:b/>
                <w:sz w:val="22"/>
                <w:szCs w:val="22"/>
              </w:rPr>
            </w:pPr>
            <w:r>
              <w:rPr>
                <w:rFonts w:ascii="Arial" w:hAnsi="Arial"/>
                <w:b/>
                <w:sz w:val="22"/>
                <w:szCs w:val="22"/>
              </w:rPr>
              <w:t>Week 1</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477E2D" w:rsidRPr="00FB2D05" w:rsidRDefault="007D0BF1" w:rsidP="00FB2D05">
            <w:pPr>
              <w:contextualSpacing/>
              <w:rPr>
                <w:rFonts w:ascii="Arial" w:hAnsi="Arial"/>
                <w:sz w:val="22"/>
                <w:szCs w:val="22"/>
              </w:rPr>
            </w:pPr>
            <w:r w:rsidRPr="00FB2D05">
              <w:rPr>
                <w:rFonts w:ascii="Arial" w:eastAsia="Calibri" w:hAnsi="Arial"/>
                <w:sz w:val="20"/>
                <w:szCs w:val="20"/>
              </w:rPr>
              <w:t>Introduction</w:t>
            </w:r>
            <w:r w:rsidR="00FB2D05" w:rsidRPr="00FB2D05">
              <w:rPr>
                <w:rFonts w:ascii="Arial" w:eastAsia="Calibri" w:hAnsi="Arial"/>
                <w:sz w:val="20"/>
                <w:szCs w:val="20"/>
              </w:rPr>
              <w:t xml:space="preserve">: </w:t>
            </w:r>
            <w:r w:rsidR="00FB2D05" w:rsidRPr="00FB2D05">
              <w:rPr>
                <w:rFonts w:ascii="Arial" w:eastAsia="Times New Roman" w:hAnsi="Arial"/>
                <w:color w:val="000000"/>
                <w:sz w:val="20"/>
              </w:rPr>
              <w:t>Definition and Meaning of Economics</w:t>
            </w:r>
            <w:r w:rsidR="00FB2D05" w:rsidRPr="00FB2D05">
              <w:rPr>
                <w:rFonts w:ascii="Arial" w:hAnsi="Arial"/>
                <w:sz w:val="18"/>
              </w:rPr>
              <w:t xml:space="preserve">, </w:t>
            </w:r>
            <w:r w:rsidR="00FB2D05" w:rsidRPr="00FB2D05">
              <w:rPr>
                <w:rFonts w:ascii="Arial" w:eastAsia="Times New Roman" w:hAnsi="Arial"/>
                <w:color w:val="000000"/>
                <w:sz w:val="20"/>
              </w:rPr>
              <w:t>Rationale of Economics</w:t>
            </w:r>
            <w:r w:rsidR="00FB2D05" w:rsidRPr="00FB2D05">
              <w:rPr>
                <w:rFonts w:ascii="Arial" w:hAnsi="Arial"/>
                <w:sz w:val="18"/>
              </w:rPr>
              <w:t xml:space="preserve">, </w:t>
            </w:r>
            <w:r w:rsidR="00FB2D05" w:rsidRPr="00FB2D05">
              <w:rPr>
                <w:rFonts w:ascii="Arial" w:eastAsia="Times New Roman" w:hAnsi="Arial"/>
                <w:color w:val="000000"/>
                <w:sz w:val="20"/>
              </w:rPr>
              <w:t>Scope and methods of economic analysis</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477E2D" w:rsidRDefault="00477E2D">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477E2D" w:rsidRDefault="00FB2D05">
            <w:pPr>
              <w:rPr>
                <w:rFonts w:ascii="Arial" w:hAnsi="Arial"/>
                <w:sz w:val="22"/>
                <w:szCs w:val="22"/>
              </w:rPr>
            </w:pPr>
            <w:r>
              <w:rPr>
                <w:rFonts w:ascii="Arial" w:hAnsi="Arial"/>
                <w:sz w:val="22"/>
                <w:szCs w:val="22"/>
              </w:rPr>
              <w:t>CLO 1</w:t>
            </w:r>
          </w:p>
        </w:tc>
      </w:tr>
      <w:tr w:rsidR="00477E2D">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477E2D" w:rsidRDefault="0023052E">
            <w:pPr>
              <w:rPr>
                <w:rFonts w:ascii="Arial" w:hAnsi="Arial"/>
                <w:b/>
                <w:sz w:val="22"/>
                <w:szCs w:val="22"/>
              </w:rPr>
            </w:pPr>
            <w:r>
              <w:rPr>
                <w:rFonts w:ascii="Arial" w:hAnsi="Arial"/>
                <w:b/>
                <w:sz w:val="22"/>
                <w:szCs w:val="22"/>
              </w:rPr>
              <w:t>Week 2</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477E2D" w:rsidRPr="00FB2D05" w:rsidRDefault="00FB2D05" w:rsidP="00FB2D05">
            <w:pPr>
              <w:contextualSpacing/>
              <w:rPr>
                <w:rFonts w:ascii="Arial" w:hAnsi="Arial"/>
                <w:sz w:val="18"/>
              </w:rPr>
            </w:pPr>
            <w:r w:rsidRPr="00FB2D05">
              <w:rPr>
                <w:rFonts w:ascii="Arial" w:eastAsia="Calibri" w:hAnsi="Arial"/>
                <w:sz w:val="20"/>
                <w:szCs w:val="20"/>
              </w:rPr>
              <w:t xml:space="preserve">Introduction: </w:t>
            </w:r>
            <w:r w:rsidRPr="00FB2D05">
              <w:rPr>
                <w:rFonts w:ascii="Arial" w:eastAsia="Times New Roman" w:hAnsi="Arial"/>
                <w:color w:val="000000"/>
                <w:sz w:val="20"/>
              </w:rPr>
              <w:t>Scarcity, choice, opportunity cost and production possibilities frontier</w:t>
            </w:r>
            <w:r w:rsidRPr="00FB2D05">
              <w:rPr>
                <w:rFonts w:ascii="Arial" w:hAnsi="Arial"/>
                <w:sz w:val="18"/>
              </w:rPr>
              <w:t xml:space="preserve">, </w:t>
            </w:r>
            <w:r w:rsidRPr="00FB2D05">
              <w:rPr>
                <w:rFonts w:ascii="Arial" w:eastAsia="Times New Roman" w:hAnsi="Arial"/>
                <w:color w:val="000000"/>
                <w:sz w:val="20"/>
              </w:rPr>
              <w:lastRenderedPageBreak/>
              <w:t>Basic economic questions</w:t>
            </w:r>
            <w:r w:rsidRPr="00FB2D05">
              <w:rPr>
                <w:rFonts w:ascii="Arial" w:hAnsi="Arial"/>
                <w:sz w:val="18"/>
              </w:rPr>
              <w:t xml:space="preserve">, </w:t>
            </w:r>
            <w:r w:rsidRPr="00FB2D05">
              <w:rPr>
                <w:rFonts w:ascii="Arial" w:eastAsia="Times New Roman" w:hAnsi="Arial"/>
                <w:color w:val="000000"/>
                <w:sz w:val="20"/>
              </w:rPr>
              <w:t>Economic systems</w:t>
            </w:r>
            <w:r w:rsidRPr="00FB2D05">
              <w:rPr>
                <w:rFonts w:ascii="Arial" w:hAnsi="Arial"/>
                <w:sz w:val="18"/>
              </w:rPr>
              <w:t xml:space="preserve">, </w:t>
            </w:r>
            <w:r w:rsidRPr="00FB2D05">
              <w:rPr>
                <w:rFonts w:ascii="Arial" w:eastAsia="Times New Roman" w:hAnsi="Arial"/>
                <w:color w:val="000000"/>
                <w:sz w:val="20"/>
              </w:rPr>
              <w:t>Decision making units and the circular flow model</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477E2D" w:rsidRDefault="00477E2D">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477E2D" w:rsidRDefault="00FB2D05">
            <w:pPr>
              <w:rPr>
                <w:rFonts w:ascii="Arial" w:hAnsi="Arial"/>
                <w:i/>
                <w:iCs/>
                <w:sz w:val="22"/>
                <w:szCs w:val="22"/>
              </w:rPr>
            </w:pPr>
            <w:r>
              <w:rPr>
                <w:rFonts w:ascii="Arial" w:hAnsi="Arial"/>
                <w:sz w:val="22"/>
                <w:szCs w:val="22"/>
              </w:rPr>
              <w:t>CLO 1</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lastRenderedPageBreak/>
              <w:t>Week 3</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FB2D05" w:rsidRDefault="00FB2D05">
            <w:pPr>
              <w:contextualSpacing/>
              <w:rPr>
                <w:rFonts w:ascii="Arial" w:hAnsi="Arial"/>
                <w:sz w:val="18"/>
              </w:rPr>
            </w:pPr>
            <w:r w:rsidRPr="00FB2D05">
              <w:rPr>
                <w:rFonts w:ascii="Arial" w:eastAsia="Times New Roman" w:hAnsi="Arial"/>
                <w:color w:val="000000"/>
                <w:sz w:val="20"/>
              </w:rPr>
              <w:t>Theory of Demand</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2</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4</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FB2D05" w:rsidRDefault="00FB2D05">
            <w:pPr>
              <w:rPr>
                <w:rFonts w:ascii="Arial" w:hAnsi="Arial"/>
                <w:sz w:val="22"/>
                <w:szCs w:val="22"/>
              </w:rPr>
            </w:pPr>
            <w:r w:rsidRPr="00FB2D05">
              <w:rPr>
                <w:rFonts w:ascii="Arial" w:eastAsia="Times New Roman" w:hAnsi="Arial"/>
                <w:color w:val="000000"/>
                <w:sz w:val="20"/>
              </w:rPr>
              <w:t>Theory of Supply</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2</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5</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FB2D05" w:rsidRDefault="00FB2D05">
            <w:pPr>
              <w:rPr>
                <w:rFonts w:ascii="Arial" w:hAnsi="Arial"/>
                <w:sz w:val="22"/>
                <w:szCs w:val="22"/>
              </w:rPr>
            </w:pPr>
            <w:r w:rsidRPr="00FB2D05">
              <w:rPr>
                <w:rFonts w:ascii="Arial" w:hAnsi="Arial"/>
                <w:sz w:val="22"/>
                <w:szCs w:val="22"/>
              </w:rPr>
              <w:t>Market Equilibrium</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2</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6</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rsidP="00FB2D05">
            <w:pPr>
              <w:contextualSpacing/>
              <w:rPr>
                <w:rFonts w:asciiTheme="majorHAnsi" w:hAnsiTheme="majorHAnsi"/>
                <w:b/>
                <w:sz w:val="18"/>
              </w:rPr>
            </w:pPr>
            <w:r w:rsidRPr="0002654E">
              <w:rPr>
                <w:rFonts w:asciiTheme="majorHAnsi" w:eastAsia="Times New Roman" w:hAnsiTheme="majorHAnsi" w:cs="Times New Roman"/>
                <w:b/>
                <w:color w:val="000000"/>
                <w:sz w:val="20"/>
              </w:rPr>
              <w:t>Consumer preferences</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3</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7</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rsidP="00FB2D05">
            <w:pPr>
              <w:contextualSpacing/>
              <w:rPr>
                <w:rFonts w:ascii="Arial" w:hAnsi="Arial"/>
                <w:b/>
                <w:sz w:val="22"/>
                <w:szCs w:val="22"/>
              </w:rPr>
            </w:pPr>
            <w:r w:rsidRPr="0002654E">
              <w:rPr>
                <w:rFonts w:asciiTheme="majorHAnsi" w:eastAsia="Times New Roman" w:hAnsiTheme="majorHAnsi" w:cs="Times New Roman"/>
                <w:b/>
                <w:color w:val="000000"/>
                <w:sz w:val="20"/>
              </w:rPr>
              <w:t>The budget line, Equilibrium of the consumer</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3</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8</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eastAsia="Times New Roman" w:hAnsiTheme="majorHAnsi" w:cs="Times New Roman"/>
                <w:b/>
                <w:color w:val="000000"/>
                <w:sz w:val="20"/>
              </w:rPr>
            </w:pPr>
            <w:r w:rsidRPr="0002654E">
              <w:rPr>
                <w:rFonts w:asciiTheme="majorHAnsi" w:eastAsia="Times New Roman" w:hAnsiTheme="majorHAnsi" w:cs="Times New Roman"/>
                <w:b/>
                <w:color w:val="000000"/>
                <w:sz w:val="20"/>
              </w:rPr>
              <w:t>Theory of production in the short run</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4</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9</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eastAsia="Times New Roman" w:hAnsiTheme="majorHAnsi" w:cs="Times New Roman"/>
                <w:b/>
                <w:color w:val="000000"/>
                <w:sz w:val="20"/>
              </w:rPr>
            </w:pPr>
            <w:r w:rsidRPr="0002654E">
              <w:rPr>
                <w:rFonts w:asciiTheme="majorHAnsi" w:eastAsia="Times New Roman" w:hAnsiTheme="majorHAnsi" w:cs="Times New Roman"/>
                <w:b/>
                <w:color w:val="000000"/>
                <w:sz w:val="20"/>
              </w:rPr>
              <w:t>Theory of costs in the short run</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4</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10</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hAnsiTheme="majorHAnsi"/>
                <w:b/>
                <w:sz w:val="18"/>
              </w:rPr>
            </w:pPr>
            <w:r w:rsidRPr="0002654E">
              <w:rPr>
                <w:rFonts w:asciiTheme="majorHAnsi" w:eastAsia="Times New Roman" w:hAnsiTheme="majorHAnsi" w:cs="Times New Roman"/>
                <w:b/>
                <w:color w:val="000000"/>
                <w:sz w:val="20"/>
              </w:rPr>
              <w:t>Perfectly Competitive market</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5</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11</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hAnsiTheme="majorHAnsi"/>
                <w:b/>
                <w:sz w:val="18"/>
              </w:rPr>
            </w:pPr>
            <w:r w:rsidRPr="0002654E">
              <w:rPr>
                <w:rFonts w:asciiTheme="majorHAnsi" w:eastAsia="Times New Roman" w:hAnsiTheme="majorHAnsi" w:cs="Times New Roman"/>
                <w:b/>
                <w:color w:val="000000"/>
                <w:sz w:val="20"/>
              </w:rPr>
              <w:t>Imperfect market</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5</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12</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rsidP="00FB2D05">
            <w:pPr>
              <w:rPr>
                <w:rFonts w:ascii="Arial" w:hAnsi="Arial"/>
                <w:b/>
                <w:sz w:val="22"/>
                <w:szCs w:val="22"/>
              </w:rPr>
            </w:pPr>
            <w:r w:rsidRPr="0002654E">
              <w:rPr>
                <w:rFonts w:asciiTheme="majorHAnsi" w:eastAsia="Times New Roman" w:hAnsiTheme="majorHAnsi" w:cs="Times New Roman"/>
                <w:b/>
                <w:color w:val="000000"/>
                <w:sz w:val="20"/>
              </w:rPr>
              <w:t>Goals of Macroeconomics, National Income Accounting</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6</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13</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eastAsia="Times New Roman" w:hAnsiTheme="majorHAnsi" w:cs="Times New Roman"/>
                <w:b/>
                <w:color w:val="000000"/>
                <w:sz w:val="20"/>
              </w:rPr>
            </w:pPr>
            <w:r w:rsidRPr="0002654E">
              <w:rPr>
                <w:rFonts w:asciiTheme="majorHAnsi" w:eastAsia="Times New Roman" w:hAnsiTheme="majorHAnsi" w:cs="Times New Roman"/>
                <w:b/>
                <w:color w:val="000000"/>
                <w:sz w:val="20"/>
              </w:rPr>
              <w:t>Macroeconomic Problems</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6</w:t>
            </w:r>
          </w:p>
        </w:tc>
      </w:tr>
      <w:tr w:rsidR="00FB2D05">
        <w:trPr>
          <w:trHeight w:val="356"/>
        </w:trPr>
        <w:tc>
          <w:tcPr>
            <w:tcW w:w="1023" w:type="dxa"/>
            <w:tcBorders>
              <w:top w:val="single" w:sz="4" w:space="0" w:color="C0C0C0"/>
              <w:left w:val="single" w:sz="4" w:space="0" w:color="C0C0C0"/>
              <w:bottom w:val="single" w:sz="4" w:space="0" w:color="C0C0C0"/>
              <w:right w:val="single" w:sz="4" w:space="0" w:color="C0C0C0"/>
            </w:tcBorders>
            <w:shd w:val="clear" w:color="auto" w:fill="FFFFFF" w:themeFill="background1"/>
            <w:noWrap/>
          </w:tcPr>
          <w:p w:rsidR="00FB2D05" w:rsidRDefault="00FB2D05">
            <w:pPr>
              <w:rPr>
                <w:rFonts w:ascii="Arial" w:hAnsi="Arial"/>
                <w:b/>
                <w:sz w:val="22"/>
                <w:szCs w:val="22"/>
              </w:rPr>
            </w:pPr>
            <w:r>
              <w:rPr>
                <w:rFonts w:ascii="Arial" w:hAnsi="Arial"/>
                <w:b/>
                <w:sz w:val="22"/>
                <w:szCs w:val="22"/>
              </w:rPr>
              <w:t>Week 14</w:t>
            </w:r>
          </w:p>
        </w:tc>
        <w:tc>
          <w:tcPr>
            <w:tcW w:w="4100" w:type="dxa"/>
            <w:tcBorders>
              <w:top w:val="single" w:sz="4" w:space="0" w:color="C0C0C0"/>
              <w:left w:val="nil"/>
              <w:bottom w:val="single" w:sz="4" w:space="0" w:color="C0C0C0"/>
              <w:right w:val="single" w:sz="4" w:space="0" w:color="C0C0C0"/>
            </w:tcBorders>
            <w:shd w:val="clear" w:color="auto" w:fill="FFFFFF" w:themeFill="background1"/>
            <w:noWrap/>
          </w:tcPr>
          <w:p w:rsidR="00FB2D05" w:rsidRPr="0002654E" w:rsidRDefault="00FB2D05">
            <w:pPr>
              <w:contextualSpacing/>
              <w:rPr>
                <w:rFonts w:asciiTheme="majorHAnsi" w:eastAsia="Times New Roman" w:hAnsiTheme="majorHAnsi" w:cs="Times New Roman"/>
                <w:b/>
                <w:color w:val="000000"/>
                <w:sz w:val="20"/>
              </w:rPr>
            </w:pPr>
            <w:r w:rsidRPr="0002654E">
              <w:rPr>
                <w:rFonts w:asciiTheme="majorHAnsi" w:eastAsia="Times New Roman" w:hAnsiTheme="majorHAnsi" w:cs="Times New Roman"/>
                <w:b/>
                <w:color w:val="000000"/>
                <w:sz w:val="20"/>
              </w:rPr>
              <w:t>Macroeconomic Policy Instruments</w:t>
            </w:r>
          </w:p>
        </w:tc>
        <w:tc>
          <w:tcPr>
            <w:tcW w:w="1890" w:type="dxa"/>
            <w:tcBorders>
              <w:top w:val="single" w:sz="4" w:space="0" w:color="C0C0C0"/>
              <w:left w:val="nil"/>
              <w:bottom w:val="single" w:sz="4" w:space="0" w:color="C0C0C0"/>
              <w:right w:val="single" w:sz="4" w:space="0" w:color="C0C0C0"/>
            </w:tcBorders>
            <w:shd w:val="clear" w:color="auto" w:fill="FFFFFF" w:themeFill="background1"/>
            <w:noWrap/>
          </w:tcPr>
          <w:p w:rsidR="00FB2D05" w:rsidRDefault="00FB2D05">
            <w:pPr>
              <w:rPr>
                <w:rFonts w:ascii="Arial" w:hAnsi="Arial"/>
                <w:sz w:val="22"/>
                <w:szCs w:val="22"/>
              </w:rPr>
            </w:pPr>
          </w:p>
        </w:tc>
        <w:tc>
          <w:tcPr>
            <w:tcW w:w="1310" w:type="dxa"/>
            <w:tcBorders>
              <w:top w:val="single" w:sz="4" w:space="0" w:color="C0C0C0"/>
              <w:left w:val="nil"/>
              <w:bottom w:val="single" w:sz="4" w:space="0" w:color="C0C0C0"/>
              <w:right w:val="single" w:sz="4" w:space="0" w:color="C0C0C0"/>
            </w:tcBorders>
            <w:shd w:val="clear" w:color="auto" w:fill="FFFFFF" w:themeFill="background1"/>
          </w:tcPr>
          <w:p w:rsidR="00FB2D05" w:rsidRDefault="00FB2D05">
            <w:r>
              <w:rPr>
                <w:rFonts w:ascii="Arial" w:hAnsi="Arial"/>
                <w:sz w:val="22"/>
                <w:szCs w:val="22"/>
              </w:rPr>
              <w:t>CLO 6</w:t>
            </w:r>
          </w:p>
        </w:tc>
      </w:tr>
    </w:tbl>
    <w:p w:rsidR="00477E2D" w:rsidRDefault="0023052E">
      <w:pPr>
        <w:pStyle w:val="Heading2"/>
        <w:numPr>
          <w:ilvl w:val="0"/>
          <w:numId w:val="1"/>
        </w:numPr>
      </w:pPr>
      <w:bookmarkStart w:id="9" w:name="_Toc6154"/>
      <w:r>
        <w:t>Assessment Tasks</w:t>
      </w:r>
      <w:bookmarkEnd w:id="9"/>
    </w:p>
    <w:tbl>
      <w:tblPr>
        <w:tblStyle w:val="TableGrid"/>
        <w:tblW w:w="8296" w:type="dxa"/>
        <w:tblLayout w:type="fixed"/>
        <w:tblLook w:val="04A0" w:firstRow="1" w:lastRow="0" w:firstColumn="1" w:lastColumn="0" w:noHBand="0" w:noVBand="1"/>
      </w:tblPr>
      <w:tblGrid>
        <w:gridCol w:w="712"/>
        <w:gridCol w:w="2590"/>
        <w:gridCol w:w="1675"/>
        <w:gridCol w:w="1650"/>
        <w:gridCol w:w="1669"/>
      </w:tblGrid>
      <w:tr w:rsidR="00477E2D">
        <w:tc>
          <w:tcPr>
            <w:tcW w:w="712" w:type="dxa"/>
          </w:tcPr>
          <w:p w:rsidR="00477E2D" w:rsidRDefault="0023052E">
            <w:pPr>
              <w:spacing w:after="0" w:line="240" w:lineRule="auto"/>
              <w:rPr>
                <w:rFonts w:ascii="Arial" w:hAnsi="Arial"/>
                <w:sz w:val="22"/>
              </w:rPr>
            </w:pPr>
            <w:r>
              <w:rPr>
                <w:rFonts w:ascii="Arial" w:hAnsi="Arial"/>
                <w:sz w:val="22"/>
              </w:rPr>
              <w:t>No</w:t>
            </w:r>
          </w:p>
        </w:tc>
        <w:tc>
          <w:tcPr>
            <w:tcW w:w="2590" w:type="dxa"/>
          </w:tcPr>
          <w:p w:rsidR="00477E2D" w:rsidRDefault="0023052E">
            <w:pPr>
              <w:spacing w:after="0" w:line="240" w:lineRule="auto"/>
              <w:rPr>
                <w:rFonts w:ascii="Arial" w:hAnsi="Arial"/>
                <w:sz w:val="22"/>
              </w:rPr>
            </w:pPr>
            <w:r>
              <w:rPr>
                <w:rFonts w:ascii="Arial" w:hAnsi="Arial"/>
                <w:sz w:val="22"/>
              </w:rPr>
              <w:t>Assessment Method</w:t>
            </w:r>
          </w:p>
        </w:tc>
        <w:tc>
          <w:tcPr>
            <w:tcW w:w="1675" w:type="dxa"/>
          </w:tcPr>
          <w:p w:rsidR="00477E2D" w:rsidRDefault="0023052E">
            <w:pPr>
              <w:spacing w:after="0" w:line="240" w:lineRule="auto"/>
              <w:rPr>
                <w:rFonts w:ascii="Arial" w:hAnsi="Arial"/>
                <w:sz w:val="22"/>
              </w:rPr>
            </w:pPr>
            <w:r>
              <w:rPr>
                <w:rFonts w:ascii="Arial" w:hAnsi="Arial"/>
                <w:sz w:val="22"/>
              </w:rPr>
              <w:t>Weight</w:t>
            </w:r>
          </w:p>
        </w:tc>
        <w:tc>
          <w:tcPr>
            <w:tcW w:w="1650" w:type="dxa"/>
          </w:tcPr>
          <w:p w:rsidR="00477E2D" w:rsidRDefault="0023052E">
            <w:pPr>
              <w:spacing w:after="0" w:line="240" w:lineRule="auto"/>
              <w:rPr>
                <w:rFonts w:ascii="Arial" w:hAnsi="Arial"/>
                <w:sz w:val="22"/>
              </w:rPr>
            </w:pPr>
            <w:r>
              <w:rPr>
                <w:rFonts w:ascii="Arial" w:hAnsi="Arial"/>
                <w:sz w:val="22"/>
              </w:rPr>
              <w:t>Week Due</w:t>
            </w:r>
          </w:p>
        </w:tc>
        <w:tc>
          <w:tcPr>
            <w:tcW w:w="1669" w:type="dxa"/>
          </w:tcPr>
          <w:p w:rsidR="00477E2D" w:rsidRDefault="0023052E">
            <w:pPr>
              <w:spacing w:after="0" w:line="240" w:lineRule="auto"/>
              <w:rPr>
                <w:rFonts w:ascii="Arial" w:hAnsi="Arial"/>
                <w:sz w:val="22"/>
              </w:rPr>
            </w:pPr>
            <w:r>
              <w:rPr>
                <w:rFonts w:ascii="Arial" w:hAnsi="Arial"/>
                <w:sz w:val="22"/>
              </w:rPr>
              <w:t>CLO Assessed</w:t>
            </w:r>
          </w:p>
        </w:tc>
      </w:tr>
      <w:tr w:rsidR="00FB2D05">
        <w:tc>
          <w:tcPr>
            <w:tcW w:w="712" w:type="dxa"/>
          </w:tcPr>
          <w:p w:rsidR="00FB2D05" w:rsidRDefault="00FB2D05">
            <w:pPr>
              <w:spacing w:after="0" w:line="240" w:lineRule="auto"/>
              <w:rPr>
                <w:rFonts w:ascii="Arial" w:hAnsi="Arial"/>
                <w:sz w:val="22"/>
              </w:rPr>
            </w:pPr>
            <w:r>
              <w:rPr>
                <w:rFonts w:ascii="Arial" w:hAnsi="Arial"/>
                <w:sz w:val="22"/>
              </w:rPr>
              <w:t xml:space="preserve">1 </w:t>
            </w:r>
          </w:p>
        </w:tc>
        <w:tc>
          <w:tcPr>
            <w:tcW w:w="2590" w:type="dxa"/>
          </w:tcPr>
          <w:p w:rsidR="00FB2D05" w:rsidRDefault="00FB2D05">
            <w:pPr>
              <w:spacing w:after="0" w:line="240" w:lineRule="auto"/>
              <w:rPr>
                <w:rFonts w:ascii="Arial" w:hAnsi="Arial"/>
                <w:sz w:val="22"/>
              </w:rPr>
            </w:pPr>
            <w:r>
              <w:rPr>
                <w:rFonts w:ascii="Arial" w:hAnsi="Arial"/>
                <w:sz w:val="22"/>
              </w:rPr>
              <w:t>Quiz</w:t>
            </w:r>
          </w:p>
        </w:tc>
        <w:tc>
          <w:tcPr>
            <w:tcW w:w="1675" w:type="dxa"/>
          </w:tcPr>
          <w:p w:rsidR="00FB2D05" w:rsidRDefault="00FB2D05">
            <w:pPr>
              <w:spacing w:after="0" w:line="240" w:lineRule="auto"/>
              <w:rPr>
                <w:rFonts w:ascii="Arial" w:hAnsi="Arial"/>
                <w:sz w:val="22"/>
              </w:rPr>
            </w:pPr>
            <w:r>
              <w:rPr>
                <w:rFonts w:ascii="Arial" w:hAnsi="Arial"/>
                <w:sz w:val="22"/>
              </w:rPr>
              <w:t>5%</w:t>
            </w:r>
          </w:p>
        </w:tc>
        <w:tc>
          <w:tcPr>
            <w:tcW w:w="1650" w:type="dxa"/>
          </w:tcPr>
          <w:p w:rsidR="00FB2D05" w:rsidRDefault="008D38F2">
            <w:pPr>
              <w:spacing w:after="0" w:line="240" w:lineRule="auto"/>
              <w:rPr>
                <w:rFonts w:ascii="Arial" w:hAnsi="Arial"/>
                <w:sz w:val="22"/>
              </w:rPr>
            </w:pPr>
            <w:r>
              <w:rPr>
                <w:rFonts w:ascii="Arial" w:hAnsi="Arial"/>
                <w:sz w:val="22"/>
              </w:rPr>
              <w:t>Week 4</w:t>
            </w:r>
          </w:p>
        </w:tc>
        <w:tc>
          <w:tcPr>
            <w:tcW w:w="1669" w:type="dxa"/>
          </w:tcPr>
          <w:p w:rsidR="00FB2D05" w:rsidRDefault="00FB2D05">
            <w:pPr>
              <w:spacing w:after="0" w:line="240" w:lineRule="auto"/>
              <w:rPr>
                <w:rFonts w:ascii="Arial" w:hAnsi="Arial"/>
                <w:sz w:val="22"/>
              </w:rPr>
            </w:pPr>
          </w:p>
        </w:tc>
      </w:tr>
      <w:tr w:rsidR="00477E2D">
        <w:tc>
          <w:tcPr>
            <w:tcW w:w="712" w:type="dxa"/>
          </w:tcPr>
          <w:p w:rsidR="00477E2D" w:rsidRDefault="0023052E">
            <w:pPr>
              <w:spacing w:after="0" w:line="240" w:lineRule="auto"/>
              <w:rPr>
                <w:rFonts w:ascii="Arial" w:hAnsi="Arial"/>
                <w:sz w:val="22"/>
              </w:rPr>
            </w:pPr>
            <w:r>
              <w:rPr>
                <w:rFonts w:ascii="Arial" w:hAnsi="Arial"/>
                <w:sz w:val="22"/>
              </w:rPr>
              <w:t>1</w:t>
            </w:r>
          </w:p>
        </w:tc>
        <w:tc>
          <w:tcPr>
            <w:tcW w:w="2590" w:type="dxa"/>
          </w:tcPr>
          <w:p w:rsidR="00477E2D" w:rsidRDefault="0023052E" w:rsidP="00FB2D05">
            <w:pPr>
              <w:spacing w:after="0" w:line="240" w:lineRule="auto"/>
              <w:rPr>
                <w:rFonts w:ascii="Arial" w:hAnsi="Arial"/>
                <w:sz w:val="22"/>
              </w:rPr>
            </w:pPr>
            <w:r>
              <w:rPr>
                <w:rFonts w:ascii="Arial" w:hAnsi="Arial"/>
                <w:sz w:val="22"/>
              </w:rPr>
              <w:t>Assignment</w:t>
            </w:r>
            <w:r w:rsidR="00FB2D05">
              <w:rPr>
                <w:rFonts w:ascii="Arial" w:hAnsi="Arial"/>
                <w:sz w:val="22"/>
              </w:rPr>
              <w:t xml:space="preserve"> I</w:t>
            </w:r>
          </w:p>
        </w:tc>
        <w:tc>
          <w:tcPr>
            <w:tcW w:w="1675" w:type="dxa"/>
          </w:tcPr>
          <w:p w:rsidR="00477E2D" w:rsidRDefault="00FB2D05">
            <w:pPr>
              <w:spacing w:after="0" w:line="240" w:lineRule="auto"/>
              <w:rPr>
                <w:rFonts w:ascii="Arial" w:hAnsi="Arial"/>
                <w:sz w:val="22"/>
              </w:rPr>
            </w:pPr>
            <w:r>
              <w:rPr>
                <w:rFonts w:ascii="Arial" w:hAnsi="Arial"/>
                <w:sz w:val="22"/>
              </w:rPr>
              <w:t>10</w:t>
            </w:r>
            <w:r w:rsidR="0023052E">
              <w:rPr>
                <w:rFonts w:ascii="Arial" w:hAnsi="Arial"/>
                <w:sz w:val="22"/>
              </w:rPr>
              <w:t>%</w:t>
            </w:r>
          </w:p>
        </w:tc>
        <w:tc>
          <w:tcPr>
            <w:tcW w:w="1650" w:type="dxa"/>
          </w:tcPr>
          <w:p w:rsidR="00477E2D" w:rsidRDefault="008D38F2">
            <w:pPr>
              <w:spacing w:after="0" w:line="240" w:lineRule="auto"/>
              <w:rPr>
                <w:rFonts w:ascii="Arial" w:hAnsi="Arial"/>
                <w:sz w:val="22"/>
              </w:rPr>
            </w:pPr>
            <w:r>
              <w:rPr>
                <w:rFonts w:ascii="Arial" w:hAnsi="Arial"/>
                <w:sz w:val="22"/>
              </w:rPr>
              <w:t>Week 5</w:t>
            </w:r>
          </w:p>
        </w:tc>
        <w:tc>
          <w:tcPr>
            <w:tcW w:w="1669" w:type="dxa"/>
          </w:tcPr>
          <w:p w:rsidR="00477E2D" w:rsidRDefault="00AE7B20">
            <w:pPr>
              <w:spacing w:after="0" w:line="240" w:lineRule="auto"/>
              <w:rPr>
                <w:rFonts w:ascii="Arial" w:hAnsi="Arial"/>
                <w:sz w:val="22"/>
              </w:rPr>
            </w:pPr>
            <w:r>
              <w:rPr>
                <w:rFonts w:ascii="Arial" w:hAnsi="Arial"/>
                <w:sz w:val="22"/>
                <w:szCs w:val="22"/>
              </w:rPr>
              <w:t>CLO 1 and 2</w:t>
            </w:r>
          </w:p>
        </w:tc>
      </w:tr>
      <w:tr w:rsidR="00477E2D">
        <w:tc>
          <w:tcPr>
            <w:tcW w:w="712" w:type="dxa"/>
          </w:tcPr>
          <w:p w:rsidR="00477E2D" w:rsidRDefault="0023052E">
            <w:pPr>
              <w:spacing w:after="0" w:line="240" w:lineRule="auto"/>
              <w:rPr>
                <w:rFonts w:ascii="Arial" w:hAnsi="Arial"/>
                <w:sz w:val="22"/>
              </w:rPr>
            </w:pPr>
            <w:r>
              <w:rPr>
                <w:rFonts w:ascii="Arial" w:hAnsi="Arial"/>
                <w:sz w:val="22"/>
              </w:rPr>
              <w:t>2</w:t>
            </w:r>
          </w:p>
        </w:tc>
        <w:tc>
          <w:tcPr>
            <w:tcW w:w="2590" w:type="dxa"/>
          </w:tcPr>
          <w:p w:rsidR="00477E2D" w:rsidRDefault="0023052E" w:rsidP="00FB2D05">
            <w:pPr>
              <w:spacing w:after="0" w:line="240" w:lineRule="auto"/>
              <w:rPr>
                <w:rFonts w:ascii="Arial" w:hAnsi="Arial"/>
                <w:sz w:val="22"/>
              </w:rPr>
            </w:pPr>
            <w:r>
              <w:rPr>
                <w:rFonts w:ascii="Arial" w:hAnsi="Arial"/>
                <w:sz w:val="22"/>
              </w:rPr>
              <w:t>Assignment</w:t>
            </w:r>
            <w:r w:rsidR="00FB2D05">
              <w:rPr>
                <w:rFonts w:ascii="Arial" w:hAnsi="Arial"/>
                <w:sz w:val="22"/>
              </w:rPr>
              <w:t xml:space="preserve"> II</w:t>
            </w:r>
            <w:r>
              <w:rPr>
                <w:rFonts w:ascii="Arial" w:hAnsi="Arial"/>
                <w:sz w:val="22"/>
              </w:rPr>
              <w:t xml:space="preserve"> </w:t>
            </w:r>
          </w:p>
        </w:tc>
        <w:tc>
          <w:tcPr>
            <w:tcW w:w="1675" w:type="dxa"/>
          </w:tcPr>
          <w:p w:rsidR="00477E2D" w:rsidRDefault="00FB2D05">
            <w:pPr>
              <w:spacing w:after="0" w:line="240" w:lineRule="auto"/>
              <w:rPr>
                <w:rFonts w:ascii="Arial" w:hAnsi="Arial"/>
                <w:sz w:val="22"/>
              </w:rPr>
            </w:pPr>
            <w:r>
              <w:rPr>
                <w:rFonts w:ascii="Arial" w:hAnsi="Arial"/>
                <w:sz w:val="22"/>
              </w:rPr>
              <w:t>10</w:t>
            </w:r>
            <w:r w:rsidR="0023052E">
              <w:rPr>
                <w:rFonts w:ascii="Arial" w:hAnsi="Arial"/>
                <w:sz w:val="22"/>
              </w:rPr>
              <w:t>%</w:t>
            </w:r>
          </w:p>
        </w:tc>
        <w:tc>
          <w:tcPr>
            <w:tcW w:w="1650" w:type="dxa"/>
          </w:tcPr>
          <w:p w:rsidR="00477E2D" w:rsidRDefault="008D38F2">
            <w:pPr>
              <w:spacing w:after="0" w:line="240" w:lineRule="auto"/>
              <w:rPr>
                <w:rFonts w:ascii="Arial" w:hAnsi="Arial"/>
                <w:sz w:val="22"/>
              </w:rPr>
            </w:pPr>
            <w:r>
              <w:rPr>
                <w:rFonts w:ascii="Arial" w:hAnsi="Arial"/>
                <w:sz w:val="22"/>
              </w:rPr>
              <w:t>Week 10</w:t>
            </w:r>
          </w:p>
        </w:tc>
        <w:tc>
          <w:tcPr>
            <w:tcW w:w="1669" w:type="dxa"/>
          </w:tcPr>
          <w:p w:rsidR="00477E2D" w:rsidRDefault="00AE7B20">
            <w:pPr>
              <w:spacing w:after="0" w:line="240" w:lineRule="auto"/>
              <w:rPr>
                <w:rFonts w:ascii="Arial" w:hAnsi="Arial"/>
                <w:sz w:val="22"/>
              </w:rPr>
            </w:pPr>
            <w:r>
              <w:rPr>
                <w:rFonts w:ascii="Arial" w:hAnsi="Arial"/>
                <w:sz w:val="22"/>
                <w:szCs w:val="22"/>
              </w:rPr>
              <w:t>CLO 3 and 4</w:t>
            </w:r>
          </w:p>
        </w:tc>
      </w:tr>
      <w:tr w:rsidR="00477E2D">
        <w:tc>
          <w:tcPr>
            <w:tcW w:w="712" w:type="dxa"/>
          </w:tcPr>
          <w:p w:rsidR="00477E2D" w:rsidRDefault="0023052E">
            <w:pPr>
              <w:spacing w:after="0" w:line="240" w:lineRule="auto"/>
              <w:rPr>
                <w:rFonts w:ascii="Arial" w:hAnsi="Arial"/>
                <w:sz w:val="22"/>
              </w:rPr>
            </w:pPr>
            <w:r>
              <w:rPr>
                <w:rFonts w:ascii="Arial" w:hAnsi="Arial"/>
                <w:sz w:val="22"/>
              </w:rPr>
              <w:t>3</w:t>
            </w:r>
          </w:p>
        </w:tc>
        <w:tc>
          <w:tcPr>
            <w:tcW w:w="2590" w:type="dxa"/>
          </w:tcPr>
          <w:p w:rsidR="00477E2D" w:rsidRDefault="0023052E">
            <w:pPr>
              <w:spacing w:after="0" w:line="240" w:lineRule="auto"/>
              <w:rPr>
                <w:rFonts w:ascii="Arial" w:hAnsi="Arial"/>
                <w:sz w:val="22"/>
              </w:rPr>
            </w:pPr>
            <w:r>
              <w:rPr>
                <w:rFonts w:ascii="Arial" w:hAnsi="Arial"/>
                <w:sz w:val="22"/>
              </w:rPr>
              <w:t>Test 1</w:t>
            </w:r>
          </w:p>
        </w:tc>
        <w:tc>
          <w:tcPr>
            <w:tcW w:w="1675" w:type="dxa"/>
          </w:tcPr>
          <w:p w:rsidR="00477E2D" w:rsidRDefault="00FB2D05">
            <w:pPr>
              <w:spacing w:after="0" w:line="240" w:lineRule="auto"/>
              <w:rPr>
                <w:rFonts w:ascii="Arial" w:hAnsi="Arial"/>
                <w:sz w:val="22"/>
              </w:rPr>
            </w:pPr>
            <w:r>
              <w:rPr>
                <w:rFonts w:ascii="Arial" w:hAnsi="Arial"/>
                <w:sz w:val="22"/>
              </w:rPr>
              <w:t>15</w:t>
            </w:r>
            <w:r w:rsidR="0023052E">
              <w:rPr>
                <w:rFonts w:ascii="Arial" w:hAnsi="Arial"/>
                <w:sz w:val="22"/>
              </w:rPr>
              <w:t>%</w:t>
            </w:r>
          </w:p>
        </w:tc>
        <w:tc>
          <w:tcPr>
            <w:tcW w:w="1650" w:type="dxa"/>
          </w:tcPr>
          <w:p w:rsidR="00477E2D" w:rsidRDefault="008D38F2">
            <w:pPr>
              <w:spacing w:after="0" w:line="240" w:lineRule="auto"/>
              <w:rPr>
                <w:rFonts w:ascii="Arial" w:hAnsi="Arial"/>
                <w:sz w:val="22"/>
              </w:rPr>
            </w:pPr>
            <w:r>
              <w:rPr>
                <w:rFonts w:ascii="Arial" w:hAnsi="Arial"/>
                <w:sz w:val="22"/>
              </w:rPr>
              <w:t>Week 6</w:t>
            </w:r>
          </w:p>
        </w:tc>
        <w:tc>
          <w:tcPr>
            <w:tcW w:w="1669" w:type="dxa"/>
          </w:tcPr>
          <w:p w:rsidR="00477E2D" w:rsidRDefault="00AE7B20">
            <w:pPr>
              <w:spacing w:after="0" w:line="240" w:lineRule="auto"/>
              <w:rPr>
                <w:rFonts w:ascii="Arial" w:hAnsi="Arial"/>
                <w:sz w:val="22"/>
              </w:rPr>
            </w:pPr>
            <w:r>
              <w:rPr>
                <w:rFonts w:ascii="Arial" w:hAnsi="Arial"/>
                <w:sz w:val="22"/>
                <w:szCs w:val="22"/>
              </w:rPr>
              <w:t>CLO 1 and 2</w:t>
            </w:r>
          </w:p>
        </w:tc>
      </w:tr>
      <w:tr w:rsidR="00477E2D">
        <w:tc>
          <w:tcPr>
            <w:tcW w:w="712" w:type="dxa"/>
          </w:tcPr>
          <w:p w:rsidR="00477E2D" w:rsidRDefault="0023052E">
            <w:pPr>
              <w:spacing w:after="0" w:line="240" w:lineRule="auto"/>
              <w:rPr>
                <w:rFonts w:ascii="Arial" w:hAnsi="Arial"/>
                <w:sz w:val="22"/>
              </w:rPr>
            </w:pPr>
            <w:r>
              <w:rPr>
                <w:rFonts w:ascii="Arial" w:hAnsi="Arial"/>
                <w:sz w:val="22"/>
              </w:rPr>
              <w:t>4</w:t>
            </w:r>
          </w:p>
        </w:tc>
        <w:tc>
          <w:tcPr>
            <w:tcW w:w="2590" w:type="dxa"/>
          </w:tcPr>
          <w:p w:rsidR="00477E2D" w:rsidRDefault="0023052E">
            <w:pPr>
              <w:spacing w:after="0" w:line="240" w:lineRule="auto"/>
              <w:rPr>
                <w:rFonts w:ascii="Arial" w:hAnsi="Arial"/>
                <w:sz w:val="22"/>
              </w:rPr>
            </w:pPr>
            <w:r>
              <w:rPr>
                <w:rFonts w:ascii="Arial" w:hAnsi="Arial"/>
                <w:sz w:val="22"/>
              </w:rPr>
              <w:t>Test 2</w:t>
            </w:r>
          </w:p>
        </w:tc>
        <w:tc>
          <w:tcPr>
            <w:tcW w:w="1675" w:type="dxa"/>
          </w:tcPr>
          <w:p w:rsidR="00477E2D" w:rsidRDefault="00FB2D05">
            <w:pPr>
              <w:spacing w:after="0" w:line="240" w:lineRule="auto"/>
              <w:rPr>
                <w:rFonts w:ascii="Arial" w:hAnsi="Arial"/>
                <w:sz w:val="22"/>
              </w:rPr>
            </w:pPr>
            <w:r>
              <w:rPr>
                <w:rFonts w:ascii="Arial" w:hAnsi="Arial"/>
                <w:sz w:val="22"/>
              </w:rPr>
              <w:t>10</w:t>
            </w:r>
            <w:r w:rsidR="0023052E">
              <w:rPr>
                <w:rFonts w:ascii="Arial" w:hAnsi="Arial"/>
                <w:sz w:val="22"/>
              </w:rPr>
              <w:t>%</w:t>
            </w:r>
          </w:p>
        </w:tc>
        <w:tc>
          <w:tcPr>
            <w:tcW w:w="1650" w:type="dxa"/>
          </w:tcPr>
          <w:p w:rsidR="00477E2D" w:rsidRDefault="008D38F2">
            <w:pPr>
              <w:spacing w:after="0" w:line="240" w:lineRule="auto"/>
              <w:rPr>
                <w:rFonts w:ascii="Arial" w:hAnsi="Arial"/>
                <w:sz w:val="22"/>
              </w:rPr>
            </w:pPr>
            <w:r>
              <w:rPr>
                <w:rFonts w:ascii="Arial" w:hAnsi="Arial"/>
                <w:sz w:val="22"/>
              </w:rPr>
              <w:t>Week 9</w:t>
            </w:r>
          </w:p>
        </w:tc>
        <w:tc>
          <w:tcPr>
            <w:tcW w:w="1669" w:type="dxa"/>
          </w:tcPr>
          <w:p w:rsidR="00477E2D" w:rsidRDefault="00AE7B20">
            <w:pPr>
              <w:spacing w:after="0" w:line="240" w:lineRule="auto"/>
              <w:rPr>
                <w:rFonts w:ascii="Arial" w:hAnsi="Arial"/>
                <w:sz w:val="22"/>
              </w:rPr>
            </w:pPr>
            <w:r>
              <w:rPr>
                <w:rFonts w:ascii="Arial" w:hAnsi="Arial"/>
                <w:sz w:val="22"/>
                <w:szCs w:val="22"/>
              </w:rPr>
              <w:t>CLO 3 and 4</w:t>
            </w:r>
          </w:p>
        </w:tc>
      </w:tr>
      <w:tr w:rsidR="00477E2D">
        <w:trPr>
          <w:trHeight w:val="314"/>
        </w:trPr>
        <w:tc>
          <w:tcPr>
            <w:tcW w:w="712" w:type="dxa"/>
          </w:tcPr>
          <w:p w:rsidR="00477E2D" w:rsidRDefault="0023052E">
            <w:pPr>
              <w:spacing w:after="0" w:line="240" w:lineRule="auto"/>
              <w:rPr>
                <w:rFonts w:ascii="Arial" w:hAnsi="Arial"/>
                <w:sz w:val="22"/>
              </w:rPr>
            </w:pPr>
            <w:r>
              <w:rPr>
                <w:rFonts w:ascii="Arial" w:hAnsi="Arial"/>
                <w:sz w:val="22"/>
              </w:rPr>
              <w:t>5</w:t>
            </w:r>
          </w:p>
        </w:tc>
        <w:tc>
          <w:tcPr>
            <w:tcW w:w="2590" w:type="dxa"/>
          </w:tcPr>
          <w:p w:rsidR="00477E2D" w:rsidRDefault="0023052E">
            <w:pPr>
              <w:spacing w:after="0" w:line="240" w:lineRule="auto"/>
              <w:rPr>
                <w:rFonts w:ascii="Arial" w:hAnsi="Arial"/>
                <w:sz w:val="22"/>
              </w:rPr>
            </w:pPr>
            <w:r>
              <w:rPr>
                <w:rFonts w:ascii="Arial" w:hAnsi="Arial"/>
                <w:sz w:val="22"/>
              </w:rPr>
              <w:t>Final Exam</w:t>
            </w:r>
          </w:p>
        </w:tc>
        <w:tc>
          <w:tcPr>
            <w:tcW w:w="1675" w:type="dxa"/>
          </w:tcPr>
          <w:p w:rsidR="00477E2D" w:rsidRDefault="0023052E">
            <w:pPr>
              <w:spacing w:after="0" w:line="240" w:lineRule="auto"/>
              <w:rPr>
                <w:rFonts w:ascii="Arial" w:hAnsi="Arial"/>
                <w:sz w:val="22"/>
              </w:rPr>
            </w:pPr>
            <w:r>
              <w:rPr>
                <w:rFonts w:ascii="Arial" w:hAnsi="Arial"/>
                <w:sz w:val="22"/>
              </w:rPr>
              <w:t>50%</w:t>
            </w:r>
          </w:p>
        </w:tc>
        <w:tc>
          <w:tcPr>
            <w:tcW w:w="1650" w:type="dxa"/>
          </w:tcPr>
          <w:p w:rsidR="00477E2D" w:rsidRDefault="008D38F2">
            <w:pPr>
              <w:spacing w:after="0" w:line="240" w:lineRule="auto"/>
              <w:rPr>
                <w:rFonts w:ascii="Arial" w:hAnsi="Arial"/>
                <w:sz w:val="22"/>
              </w:rPr>
            </w:pPr>
            <w:r>
              <w:rPr>
                <w:rFonts w:ascii="Arial" w:hAnsi="Arial"/>
                <w:sz w:val="22"/>
              </w:rPr>
              <w:t>Week 15</w:t>
            </w:r>
          </w:p>
        </w:tc>
        <w:tc>
          <w:tcPr>
            <w:tcW w:w="1669" w:type="dxa"/>
          </w:tcPr>
          <w:p w:rsidR="00477E2D" w:rsidRDefault="00AE7B20" w:rsidP="00AE7B20">
            <w:pPr>
              <w:spacing w:after="0" w:line="240" w:lineRule="auto"/>
              <w:rPr>
                <w:rFonts w:ascii="Arial" w:hAnsi="Arial"/>
                <w:sz w:val="22"/>
              </w:rPr>
            </w:pPr>
            <w:r>
              <w:rPr>
                <w:rFonts w:ascii="Arial" w:hAnsi="Arial"/>
                <w:sz w:val="22"/>
                <w:szCs w:val="22"/>
              </w:rPr>
              <w:t>CLO 1,2,3,4,5 and 6</w:t>
            </w:r>
          </w:p>
        </w:tc>
      </w:tr>
    </w:tbl>
    <w:p w:rsidR="00477E2D" w:rsidRDefault="00477E2D">
      <w:pPr>
        <w:spacing w:after="0" w:line="276" w:lineRule="auto"/>
        <w:rPr>
          <w:rFonts w:ascii="Arial" w:hAnsi="Arial"/>
          <w:b/>
          <w:bCs/>
          <w:sz w:val="22"/>
          <w:szCs w:val="22"/>
        </w:rPr>
      </w:pPr>
    </w:p>
    <w:p w:rsidR="00477E2D" w:rsidRDefault="0023052E">
      <w:pPr>
        <w:spacing w:after="0" w:line="276" w:lineRule="auto"/>
        <w:rPr>
          <w:rFonts w:ascii="Arial" w:hAnsi="Arial"/>
          <w:b/>
          <w:bCs/>
          <w:sz w:val="22"/>
        </w:rPr>
      </w:pPr>
      <w:r>
        <w:rPr>
          <w:rFonts w:ascii="Arial" w:hAnsi="Arial"/>
          <w:b/>
          <w:bCs/>
          <w:sz w:val="22"/>
          <w:szCs w:val="22"/>
        </w:rPr>
        <w:t>Submission of Assessment Tasks</w:t>
      </w:r>
    </w:p>
    <w:p w:rsidR="00477E2D" w:rsidRPr="0053400E" w:rsidRDefault="0053400E" w:rsidP="0053400E">
      <w:pPr>
        <w:pStyle w:val="NoSpacing"/>
        <w:jc w:val="both"/>
        <w:rPr>
          <w:rFonts w:ascii="Arial" w:hAnsi="Arial" w:cs="Arial"/>
          <w:color w:val="0000FF"/>
          <w:sz w:val="18"/>
          <w:szCs w:val="18"/>
          <w:lang w:val="en-US"/>
        </w:rPr>
      </w:pPr>
      <w:r>
        <w:rPr>
          <w:rFonts w:ascii="Arial" w:hAnsi="Arial"/>
          <w:lang w:val="en-US"/>
        </w:rPr>
        <w:t xml:space="preserve">This course consists of </w:t>
      </w:r>
      <w:r>
        <w:rPr>
          <w:rFonts w:ascii="Arial" w:hAnsi="Arial"/>
          <w:lang w:val="en-US"/>
        </w:rPr>
        <w:t>2 assignments</w:t>
      </w:r>
      <w:r>
        <w:rPr>
          <w:rFonts w:ascii="Arial" w:hAnsi="Arial"/>
          <w:lang w:val="en-US"/>
        </w:rPr>
        <w:t xml:space="preserve">. You are expected to </w:t>
      </w:r>
      <w:r>
        <w:rPr>
          <w:rFonts w:ascii="Arial" w:hAnsi="Arial"/>
          <w:lang w:val="en-US"/>
        </w:rPr>
        <w:t>submit the first assignment at the end of the fifth week and the second assignment at the end of the tenth week</w:t>
      </w:r>
      <w:r>
        <w:rPr>
          <w:rFonts w:ascii="Arial" w:hAnsi="Arial"/>
          <w:lang w:val="en-US"/>
        </w:rPr>
        <w:t xml:space="preserve">. </w:t>
      </w:r>
      <w:r w:rsidR="0023052E">
        <w:rPr>
          <w:rFonts w:ascii="Arial" w:hAnsi="Arial"/>
        </w:rPr>
        <w:t>Late assignments</w:t>
      </w:r>
      <w:r>
        <w:rPr>
          <w:rFonts w:ascii="Arial" w:hAnsi="Arial"/>
        </w:rPr>
        <w:t xml:space="preserve"> submission</w:t>
      </w:r>
      <w:r w:rsidR="0023052E">
        <w:rPr>
          <w:rFonts w:ascii="Arial" w:hAnsi="Arial"/>
        </w:rPr>
        <w:t xml:space="preserve"> will result in a grade reduction of 10% per 24 h</w:t>
      </w:r>
      <w:r>
        <w:rPr>
          <w:rFonts w:ascii="Arial" w:hAnsi="Arial"/>
        </w:rPr>
        <w:t>ours late (or portion thereof).</w:t>
      </w:r>
      <w:r w:rsidR="0023052E">
        <w:rPr>
          <w:rFonts w:ascii="Arial" w:hAnsi="Arial"/>
        </w:rPr>
        <w:t xml:space="preserve"> </w:t>
      </w:r>
    </w:p>
    <w:p w:rsidR="00477E2D" w:rsidRDefault="0023052E">
      <w:pPr>
        <w:pStyle w:val="Heading2"/>
      </w:pPr>
      <w:bookmarkStart w:id="10" w:name="_Toc253"/>
      <w:r>
        <w:lastRenderedPageBreak/>
        <w:t>Feedback on Assessments</w:t>
      </w:r>
      <w:bookmarkEnd w:id="10"/>
    </w:p>
    <w:p w:rsidR="00477E2D" w:rsidRPr="0053400E" w:rsidRDefault="0053400E" w:rsidP="0053400E">
      <w:pPr>
        <w:pStyle w:val="NoSpacing"/>
        <w:jc w:val="both"/>
        <w:rPr>
          <w:rFonts w:ascii="Arial" w:hAnsi="Arial"/>
          <w:lang w:val="en-US"/>
        </w:rPr>
      </w:pPr>
      <w:r w:rsidRPr="0053400E">
        <w:rPr>
          <w:rFonts w:ascii="Arial" w:hAnsi="Arial"/>
          <w:lang w:val="en-US"/>
        </w:rPr>
        <w:t xml:space="preserve">The students will get the assignment feedback two weeks after the submission of the </w:t>
      </w:r>
      <w:proofErr w:type="spellStart"/>
      <w:r w:rsidRPr="0053400E">
        <w:rPr>
          <w:rFonts w:ascii="Arial" w:hAnsi="Arial"/>
          <w:lang w:val="en-US"/>
        </w:rPr>
        <w:t>assignemtn</w:t>
      </w:r>
      <w:proofErr w:type="spellEnd"/>
    </w:p>
    <w:p w:rsidR="00477E2D" w:rsidRDefault="0023052E">
      <w:pPr>
        <w:pStyle w:val="Heading2"/>
        <w:numPr>
          <w:ilvl w:val="0"/>
          <w:numId w:val="1"/>
        </w:numPr>
      </w:pPr>
      <w:bookmarkStart w:id="11" w:name="_Toc31073"/>
      <w:r>
        <w:t>Learning Resources</w:t>
      </w:r>
      <w:bookmarkEnd w:id="11"/>
    </w:p>
    <w:p w:rsidR="00477E2D" w:rsidRDefault="0023052E">
      <w:pPr>
        <w:pStyle w:val="Heading3"/>
      </w:pPr>
      <w:bookmarkStart w:id="12" w:name="_Toc32299"/>
      <w:r>
        <w:t>Textbooks</w:t>
      </w:r>
      <w:bookmarkEnd w:id="12"/>
    </w:p>
    <w:tbl>
      <w:tblPr>
        <w:tblStyle w:val="TableGrid"/>
        <w:tblW w:w="81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tblGrid>
      <w:tr w:rsidR="00477E2D">
        <w:trPr>
          <w:trHeight w:val="655"/>
          <w:jc w:val="center"/>
        </w:trPr>
        <w:tc>
          <w:tcPr>
            <w:tcW w:w="8120" w:type="dxa"/>
          </w:tcPr>
          <w:p w:rsidR="00477E2D" w:rsidRDefault="006A0CBC">
            <w:pPr>
              <w:pStyle w:val="ListParagraph"/>
              <w:spacing w:after="0" w:line="240" w:lineRule="auto"/>
              <w:ind w:left="0"/>
              <w:jc w:val="both"/>
              <w:rPr>
                <w:rFonts w:ascii="Arial" w:hAnsi="Arial"/>
              </w:rPr>
            </w:pPr>
            <w:r>
              <w:rPr>
                <w:rFonts w:ascii="Cambria" w:eastAsia="Calibri" w:hAnsi="Cambria" w:cs="Times New Roman"/>
                <w:sz w:val="20"/>
                <w:szCs w:val="20"/>
              </w:rPr>
              <w:t xml:space="preserve">Campbell R. </w:t>
            </w:r>
            <w:proofErr w:type="spellStart"/>
            <w:r>
              <w:rPr>
                <w:rFonts w:ascii="Cambria" w:eastAsia="Calibri" w:hAnsi="Cambria" w:cs="Times New Roman"/>
                <w:sz w:val="20"/>
                <w:szCs w:val="20"/>
              </w:rPr>
              <w:t>McConnel</w:t>
            </w:r>
            <w:proofErr w:type="spellEnd"/>
            <w:r>
              <w:rPr>
                <w:rFonts w:ascii="Cambria" w:eastAsia="Calibri" w:hAnsi="Cambria" w:cs="Times New Roman"/>
                <w:sz w:val="20"/>
                <w:szCs w:val="20"/>
              </w:rPr>
              <w:t>, Economic Principles, Problems and Policies, 19th edition , publisher McGraw-Hill Higher Education, 2010</w:t>
            </w:r>
          </w:p>
        </w:tc>
      </w:tr>
    </w:tbl>
    <w:p w:rsidR="00477E2D" w:rsidRDefault="0023052E">
      <w:pPr>
        <w:pStyle w:val="Heading3"/>
      </w:pPr>
      <w:bookmarkStart w:id="13" w:name="_Toc20187"/>
      <w:r>
        <w:t>References</w:t>
      </w:r>
      <w:bookmarkEnd w:id="13"/>
    </w:p>
    <w:tbl>
      <w:tblPr>
        <w:tblStyle w:val="TableGrid"/>
        <w:tblW w:w="81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tblGrid>
      <w:tr w:rsidR="00477E2D">
        <w:trPr>
          <w:trHeight w:val="655"/>
          <w:jc w:val="center"/>
        </w:trPr>
        <w:tc>
          <w:tcPr>
            <w:tcW w:w="8120" w:type="dxa"/>
          </w:tcPr>
          <w:p w:rsidR="006A0CBC" w:rsidRPr="006A0CBC" w:rsidRDefault="006A0CBC" w:rsidP="006A0CBC">
            <w:pPr>
              <w:pStyle w:val="ListParagraph"/>
              <w:numPr>
                <w:ilvl w:val="0"/>
                <w:numId w:val="12"/>
              </w:numPr>
              <w:spacing w:after="0" w:line="240" w:lineRule="auto"/>
              <w:jc w:val="both"/>
              <w:rPr>
                <w:rFonts w:ascii="Cambria" w:eastAsia="Calibri" w:hAnsi="Cambria" w:cs="Times New Roman"/>
                <w:sz w:val="20"/>
                <w:szCs w:val="20"/>
              </w:rPr>
            </w:pPr>
            <w:proofErr w:type="spellStart"/>
            <w:r w:rsidRPr="006A0CBC">
              <w:rPr>
                <w:rFonts w:ascii="Cambria" w:eastAsia="Calibri" w:hAnsi="Cambria" w:cs="Times New Roman"/>
                <w:sz w:val="20"/>
                <w:szCs w:val="20"/>
              </w:rPr>
              <w:t>Koutsoyiannis</w:t>
            </w:r>
            <w:proofErr w:type="spellEnd"/>
            <w:r w:rsidRPr="006A0CBC">
              <w:rPr>
                <w:rFonts w:ascii="Cambria" w:eastAsia="Calibri" w:hAnsi="Cambria" w:cs="Times New Roman"/>
                <w:sz w:val="20"/>
                <w:szCs w:val="20"/>
              </w:rPr>
              <w:t>, Modern Microeconomics, 2nd edition (2003), 7th edition (2020)</w:t>
            </w:r>
          </w:p>
          <w:p w:rsidR="006A0CBC" w:rsidRPr="006A0CBC" w:rsidRDefault="006A0CBC" w:rsidP="006A0CBC">
            <w:pPr>
              <w:pStyle w:val="ListParagraph"/>
              <w:numPr>
                <w:ilvl w:val="0"/>
                <w:numId w:val="12"/>
              </w:numPr>
              <w:spacing w:after="0" w:line="240" w:lineRule="auto"/>
              <w:jc w:val="both"/>
              <w:rPr>
                <w:rFonts w:ascii="Cambria" w:eastAsia="Calibri" w:hAnsi="Cambria" w:cs="Times New Roman"/>
                <w:sz w:val="20"/>
                <w:szCs w:val="20"/>
              </w:rPr>
            </w:pPr>
            <w:r w:rsidRPr="006A0CBC">
              <w:rPr>
                <w:rFonts w:ascii="Cambria" w:eastAsia="Calibri" w:hAnsi="Cambria" w:cs="Times New Roman"/>
                <w:sz w:val="20"/>
                <w:szCs w:val="20"/>
              </w:rPr>
              <w:t xml:space="preserve">R.S. </w:t>
            </w:r>
            <w:proofErr w:type="spellStart"/>
            <w:r w:rsidRPr="006A0CBC">
              <w:rPr>
                <w:rFonts w:ascii="Cambria" w:eastAsia="Calibri" w:hAnsi="Cambria" w:cs="Times New Roman"/>
                <w:sz w:val="20"/>
                <w:szCs w:val="20"/>
              </w:rPr>
              <w:t>Pindyck</w:t>
            </w:r>
            <w:proofErr w:type="spellEnd"/>
            <w:r w:rsidRPr="006A0CBC">
              <w:rPr>
                <w:rFonts w:ascii="Cambria" w:eastAsia="Calibri" w:hAnsi="Cambria" w:cs="Times New Roman"/>
                <w:sz w:val="20"/>
                <w:szCs w:val="20"/>
              </w:rPr>
              <w:t xml:space="preserve">&amp; D.L. </w:t>
            </w:r>
            <w:proofErr w:type="spellStart"/>
            <w:r w:rsidRPr="006A0CBC">
              <w:rPr>
                <w:rFonts w:ascii="Cambria" w:eastAsia="Calibri" w:hAnsi="Cambria" w:cs="Times New Roman"/>
                <w:sz w:val="20"/>
                <w:szCs w:val="20"/>
              </w:rPr>
              <w:t>Rubinfeld</w:t>
            </w:r>
            <w:proofErr w:type="spellEnd"/>
            <w:r w:rsidRPr="006A0CBC">
              <w:rPr>
                <w:rFonts w:ascii="Cambria" w:eastAsia="Calibri" w:hAnsi="Cambria" w:cs="Times New Roman"/>
                <w:sz w:val="20"/>
                <w:szCs w:val="20"/>
              </w:rPr>
              <w:t>, Microeconomics.  8th edition (2013)</w:t>
            </w:r>
          </w:p>
          <w:p w:rsidR="006A0CBC" w:rsidRPr="006A0CBC" w:rsidRDefault="006A0CBC" w:rsidP="006A0CBC">
            <w:pPr>
              <w:pStyle w:val="ListParagraph"/>
              <w:numPr>
                <w:ilvl w:val="0"/>
                <w:numId w:val="12"/>
              </w:numPr>
              <w:spacing w:after="0" w:line="240" w:lineRule="auto"/>
              <w:jc w:val="both"/>
              <w:rPr>
                <w:rFonts w:ascii="Cambria" w:eastAsia="Calibri" w:hAnsi="Cambria" w:cs="Times New Roman"/>
                <w:sz w:val="20"/>
                <w:szCs w:val="20"/>
              </w:rPr>
            </w:pPr>
            <w:proofErr w:type="spellStart"/>
            <w:r w:rsidRPr="006A0CBC">
              <w:rPr>
                <w:rFonts w:ascii="Cambria" w:eastAsia="Calibri" w:hAnsi="Cambria" w:cs="Times New Roman"/>
                <w:sz w:val="20"/>
                <w:szCs w:val="20"/>
              </w:rPr>
              <w:t>Dwivedi</w:t>
            </w:r>
            <w:proofErr w:type="spellEnd"/>
            <w:r w:rsidRPr="006A0CBC">
              <w:rPr>
                <w:rFonts w:ascii="Cambria" w:eastAsia="Calibri" w:hAnsi="Cambria" w:cs="Times New Roman"/>
                <w:sz w:val="20"/>
                <w:szCs w:val="20"/>
              </w:rPr>
              <w:t>, D.N., Microeconomics: Theory and Applications, 3rd edition (2016)</w:t>
            </w:r>
          </w:p>
          <w:p w:rsidR="006A0CBC" w:rsidRPr="006A0CBC" w:rsidRDefault="006A0CBC" w:rsidP="006A0CBC">
            <w:pPr>
              <w:pStyle w:val="ListParagraph"/>
              <w:numPr>
                <w:ilvl w:val="0"/>
                <w:numId w:val="12"/>
              </w:numPr>
              <w:spacing w:after="0" w:line="240" w:lineRule="auto"/>
              <w:jc w:val="both"/>
              <w:rPr>
                <w:rFonts w:ascii="Cambria" w:eastAsia="Calibri" w:hAnsi="Cambria" w:cs="Times New Roman"/>
                <w:sz w:val="20"/>
                <w:szCs w:val="20"/>
              </w:rPr>
            </w:pPr>
            <w:proofErr w:type="spellStart"/>
            <w:r w:rsidRPr="006A0CBC">
              <w:rPr>
                <w:rFonts w:ascii="Cambria" w:eastAsia="Calibri" w:hAnsi="Cambria" w:cs="Times New Roman"/>
                <w:sz w:val="20"/>
                <w:szCs w:val="20"/>
              </w:rPr>
              <w:t>Ayele</w:t>
            </w:r>
            <w:proofErr w:type="spellEnd"/>
            <w:r w:rsidRPr="006A0CBC">
              <w:rPr>
                <w:rFonts w:ascii="Cambria" w:eastAsia="Calibri" w:hAnsi="Cambria" w:cs="Times New Roman"/>
                <w:sz w:val="20"/>
                <w:szCs w:val="20"/>
              </w:rPr>
              <w:t xml:space="preserve"> Kuris, Introduction to Economics, 2001.</w:t>
            </w:r>
          </w:p>
          <w:p w:rsidR="00477E2D" w:rsidRPr="006A0CBC" w:rsidRDefault="006A0CBC" w:rsidP="006A0CBC">
            <w:pPr>
              <w:pStyle w:val="ListParagraph"/>
              <w:numPr>
                <w:ilvl w:val="0"/>
                <w:numId w:val="12"/>
              </w:numPr>
              <w:spacing w:after="0" w:line="240" w:lineRule="auto"/>
              <w:jc w:val="both"/>
              <w:rPr>
                <w:rFonts w:asciiTheme="majorHAnsi" w:hAnsiTheme="majorHAnsi"/>
                <w:sz w:val="20"/>
              </w:rPr>
            </w:pPr>
            <w:r w:rsidRPr="006A0CBC">
              <w:rPr>
                <w:rFonts w:ascii="Cambria" w:eastAsia="Calibri" w:hAnsi="Cambria" w:cs="Times New Roman"/>
                <w:sz w:val="20"/>
                <w:szCs w:val="20"/>
              </w:rPr>
              <w:t xml:space="preserve">N. Gregory </w:t>
            </w:r>
            <w:proofErr w:type="spellStart"/>
            <w:r w:rsidRPr="006A0CBC">
              <w:rPr>
                <w:rFonts w:ascii="Cambria" w:eastAsia="Calibri" w:hAnsi="Cambria" w:cs="Times New Roman"/>
                <w:sz w:val="20"/>
                <w:szCs w:val="20"/>
              </w:rPr>
              <w:t>Mankiw</w:t>
            </w:r>
            <w:proofErr w:type="spellEnd"/>
            <w:r w:rsidRPr="006A0CBC">
              <w:rPr>
                <w:rFonts w:ascii="Cambria" w:eastAsia="Calibri" w:hAnsi="Cambria" w:cs="Times New Roman"/>
                <w:sz w:val="20"/>
                <w:szCs w:val="20"/>
              </w:rPr>
              <w:t>, 2007, Macroeconomics, 4th edition (2007)</w:t>
            </w:r>
          </w:p>
        </w:tc>
      </w:tr>
    </w:tbl>
    <w:p w:rsidR="00477E2D" w:rsidRDefault="00477E2D"/>
    <w:p w:rsidR="00477E2D" w:rsidRDefault="0023052E">
      <w:pPr>
        <w:pStyle w:val="Heading2"/>
        <w:numPr>
          <w:ilvl w:val="0"/>
          <w:numId w:val="1"/>
        </w:numPr>
      </w:pPr>
      <w:bookmarkStart w:id="14" w:name="_Toc23396"/>
      <w:r>
        <w:t>Grading Policy</w:t>
      </w:r>
      <w:bookmarkEnd w:id="14"/>
    </w:p>
    <w:p w:rsidR="00477E2D" w:rsidRDefault="0023052E">
      <w:pPr>
        <w:jc w:val="both"/>
        <w:rPr>
          <w:rFonts w:ascii="Arial" w:eastAsia="Calibri" w:hAnsi="Arial"/>
          <w:b/>
          <w:bCs/>
        </w:rPr>
      </w:pPr>
      <w:r>
        <w:rPr>
          <w:rFonts w:ascii="Arial" w:eastAsia="Calibri" w:hAnsi="Arial"/>
          <w:sz w:val="22"/>
        </w:rPr>
        <w:t>Grading of courses will be according to the university’s rules and regulation. Examinations are graded and the letter grading system with corresponding points shown below.</w:t>
      </w:r>
      <w:r>
        <w:rPr>
          <w:rFonts w:ascii="Arial" w:eastAsia="Calibri" w:hAnsi="Arial"/>
          <w:b/>
          <w:bCs/>
        </w:rPr>
        <w:t xml:space="preserve"> </w:t>
      </w:r>
    </w:p>
    <w:tbl>
      <w:tblPr>
        <w:tblStyle w:val="GridTableLight"/>
        <w:tblW w:w="6488" w:type="dxa"/>
        <w:jc w:val="center"/>
        <w:tblLayout w:type="fixed"/>
        <w:tblLook w:val="04A0" w:firstRow="1" w:lastRow="0" w:firstColumn="1" w:lastColumn="0" w:noHBand="0" w:noVBand="1"/>
      </w:tblPr>
      <w:tblGrid>
        <w:gridCol w:w="2944"/>
        <w:gridCol w:w="1906"/>
        <w:gridCol w:w="1638"/>
      </w:tblGrid>
      <w:tr w:rsidR="00477E2D">
        <w:trPr>
          <w:trHeight w:val="305"/>
          <w:jc w:val="center"/>
        </w:trPr>
        <w:tc>
          <w:tcPr>
            <w:tcW w:w="2944" w:type="dxa"/>
          </w:tcPr>
          <w:p w:rsidR="00477E2D" w:rsidRDefault="0023052E">
            <w:pPr>
              <w:spacing w:after="0" w:line="240" w:lineRule="auto"/>
              <w:jc w:val="center"/>
              <w:rPr>
                <w:rFonts w:ascii="Arial" w:eastAsia="Calibri" w:hAnsi="Arial"/>
                <w:b/>
                <w:color w:val="000000"/>
                <w:sz w:val="22"/>
                <w:szCs w:val="22"/>
              </w:rPr>
            </w:pPr>
            <w:r>
              <w:rPr>
                <w:rFonts w:ascii="Arial" w:eastAsia="Calibri" w:hAnsi="Arial"/>
                <w:b/>
                <w:color w:val="000000"/>
                <w:sz w:val="22"/>
                <w:szCs w:val="22"/>
              </w:rPr>
              <w:t>Marks</w:t>
            </w:r>
          </w:p>
        </w:tc>
        <w:tc>
          <w:tcPr>
            <w:tcW w:w="1906" w:type="dxa"/>
          </w:tcPr>
          <w:p w:rsidR="00477E2D" w:rsidRDefault="0023052E">
            <w:pPr>
              <w:spacing w:after="0" w:line="240" w:lineRule="auto"/>
              <w:jc w:val="center"/>
              <w:rPr>
                <w:rFonts w:ascii="Arial" w:eastAsia="Calibri" w:hAnsi="Arial"/>
                <w:b/>
                <w:bCs/>
                <w:color w:val="000000"/>
                <w:sz w:val="22"/>
                <w:szCs w:val="22"/>
              </w:rPr>
            </w:pPr>
            <w:r>
              <w:rPr>
                <w:rFonts w:ascii="Arial" w:eastAsia="Calibri" w:hAnsi="Arial"/>
                <w:b/>
                <w:bCs/>
                <w:color w:val="000000"/>
                <w:sz w:val="22"/>
                <w:szCs w:val="22"/>
              </w:rPr>
              <w:t>Grade</w:t>
            </w:r>
          </w:p>
        </w:tc>
        <w:tc>
          <w:tcPr>
            <w:tcW w:w="1638" w:type="dxa"/>
          </w:tcPr>
          <w:p w:rsidR="00477E2D" w:rsidRDefault="0023052E">
            <w:pPr>
              <w:spacing w:after="0" w:line="240" w:lineRule="auto"/>
              <w:jc w:val="center"/>
              <w:rPr>
                <w:rFonts w:ascii="Arial" w:eastAsia="Calibri" w:hAnsi="Arial"/>
                <w:b/>
                <w:color w:val="000000"/>
                <w:sz w:val="22"/>
                <w:szCs w:val="22"/>
              </w:rPr>
            </w:pPr>
            <w:r>
              <w:rPr>
                <w:rFonts w:ascii="Arial" w:eastAsia="Calibri" w:hAnsi="Arial"/>
                <w:b/>
                <w:bCs/>
                <w:color w:val="000000"/>
                <w:sz w:val="22"/>
                <w:szCs w:val="22"/>
              </w:rPr>
              <w:t>Grade Points</w:t>
            </w:r>
          </w:p>
        </w:tc>
      </w:tr>
      <w:tr w:rsidR="00477E2D">
        <w:trPr>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[90,100]</w:t>
            </w:r>
          </w:p>
        </w:tc>
        <w:tc>
          <w:tcPr>
            <w:tcW w:w="1906" w:type="dxa"/>
          </w:tcPr>
          <w:p w:rsidR="00477E2D" w:rsidRDefault="0023052E">
            <w:pPr>
              <w:spacing w:after="0" w:line="240" w:lineRule="auto"/>
              <w:jc w:val="center"/>
              <w:rPr>
                <w:rFonts w:ascii="Arial" w:eastAsia="Calibri" w:hAnsi="Arial"/>
                <w:b/>
                <w:bCs/>
                <w:color w:val="000000"/>
                <w:sz w:val="22"/>
                <w:szCs w:val="22"/>
                <w:vertAlign w:val="superscript"/>
              </w:rPr>
            </w:pPr>
            <w:r>
              <w:rPr>
                <w:rFonts w:ascii="Arial" w:eastAsia="Calibri" w:hAnsi="Arial"/>
                <w:b/>
                <w:bCs/>
                <w:color w:val="000000"/>
                <w:sz w:val="22"/>
                <w:szCs w:val="22"/>
              </w:rPr>
              <w:t xml:space="preserve">     A</w:t>
            </w:r>
            <w:r>
              <w:rPr>
                <w:rFonts w:ascii="Arial" w:eastAsia="Calibri" w:hAnsi="Arial"/>
                <w:b/>
                <w:bCs/>
                <w:color w:val="000000"/>
                <w:sz w:val="22"/>
                <w:szCs w:val="22"/>
                <w:vertAlign w:val="superscript"/>
              </w:rPr>
              <w:t>+</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4.00</w:t>
            </w:r>
          </w:p>
        </w:tc>
      </w:tr>
      <w:tr w:rsidR="00477E2D">
        <w:trPr>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[85,90)</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A</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4.00</w:t>
            </w:r>
          </w:p>
        </w:tc>
      </w:tr>
      <w:tr w:rsidR="00477E2D">
        <w:trPr>
          <w:jc w:val="center"/>
        </w:trPr>
        <w:tc>
          <w:tcPr>
            <w:tcW w:w="2944" w:type="dxa"/>
          </w:tcPr>
          <w:p w:rsidR="00477E2D" w:rsidRDefault="0023052E">
            <w:pPr>
              <w:spacing w:after="0" w:line="240" w:lineRule="auto"/>
              <w:jc w:val="center"/>
              <w:rPr>
                <w:rFonts w:ascii="Arial" w:eastAsia="Calibri" w:hAnsi="Arial"/>
                <w:b/>
                <w:bCs/>
                <w:color w:val="000000"/>
                <w:sz w:val="22"/>
                <w:szCs w:val="22"/>
              </w:rPr>
            </w:pPr>
            <w:r>
              <w:rPr>
                <w:rFonts w:ascii="Arial" w:eastAsia="Calibri" w:hAnsi="Arial"/>
                <w:color w:val="000000"/>
                <w:sz w:val="22"/>
                <w:szCs w:val="22"/>
              </w:rPr>
              <w:t>[80,85)</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A</w:t>
            </w:r>
            <w:r>
              <w:rPr>
                <w:rFonts w:ascii="Arial" w:eastAsia="Calibri" w:hAnsi="Arial"/>
                <w:b/>
                <w:bCs/>
                <w:color w:val="000000"/>
                <w:sz w:val="22"/>
                <w:szCs w:val="22"/>
                <w:vertAlign w:val="superscript"/>
              </w:rPr>
              <w:t>-</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3.75</w:t>
            </w:r>
          </w:p>
        </w:tc>
      </w:tr>
      <w:tr w:rsidR="00477E2D">
        <w:trPr>
          <w:jc w:val="center"/>
        </w:trPr>
        <w:tc>
          <w:tcPr>
            <w:tcW w:w="2944" w:type="dxa"/>
          </w:tcPr>
          <w:p w:rsidR="00477E2D" w:rsidRDefault="0023052E">
            <w:pPr>
              <w:spacing w:after="0" w:line="240" w:lineRule="auto"/>
              <w:jc w:val="center"/>
              <w:rPr>
                <w:rFonts w:ascii="Arial" w:eastAsia="Calibri" w:hAnsi="Arial"/>
                <w:b/>
                <w:bCs/>
                <w:color w:val="000000"/>
                <w:sz w:val="22"/>
                <w:szCs w:val="22"/>
              </w:rPr>
            </w:pPr>
            <w:r>
              <w:rPr>
                <w:rFonts w:ascii="Arial" w:eastAsia="Calibri" w:hAnsi="Arial"/>
                <w:color w:val="000000"/>
                <w:sz w:val="22"/>
                <w:szCs w:val="22"/>
              </w:rPr>
              <w:t>[75,80)</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B</w:t>
            </w:r>
            <w:r>
              <w:rPr>
                <w:rFonts w:ascii="Arial" w:eastAsia="Calibri" w:hAnsi="Arial"/>
                <w:b/>
                <w:bCs/>
                <w:color w:val="000000"/>
                <w:sz w:val="22"/>
                <w:szCs w:val="22"/>
                <w:vertAlign w:val="superscript"/>
              </w:rPr>
              <w:t>+</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3.50</w:t>
            </w:r>
          </w:p>
        </w:tc>
      </w:tr>
      <w:tr w:rsidR="00477E2D">
        <w:trPr>
          <w:trHeight w:val="287"/>
          <w:jc w:val="center"/>
        </w:trPr>
        <w:tc>
          <w:tcPr>
            <w:tcW w:w="2944" w:type="dxa"/>
          </w:tcPr>
          <w:p w:rsidR="00477E2D" w:rsidRDefault="0023052E">
            <w:pPr>
              <w:spacing w:after="0" w:line="240" w:lineRule="auto"/>
              <w:jc w:val="center"/>
              <w:rPr>
                <w:rFonts w:ascii="Arial" w:eastAsia="Calibri" w:hAnsi="Arial"/>
                <w:b/>
                <w:bCs/>
                <w:color w:val="000000"/>
                <w:sz w:val="22"/>
                <w:szCs w:val="22"/>
              </w:rPr>
            </w:pPr>
            <w:r>
              <w:rPr>
                <w:rFonts w:ascii="Arial" w:eastAsia="Calibri" w:hAnsi="Arial"/>
                <w:color w:val="000000"/>
                <w:sz w:val="22"/>
                <w:szCs w:val="22"/>
              </w:rPr>
              <w:t>[70,75)</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B</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3.00</w:t>
            </w:r>
          </w:p>
        </w:tc>
      </w:tr>
      <w:tr w:rsidR="00477E2D">
        <w:trPr>
          <w:trHeight w:val="89"/>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[65,70)</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B</w:t>
            </w:r>
            <w:r>
              <w:rPr>
                <w:rFonts w:ascii="Arial" w:eastAsia="Calibri" w:hAnsi="Arial"/>
                <w:b/>
                <w:bCs/>
                <w:color w:val="000000"/>
                <w:sz w:val="22"/>
                <w:szCs w:val="22"/>
                <w:vertAlign w:val="superscript"/>
              </w:rPr>
              <w:t>-</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2.75</w:t>
            </w:r>
          </w:p>
        </w:tc>
      </w:tr>
      <w:tr w:rsidR="00477E2D">
        <w:trPr>
          <w:trHeight w:val="251"/>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[60,65)</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C</w:t>
            </w:r>
            <w:r>
              <w:rPr>
                <w:rFonts w:ascii="Arial" w:eastAsia="Calibri" w:hAnsi="Arial"/>
                <w:b/>
                <w:bCs/>
                <w:color w:val="000000"/>
                <w:sz w:val="22"/>
                <w:szCs w:val="22"/>
                <w:vertAlign w:val="superscript"/>
              </w:rPr>
              <w:t>+</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2.50</w:t>
            </w:r>
          </w:p>
        </w:tc>
      </w:tr>
      <w:tr w:rsidR="00477E2D">
        <w:trPr>
          <w:trHeight w:val="233"/>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[50,60)</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C</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2.00</w:t>
            </w:r>
          </w:p>
        </w:tc>
      </w:tr>
      <w:tr w:rsidR="00477E2D">
        <w:trPr>
          <w:jc w:val="center"/>
        </w:trPr>
        <w:tc>
          <w:tcPr>
            <w:tcW w:w="2944"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[50</w:t>
            </w:r>
          </w:p>
        </w:tc>
        <w:tc>
          <w:tcPr>
            <w:tcW w:w="1906" w:type="dxa"/>
          </w:tcPr>
          <w:p w:rsidR="00477E2D" w:rsidRDefault="0023052E">
            <w:pPr>
              <w:spacing w:after="0" w:line="240" w:lineRule="auto"/>
              <w:ind w:left="360"/>
              <w:jc w:val="center"/>
              <w:rPr>
                <w:rFonts w:ascii="Arial" w:eastAsia="Calibri" w:hAnsi="Arial"/>
                <w:b/>
                <w:bCs/>
                <w:color w:val="000000"/>
                <w:sz w:val="22"/>
                <w:szCs w:val="22"/>
              </w:rPr>
            </w:pPr>
            <w:r>
              <w:rPr>
                <w:rFonts w:ascii="Arial" w:eastAsia="Calibri" w:hAnsi="Arial"/>
                <w:b/>
                <w:bCs/>
                <w:color w:val="000000"/>
                <w:sz w:val="22"/>
                <w:szCs w:val="22"/>
              </w:rPr>
              <w:t>F</w:t>
            </w:r>
          </w:p>
        </w:tc>
        <w:tc>
          <w:tcPr>
            <w:tcW w:w="1638" w:type="dxa"/>
          </w:tcPr>
          <w:p w:rsidR="00477E2D" w:rsidRDefault="0023052E">
            <w:pPr>
              <w:spacing w:after="0" w:line="240" w:lineRule="auto"/>
              <w:jc w:val="center"/>
              <w:rPr>
                <w:rFonts w:ascii="Arial" w:eastAsia="Calibri" w:hAnsi="Arial"/>
                <w:color w:val="000000"/>
                <w:sz w:val="22"/>
                <w:szCs w:val="22"/>
              </w:rPr>
            </w:pPr>
            <w:r>
              <w:rPr>
                <w:rFonts w:ascii="Arial" w:eastAsia="Calibri" w:hAnsi="Arial"/>
                <w:color w:val="000000"/>
                <w:sz w:val="22"/>
                <w:szCs w:val="22"/>
              </w:rPr>
              <w:t>0.00</w:t>
            </w:r>
          </w:p>
        </w:tc>
      </w:tr>
    </w:tbl>
    <w:p w:rsidR="00477E2D" w:rsidRDefault="0023052E">
      <w:pPr>
        <w:spacing w:after="0"/>
        <w:jc w:val="both"/>
        <w:rPr>
          <w:rFonts w:ascii="Arial" w:eastAsia="Calibri" w:hAnsi="Arial"/>
          <w:b/>
          <w:bCs/>
        </w:rPr>
      </w:pPr>
      <w:r>
        <w:rPr>
          <w:rFonts w:ascii="Arial" w:eastAsia="Calibri" w:hAnsi="Arial"/>
          <w:b/>
          <w:bCs/>
        </w:rPr>
        <w:t xml:space="preserve"> </w:t>
      </w:r>
    </w:p>
    <w:p w:rsidR="00477E2D" w:rsidRDefault="0023052E">
      <w:pPr>
        <w:pStyle w:val="Heading3"/>
      </w:pPr>
      <w:bookmarkStart w:id="15" w:name="_Toc23818"/>
      <w:r>
        <w:t>Pass requirements</w:t>
      </w:r>
      <w:bookmarkEnd w:id="15"/>
    </w:p>
    <w:p w:rsidR="00477E2D" w:rsidRDefault="0023052E">
      <w:pPr>
        <w:jc w:val="both"/>
        <w:rPr>
          <w:rFonts w:ascii="Arial" w:hAnsi="Arial"/>
          <w:sz w:val="22"/>
        </w:rPr>
      </w:pPr>
      <w:r>
        <w:rPr>
          <w:rFonts w:ascii="Arial" w:hAnsi="Arial"/>
          <w:sz w:val="22"/>
        </w:rPr>
        <w:t>To pass this course a student must:</w:t>
      </w:r>
    </w:p>
    <w:p w:rsidR="00477E2D" w:rsidRDefault="0023052E">
      <w:pPr>
        <w:pStyle w:val="ListParagraph"/>
        <w:numPr>
          <w:ilvl w:val="0"/>
          <w:numId w:val="4"/>
        </w:numPr>
        <w:jc w:val="both"/>
        <w:rPr>
          <w:rFonts w:ascii="Arial" w:hAnsi="Arial"/>
          <w:sz w:val="22"/>
        </w:rPr>
      </w:pPr>
      <w:proofErr w:type="gramStart"/>
      <w:r>
        <w:rPr>
          <w:rFonts w:ascii="Arial" w:hAnsi="Arial"/>
          <w:sz w:val="22"/>
        </w:rPr>
        <w:t>attempt</w:t>
      </w:r>
      <w:proofErr w:type="gramEnd"/>
      <w:r>
        <w:rPr>
          <w:rFonts w:ascii="Arial" w:hAnsi="Arial"/>
          <w:sz w:val="22"/>
        </w:rPr>
        <w:t xml:space="preserve"> all assessments.</w:t>
      </w:r>
    </w:p>
    <w:p w:rsidR="00477E2D" w:rsidRDefault="0023052E">
      <w:pPr>
        <w:pStyle w:val="ListParagraph"/>
        <w:numPr>
          <w:ilvl w:val="0"/>
          <w:numId w:val="4"/>
        </w:numPr>
        <w:jc w:val="both"/>
        <w:rPr>
          <w:rFonts w:ascii="Arial" w:hAnsi="Arial"/>
          <w:sz w:val="22"/>
        </w:rPr>
      </w:pPr>
      <w:proofErr w:type="gramStart"/>
      <w:r>
        <w:rPr>
          <w:rFonts w:ascii="Arial" w:hAnsi="Arial"/>
          <w:sz w:val="22"/>
        </w:rPr>
        <w:t>achieve</w:t>
      </w:r>
      <w:proofErr w:type="gramEnd"/>
      <w:r>
        <w:rPr>
          <w:rFonts w:ascii="Arial" w:hAnsi="Arial"/>
          <w:sz w:val="22"/>
        </w:rPr>
        <w:t xml:space="preserve"> a minimum of 40% in the final exam.</w:t>
      </w:r>
    </w:p>
    <w:p w:rsidR="00477E2D" w:rsidRDefault="0023052E">
      <w:pPr>
        <w:pStyle w:val="Heading2"/>
        <w:numPr>
          <w:ilvl w:val="0"/>
          <w:numId w:val="1"/>
        </w:numPr>
      </w:pPr>
      <w:r>
        <w:t>Attendance</w:t>
      </w:r>
    </w:p>
    <w:p w:rsidR="00477E2D" w:rsidRDefault="0023052E" w:rsidP="00240E99">
      <w:pPr>
        <w:spacing w:after="0" w:line="276" w:lineRule="auto"/>
        <w:jc w:val="both"/>
        <w:rPr>
          <w:rFonts w:ascii="Arial" w:hAnsi="Arial"/>
          <w:bCs/>
          <w:sz w:val="22"/>
        </w:rPr>
      </w:pPr>
      <w:r>
        <w:rPr>
          <w:rFonts w:ascii="Arial" w:hAnsi="Arial"/>
          <w:bCs/>
          <w:sz w:val="22"/>
        </w:rPr>
        <w:t xml:space="preserve">As per university guideline, a minimum 80% during lecture and 100% during practical work sessions except for some unprecedented mishaps. </w:t>
      </w:r>
      <w:r w:rsidR="00240E99">
        <w:rPr>
          <w:rFonts w:ascii="Arial" w:hAnsi="Arial"/>
          <w:bCs/>
          <w:sz w:val="22"/>
        </w:rPr>
        <w:t>Failure to fulfill this requirement results</w:t>
      </w:r>
      <w:r>
        <w:rPr>
          <w:rFonts w:ascii="Arial" w:hAnsi="Arial"/>
          <w:bCs/>
          <w:sz w:val="22"/>
        </w:rPr>
        <w:t xml:space="preserve"> in barring.</w:t>
      </w:r>
    </w:p>
    <w:p w:rsidR="00477E2D" w:rsidRDefault="00477E2D">
      <w:pPr>
        <w:pStyle w:val="ListParagraph"/>
        <w:ind w:left="0"/>
        <w:jc w:val="both"/>
        <w:rPr>
          <w:rFonts w:ascii="Arial" w:hAnsi="Arial"/>
          <w:sz w:val="22"/>
        </w:rPr>
      </w:pPr>
    </w:p>
    <w:p w:rsidR="00477E2D" w:rsidRDefault="0023052E">
      <w:pPr>
        <w:pStyle w:val="Heading2"/>
        <w:numPr>
          <w:ilvl w:val="0"/>
          <w:numId w:val="1"/>
        </w:numPr>
      </w:pPr>
      <w:bookmarkStart w:id="16" w:name="_Toc15301"/>
      <w:r>
        <w:lastRenderedPageBreak/>
        <w:t>Academic Integrity, Referencing and Plagiarism</w:t>
      </w:r>
      <w:bookmarkEnd w:id="16"/>
      <w:r>
        <w:t xml:space="preserve"> </w:t>
      </w:r>
    </w:p>
    <w:p w:rsidR="00477E2D" w:rsidRDefault="0023052E">
      <w:pPr>
        <w:pStyle w:val="Heading3"/>
      </w:pPr>
      <w:bookmarkStart w:id="17" w:name="_Toc22722"/>
      <w:r>
        <w:t>Academic Integrity</w:t>
      </w:r>
      <w:bookmarkEnd w:id="17"/>
      <w:r>
        <w:t xml:space="preserve"> </w:t>
      </w:r>
    </w:p>
    <w:p w:rsidR="00477E2D" w:rsidRDefault="0023052E">
      <w:pPr>
        <w:jc w:val="both"/>
        <w:rPr>
          <w:rFonts w:ascii="Arial" w:hAnsi="Arial"/>
          <w:strike/>
        </w:rPr>
      </w:pPr>
      <w:r>
        <w:rPr>
          <w:rFonts w:ascii="Arial" w:hAnsi="Arial"/>
          <w:sz w:val="22"/>
        </w:rPr>
        <w:t>AASTU values academic integrity. Therefore, all students must understand the meaning and consequences of cheating, plagiarism and other academic offenses under the Code of Student Conduct and Disciplinary Procedures. Work submitted must be your own, and others’ ideas should be appropriately acknowledged. If you don’t follow these rules, plagiarism may be detected in your work using plagiarism detection tool '</w:t>
      </w:r>
      <w:proofErr w:type="spellStart"/>
      <w:r>
        <w:rPr>
          <w:rFonts w:ascii="Arial" w:hAnsi="Arial"/>
          <w:sz w:val="22"/>
        </w:rPr>
        <w:t>Turnitin</w:t>
      </w:r>
      <w:proofErr w:type="spellEnd"/>
      <w:r>
        <w:rPr>
          <w:rFonts w:ascii="Arial" w:hAnsi="Arial"/>
          <w:sz w:val="22"/>
        </w:rPr>
        <w:t>'.</w:t>
      </w:r>
    </w:p>
    <w:p w:rsidR="00477E2D" w:rsidRDefault="0023052E">
      <w:pPr>
        <w:pStyle w:val="Heading3"/>
      </w:pPr>
      <w:bookmarkStart w:id="18" w:name="_Toc27055"/>
      <w:r>
        <w:t>Referencing</w:t>
      </w:r>
      <w:bookmarkEnd w:id="18"/>
      <w:r>
        <w:t xml:space="preserve"> </w:t>
      </w:r>
    </w:p>
    <w:p w:rsidR="00477E2D" w:rsidRDefault="0023052E">
      <w:pPr>
        <w:jc w:val="both"/>
        <w:rPr>
          <w:rFonts w:ascii="Arial" w:hAnsi="Arial"/>
          <w:sz w:val="22"/>
        </w:rPr>
      </w:pPr>
      <w:r>
        <w:rPr>
          <w:rFonts w:ascii="Arial" w:hAnsi="Arial"/>
          <w:sz w:val="22"/>
        </w:rPr>
        <w:t>Referencing is a way of acknowledging the sources of information that you use to research your assignments. You need to provide a reference whenever you draw on someone else's words, ideas or research. Not referencing other people's work can constitute plagiarism.</w:t>
      </w:r>
    </w:p>
    <w:p w:rsidR="00477E2D" w:rsidRDefault="0023052E">
      <w:pPr>
        <w:pStyle w:val="Heading3"/>
      </w:pPr>
      <w:bookmarkStart w:id="19" w:name="_Toc1255"/>
      <w:r>
        <w:t>Referencing Style</w:t>
      </w:r>
      <w:bookmarkEnd w:id="19"/>
    </w:p>
    <w:p w:rsidR="00477E2D" w:rsidRDefault="0023052E">
      <w:pPr>
        <w:jc w:val="both"/>
        <w:rPr>
          <w:rFonts w:ascii="Arial" w:hAnsi="Arial"/>
          <w:sz w:val="22"/>
        </w:rPr>
      </w:pPr>
      <w:r>
        <w:rPr>
          <w:rFonts w:ascii="Arial" w:hAnsi="Arial"/>
          <w:sz w:val="22"/>
        </w:rPr>
        <w:t>The University advises students to use the ["IEEE</w:t>
      </w:r>
      <w:r>
        <w:rPr>
          <w:rFonts w:ascii="Arial" w:hAnsi="Arial"/>
          <w:color w:val="FF0000"/>
          <w:sz w:val="22"/>
        </w:rPr>
        <w:t xml:space="preserve"> </w:t>
      </w:r>
      <w:r>
        <w:rPr>
          <w:rFonts w:ascii="Arial" w:hAnsi="Arial"/>
          <w:sz w:val="22"/>
        </w:rPr>
        <w:t>Referencing Style"] for written work and oral presentations.</w:t>
      </w:r>
    </w:p>
    <w:p w:rsidR="00477E2D" w:rsidRDefault="00477E2D">
      <w:pPr>
        <w:spacing w:after="0" w:line="276" w:lineRule="auto"/>
        <w:rPr>
          <w:rFonts w:ascii="Arial" w:hAnsi="Arial"/>
          <w:b/>
          <w:bCs/>
          <w:sz w:val="22"/>
          <w:szCs w:val="22"/>
        </w:rPr>
      </w:pPr>
    </w:p>
    <w:p w:rsidR="00477E2D" w:rsidRDefault="0023052E">
      <w:pPr>
        <w:rPr>
          <w:rFonts w:ascii="Arial" w:hAnsi="Arial"/>
        </w:rPr>
      </w:pPr>
      <w:r>
        <w:rPr>
          <w:rFonts w:ascii="Arial" w:hAnsi="Arial"/>
          <w:b/>
        </w:rPr>
        <w:fldChar w:fldCharType="begin"/>
      </w:r>
      <w:r>
        <w:rPr>
          <w:rFonts w:ascii="Arial" w:hAnsi="Arial"/>
          <w:b/>
        </w:rPr>
        <w:instrText xml:space="preserve"> ADDIN  EN.REFLIST </w:instrText>
      </w:r>
      <w:r>
        <w:rPr>
          <w:rFonts w:ascii="Arial" w:hAnsi="Arial"/>
          <w:b/>
        </w:rPr>
        <w:fldChar w:fldCharType="separate"/>
      </w:r>
    </w:p>
    <w:p w:rsidR="00477E2D" w:rsidRDefault="0023052E">
      <w:pPr>
        <w:rPr>
          <w:rFonts w:ascii="Arial" w:hAnsi="Arial"/>
          <w:b/>
        </w:rPr>
      </w:pPr>
      <w:r>
        <w:rPr>
          <w:rFonts w:ascii="Arial" w:hAnsi="Arial"/>
          <w:b/>
        </w:rPr>
        <w:fldChar w:fldCharType="end"/>
      </w:r>
    </w:p>
    <w:sectPr w:rsidR="00477E2D">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F38" w:rsidRDefault="00E04F38">
      <w:pPr>
        <w:spacing w:line="240" w:lineRule="auto"/>
      </w:pPr>
      <w:r>
        <w:separator/>
      </w:r>
    </w:p>
  </w:endnote>
  <w:endnote w:type="continuationSeparator" w:id="0">
    <w:p w:rsidR="00E04F38" w:rsidRDefault="00E04F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NewRomanPSMT">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charset w:val="00"/>
    <w:family w:val="auto"/>
    <w:pitch w:val="default"/>
  </w:font>
  <w:font w:name="Times-Bold">
    <w:altName w:val="Segoe Print"/>
    <w:charset w:val="00"/>
    <w:family w:val="auto"/>
    <w:pitch w:val="default"/>
  </w:font>
  <w:font w:name="Helvetica-Bold">
    <w:altName w:val="Segoe Print"/>
    <w:charset w:val="00"/>
    <w:family w:val="auto"/>
    <w:pitch w:val="default"/>
  </w:font>
  <w:font w:name="Times-BoldItalic">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E2D" w:rsidRDefault="0023052E">
    <w:pPr>
      <w:pStyle w:val="Footer"/>
      <w:rPr>
        <w:rFonts w:ascii="Arial" w:hAnsi="Arial"/>
        <w:i/>
        <w:color w:val="AEAAAA" w:themeColor="background2" w:themeShade="BF"/>
      </w:rPr>
    </w:pPr>
    <w:r>
      <w:rPr>
        <w:rFonts w:ascii="Arial" w:hAnsi="Arial"/>
        <w:i/>
        <w:noProof/>
        <w:color w:val="E7E6E6" w:themeColor="background2"/>
        <w:sz w:val="21"/>
        <w:szCs w:val="21"/>
        <w:lang w:eastAsia="en-US"/>
      </w:rPr>
      <mc:AlternateContent>
        <mc:Choice Requires="wps">
          <w:drawing>
            <wp:anchor distT="0" distB="0" distL="114300" distR="114300" simplePos="0" relativeHeight="251659264" behindDoc="0" locked="0" layoutInCell="1" allowOverlap="1" wp14:anchorId="1F26F183" wp14:editId="340BF9E5">
              <wp:simplePos x="0" y="0"/>
              <wp:positionH relativeFrom="column">
                <wp:posOffset>12700</wp:posOffset>
              </wp:positionH>
              <wp:positionV relativeFrom="paragraph">
                <wp:posOffset>-5715</wp:posOffset>
              </wp:positionV>
              <wp:extent cx="5266055" cy="0"/>
              <wp:effectExtent l="0" t="0" r="0" b="0"/>
              <wp:wrapThrough wrapText="bothSides">
                <wp:wrapPolygon edited="0">
                  <wp:start x="0" y="0"/>
                  <wp:lineTo x="0" y="21600"/>
                  <wp:lineTo x="21600" y="21600"/>
                  <wp:lineTo x="21600" y="0"/>
                </wp:wrapPolygon>
              </wp:wrapThrough>
              <wp:docPr id="3" name="Straight Connector 3"/>
              <wp:cNvGraphicFramePr/>
              <a:graphic xmlns:a="http://schemas.openxmlformats.org/drawingml/2006/main">
                <a:graphicData uri="http://schemas.microsoft.com/office/word/2010/wordprocessingShape">
                  <wps:wsp>
                    <wps:cNvCnPr/>
                    <wps:spPr>
                      <a:xfrm>
                        <a:off x="0" y="0"/>
                        <a:ext cx="5266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1pt;margin-top:-0.45pt;height:0pt;width:414.65pt;mso-wrap-distance-left:9pt;mso-wrap-distance-right:9pt;z-index:251659264;mso-width-relative:page;mso-height-relative:page;" filled="f" stroked="t" coordsize="21600,21600" wrapcoords="0 0 0 21600 21600 21600 21600 0" o:gfxdata="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&#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Lp5X0wAAAAUBAAAPAAAAAAAAAAEAIAAAACIAAABk&#10;cnMvZG93bnJldi54bWxQSwECFAAUAAAACACHTuJAselfL9IBAAC0AwAADgAAAAAAAAABACAAAAAi&#10;AQAAZHJzL2Uyb0RvYy54bWxQSwUGAAAAAAYABgBZAQAAZgUAAAAA&#10;">
              <v:fill on="f" focussize="0,0"/>
              <v:stroke weight="0.5pt" color="#000000 [3200]" miterlimit="8" joinstyle="miter"/>
              <v:imagedata o:title=""/>
              <o:lock v:ext="edit" aspectratio="f"/>
              <w10:wrap type="through"/>
            </v:line>
          </w:pict>
        </mc:Fallback>
      </mc:AlternateContent>
    </w:r>
    <w:r>
      <w:rPr>
        <w:rFonts w:ascii="Arial" w:hAnsi="Arial"/>
        <w:i/>
        <w:color w:val="AEAAAA" w:themeColor="background2" w:themeShade="BF"/>
        <w:sz w:val="21"/>
        <w:szCs w:val="21"/>
      </w:rPr>
      <w:t xml:space="preserve">Page </w:t>
    </w:r>
    <w:r>
      <w:rPr>
        <w:rFonts w:ascii="Arial" w:hAnsi="Arial"/>
        <w:b/>
        <w:bCs/>
        <w:i/>
        <w:color w:val="AEAAAA" w:themeColor="background2" w:themeShade="BF"/>
        <w:sz w:val="21"/>
        <w:szCs w:val="21"/>
      </w:rPr>
      <w:fldChar w:fldCharType="begin"/>
    </w:r>
    <w:r>
      <w:rPr>
        <w:rFonts w:ascii="Arial" w:hAnsi="Arial"/>
        <w:b/>
        <w:bCs/>
        <w:i/>
        <w:color w:val="AEAAAA" w:themeColor="background2" w:themeShade="BF"/>
        <w:sz w:val="21"/>
        <w:szCs w:val="21"/>
      </w:rPr>
      <w:instrText xml:space="preserve"> PAGE  \* Arabic  \* MERGEFORMAT </w:instrText>
    </w:r>
    <w:r>
      <w:rPr>
        <w:rFonts w:ascii="Arial" w:hAnsi="Arial"/>
        <w:b/>
        <w:bCs/>
        <w:i/>
        <w:color w:val="AEAAAA" w:themeColor="background2" w:themeShade="BF"/>
        <w:sz w:val="21"/>
        <w:szCs w:val="21"/>
      </w:rPr>
      <w:fldChar w:fldCharType="separate"/>
    </w:r>
    <w:r w:rsidR="006336C9">
      <w:rPr>
        <w:rFonts w:ascii="Arial" w:hAnsi="Arial"/>
        <w:b/>
        <w:bCs/>
        <w:i/>
        <w:noProof/>
        <w:color w:val="AEAAAA" w:themeColor="background2" w:themeShade="BF"/>
        <w:sz w:val="21"/>
        <w:szCs w:val="21"/>
      </w:rPr>
      <w:t>3</w:t>
    </w:r>
    <w:r>
      <w:rPr>
        <w:rFonts w:ascii="Arial" w:hAnsi="Arial"/>
        <w:b/>
        <w:bCs/>
        <w:i/>
        <w:color w:val="AEAAAA" w:themeColor="background2" w:themeShade="BF"/>
        <w:sz w:val="21"/>
        <w:szCs w:val="21"/>
      </w:rPr>
      <w:fldChar w:fldCharType="end"/>
    </w:r>
    <w:r>
      <w:rPr>
        <w:rFonts w:ascii="Arial" w:hAnsi="Arial"/>
        <w:i/>
        <w:color w:val="AEAAAA" w:themeColor="background2" w:themeShade="BF"/>
        <w:sz w:val="21"/>
        <w:szCs w:val="21"/>
      </w:rPr>
      <w:t xml:space="preserve"> of </w:t>
    </w:r>
    <w:r>
      <w:rPr>
        <w:rFonts w:ascii="Arial" w:hAnsi="Arial"/>
        <w:b/>
        <w:bCs/>
        <w:i/>
        <w:color w:val="AEAAAA" w:themeColor="background2" w:themeShade="BF"/>
        <w:sz w:val="21"/>
        <w:szCs w:val="21"/>
      </w:rPr>
      <w:fldChar w:fldCharType="begin"/>
    </w:r>
    <w:r>
      <w:rPr>
        <w:rFonts w:ascii="Arial" w:hAnsi="Arial"/>
        <w:b/>
        <w:bCs/>
        <w:i/>
        <w:color w:val="AEAAAA" w:themeColor="background2" w:themeShade="BF"/>
        <w:sz w:val="21"/>
        <w:szCs w:val="21"/>
      </w:rPr>
      <w:instrText xml:space="preserve"> NUMPAGES  \* Arabic  \* MERGEFORMAT </w:instrText>
    </w:r>
    <w:r>
      <w:rPr>
        <w:rFonts w:ascii="Arial" w:hAnsi="Arial"/>
        <w:b/>
        <w:bCs/>
        <w:i/>
        <w:color w:val="AEAAAA" w:themeColor="background2" w:themeShade="BF"/>
        <w:sz w:val="21"/>
        <w:szCs w:val="21"/>
      </w:rPr>
      <w:fldChar w:fldCharType="separate"/>
    </w:r>
    <w:r w:rsidR="006336C9">
      <w:rPr>
        <w:rFonts w:ascii="Arial" w:hAnsi="Arial"/>
        <w:b/>
        <w:bCs/>
        <w:i/>
        <w:noProof/>
        <w:color w:val="AEAAAA" w:themeColor="background2" w:themeShade="BF"/>
        <w:sz w:val="21"/>
        <w:szCs w:val="21"/>
      </w:rPr>
      <w:t>8</w:t>
    </w:r>
    <w:r>
      <w:rPr>
        <w:rFonts w:ascii="Arial" w:hAnsi="Arial"/>
        <w:b/>
        <w:bCs/>
        <w:i/>
        <w:color w:val="AEAAAA" w:themeColor="background2" w:themeShade="BF"/>
        <w:sz w:val="21"/>
        <w:szCs w:val="21"/>
      </w:rPr>
      <w:fldChar w:fldCharType="end"/>
    </w:r>
    <w:r>
      <w:rPr>
        <w:rFonts w:ascii="Arial" w:hAnsi="Arial"/>
        <w:b/>
        <w:bCs/>
        <w:i/>
        <w:color w:val="AEAAAA" w:themeColor="background2" w:themeShade="BF"/>
        <w:sz w:val="21"/>
        <w:szCs w:val="21"/>
      </w:rPr>
      <w:t xml:space="preserve">       </w:t>
    </w:r>
    <w:r w:rsidR="0002654E">
      <w:rPr>
        <w:rFonts w:ascii="Arial" w:hAnsi="Arial"/>
        <w:b/>
        <w:bCs/>
        <w:i/>
        <w:color w:val="AEAAAA" w:themeColor="background2" w:themeShade="BF"/>
        <w:sz w:val="21"/>
        <w:szCs w:val="21"/>
      </w:rPr>
      <w:t xml:space="preserve">                               2</w:t>
    </w:r>
    <w:r w:rsidR="0002654E" w:rsidRPr="0002654E">
      <w:rPr>
        <w:rFonts w:ascii="Arial" w:hAnsi="Arial"/>
        <w:b/>
        <w:bCs/>
        <w:i/>
        <w:color w:val="AEAAAA" w:themeColor="background2" w:themeShade="BF"/>
        <w:sz w:val="21"/>
        <w:szCs w:val="21"/>
        <w:vertAlign w:val="superscript"/>
      </w:rPr>
      <w:t>nd</w:t>
    </w:r>
    <w:r>
      <w:rPr>
        <w:rFonts w:ascii="Arial" w:hAnsi="Arial"/>
        <w:b/>
        <w:bCs/>
        <w:i/>
        <w:color w:val="AEAAAA" w:themeColor="background2" w:themeShade="BF"/>
        <w:sz w:val="21"/>
        <w:szCs w:val="21"/>
      </w:rPr>
      <w:t xml:space="preserve"> Semester 20</w:t>
    </w:r>
    <w:r w:rsidR="000118A3">
      <w:rPr>
        <w:rFonts w:ascii="Arial" w:hAnsi="Arial"/>
        <w:b/>
        <w:bCs/>
        <w:i/>
        <w:color w:val="AEAAAA" w:themeColor="background2" w:themeShade="BF"/>
        <w:sz w:val="21"/>
        <w:szCs w:val="21"/>
      </w:rPr>
      <w:t>23</w:t>
    </w:r>
    <w:r>
      <w:rPr>
        <w:rFonts w:ascii="Arial" w:hAnsi="Arial"/>
        <w:b/>
        <w:bCs/>
        <w:i/>
        <w:color w:val="AEAAAA" w:themeColor="background2" w:themeShade="BF"/>
        <w:sz w:val="21"/>
        <w:szCs w:val="21"/>
      </w:rPr>
      <w:t>/20</w:t>
    </w:r>
    <w:r w:rsidR="00240E99">
      <w:rPr>
        <w:rFonts w:ascii="Arial" w:hAnsi="Arial"/>
        <w:b/>
        <w:bCs/>
        <w:i/>
        <w:color w:val="AEAAAA" w:themeColor="background2" w:themeShade="BF"/>
        <w:sz w:val="21"/>
        <w:szCs w:val="21"/>
      </w:rPr>
      <w:t>24</w:t>
    </w:r>
    <w:r>
      <w:rPr>
        <w:rFonts w:ascii="Arial" w:hAnsi="Arial"/>
        <w:b/>
        <w:bCs/>
        <w:i/>
        <w:color w:val="AEAAAA" w:themeColor="background2" w:themeShade="BF"/>
        <w:sz w:val="21"/>
        <w:szCs w:val="21"/>
      </w:rPr>
      <w:t xml:space="preserve"> A/Y </w:t>
    </w:r>
    <w:r>
      <w:rPr>
        <w:rFonts w:ascii="Arial" w:hAnsi="Arial"/>
        <w:b/>
        <w:bCs/>
        <w:i/>
        <w:color w:val="AEAAAA" w:themeColor="background2" w:themeShade="BF"/>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F38" w:rsidRDefault="00E04F38">
      <w:pPr>
        <w:spacing w:after="0"/>
      </w:pPr>
      <w:r>
        <w:separator/>
      </w:r>
    </w:p>
  </w:footnote>
  <w:footnote w:type="continuationSeparator" w:id="0">
    <w:p w:rsidR="00E04F38" w:rsidRDefault="00E04F3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E2D" w:rsidRDefault="005004B4">
    <w:pPr>
      <w:pStyle w:val="Header"/>
      <w:rPr>
        <w:rFonts w:ascii="Arial" w:hAnsi="Arial"/>
        <w:i/>
        <w:color w:val="AEAAAA" w:themeColor="background2" w:themeShade="BF"/>
        <w:sz w:val="20"/>
        <w:szCs w:val="20"/>
      </w:rPr>
    </w:pPr>
    <w:r>
      <w:rPr>
        <w:rFonts w:ascii="Arial" w:hAnsi="Arial"/>
        <w:i/>
        <w:color w:val="AEAAAA" w:themeColor="background2" w:themeShade="BF"/>
        <w:sz w:val="20"/>
        <w:szCs w:val="20"/>
      </w:rPr>
      <w:t>Econ 2009 Introduction to Economics</w:t>
    </w:r>
    <w:r w:rsidR="0023052E">
      <w:rPr>
        <w:rFonts w:ascii="Arial" w:hAnsi="Arial"/>
        <w:i/>
        <w:noProof/>
        <w:color w:val="E7E6E6" w:themeColor="background2"/>
        <w:sz w:val="20"/>
        <w:szCs w:val="20"/>
        <w:lang w:eastAsia="en-US"/>
      </w:rPr>
      <mc:AlternateContent>
        <mc:Choice Requires="wps">
          <w:drawing>
            <wp:anchor distT="0" distB="0" distL="114300" distR="114300" simplePos="0" relativeHeight="251660288" behindDoc="0" locked="0" layoutInCell="1" allowOverlap="1" wp14:anchorId="4F2BFFD6" wp14:editId="6602A6B5">
              <wp:simplePos x="0" y="0"/>
              <wp:positionH relativeFrom="column">
                <wp:posOffset>0</wp:posOffset>
              </wp:positionH>
              <wp:positionV relativeFrom="paragraph">
                <wp:posOffset>160655</wp:posOffset>
              </wp:positionV>
              <wp:extent cx="5266055" cy="0"/>
              <wp:effectExtent l="0" t="0" r="0" b="0"/>
              <wp:wrapThrough wrapText="bothSides">
                <wp:wrapPolygon edited="0">
                  <wp:start x="0" y="0"/>
                  <wp:lineTo x="0" y="21600"/>
                  <wp:lineTo x="21600" y="21600"/>
                  <wp:lineTo x="21600" y="0"/>
                </wp:wrapPolygon>
              </wp:wrapThrough>
              <wp:docPr id="4" name="Straight Connector 4"/>
              <wp:cNvGraphicFramePr/>
              <a:graphic xmlns:a="http://schemas.openxmlformats.org/drawingml/2006/main">
                <a:graphicData uri="http://schemas.microsoft.com/office/word/2010/wordprocessingShape">
                  <wps:wsp>
                    <wps:cNvCnPr/>
                    <wps:spPr>
                      <a:xfrm>
                        <a:off x="0" y="0"/>
                        <a:ext cx="5266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0pt;margin-top:12.65pt;height:0pt;width:414.65pt;mso-wrap-distance-left:9pt;mso-wrap-distance-right:9pt;z-index:251660288;mso-width-relative:page;mso-height-relative:page;" filled="f" stroked="t" coordsize="21600,21600" wrapcoords="0 0 0 21600 21600 21600 21600 0" o:gfxdata="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&#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R7jGA0wAAAAYBAAAPAAAAAAAAAAEAIAAAACIAAABk&#10;cnMvZG93bnJldi54bWxQSwECFAAUAAAACACHTuJANZkQ2NIBAAC0AwAADgAAAAAAAAABACAAAAAi&#10;AQAAZHJzL2Uyb0RvYy54bWxQSwUGAAAAAAYABgBZAQAAZgUAAAAA&#10;">
              <v:fill on="f" focussize="0,0"/>
              <v:stroke weight="0.5pt" color="#000000 [3200]" miterlimit="8" joinstyle="miter"/>
              <v:imagedata o:title=""/>
              <o:lock v:ext="edit" aspectratio="f"/>
              <w10:wrap type="through"/>
            </v:line>
          </w:pict>
        </mc:Fallback>
      </mc:AlternateContent>
    </w:r>
    <w:r w:rsidR="0023052E">
      <w:rPr>
        <w:rFonts w:ascii="Arial" w:hAnsi="Arial"/>
        <w:i/>
        <w:color w:val="AEAAAA" w:themeColor="background2" w:themeShade="BF"/>
        <w:sz w:val="20"/>
        <w:szCs w:val="20"/>
      </w:rPr>
      <w:t xml:space="preserve">                                  Course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B7A88"/>
    <w:multiLevelType w:val="multilevel"/>
    <w:tmpl w:val="060B7A88"/>
    <w:lvl w:ilvl="0">
      <w:start w:val="5"/>
      <w:numFmt w:val="decimal"/>
      <w:lvlText w:val="%1"/>
      <w:lvlJc w:val="left"/>
      <w:pPr>
        <w:ind w:left="360" w:hanging="360"/>
      </w:pPr>
      <w:rPr>
        <w:rFonts w:ascii="TimesNewRomanPSMT" w:eastAsia="Times New Roman" w:hAnsi="TimesNewRomanPSMT" w:cs="Times New Roman" w:hint="default"/>
        <w:color w:val="000000"/>
        <w:sz w:val="24"/>
      </w:rPr>
    </w:lvl>
    <w:lvl w:ilvl="1">
      <w:start w:val="1"/>
      <w:numFmt w:val="decimal"/>
      <w:lvlText w:val="%1.%2"/>
      <w:lvlJc w:val="left"/>
      <w:pPr>
        <w:ind w:left="1080" w:hanging="360"/>
      </w:pPr>
      <w:rPr>
        <w:rFonts w:asciiTheme="majorHAnsi" w:eastAsia="Times New Roman" w:hAnsiTheme="majorHAnsi" w:cs="Times New Roman" w:hint="default"/>
        <w:color w:val="000000"/>
        <w:sz w:val="20"/>
      </w:rPr>
    </w:lvl>
    <w:lvl w:ilvl="2">
      <w:start w:val="1"/>
      <w:numFmt w:val="decimal"/>
      <w:lvlText w:val="%1.%2.%3"/>
      <w:lvlJc w:val="left"/>
      <w:pPr>
        <w:ind w:left="1890" w:hanging="720"/>
      </w:pPr>
      <w:rPr>
        <w:rFonts w:asciiTheme="majorHAnsi" w:eastAsia="Times New Roman" w:hAnsiTheme="majorHAnsi" w:cs="Times New Roman" w:hint="default"/>
        <w:color w:val="000000"/>
        <w:sz w:val="20"/>
      </w:rPr>
    </w:lvl>
    <w:lvl w:ilvl="3">
      <w:start w:val="1"/>
      <w:numFmt w:val="decimal"/>
      <w:lvlText w:val="%1.%2.%3.%4"/>
      <w:lvlJc w:val="left"/>
      <w:pPr>
        <w:ind w:left="3150" w:hanging="720"/>
      </w:pPr>
      <w:rPr>
        <w:rFonts w:ascii="TimesNewRomanPSMT" w:eastAsia="Times New Roman" w:hAnsi="TimesNewRomanPSMT" w:cs="Times New Roman" w:hint="default"/>
        <w:color w:val="000000"/>
        <w:sz w:val="24"/>
      </w:rPr>
    </w:lvl>
    <w:lvl w:ilvl="4">
      <w:start w:val="1"/>
      <w:numFmt w:val="decimal"/>
      <w:lvlText w:val="%1.%2.%3.%4.%5"/>
      <w:lvlJc w:val="left"/>
      <w:pPr>
        <w:ind w:left="4320" w:hanging="1080"/>
      </w:pPr>
      <w:rPr>
        <w:rFonts w:ascii="TimesNewRomanPSMT" w:eastAsia="Times New Roman" w:hAnsi="TimesNewRomanPSMT" w:cs="Times New Roman" w:hint="default"/>
        <w:color w:val="000000"/>
        <w:sz w:val="24"/>
      </w:rPr>
    </w:lvl>
    <w:lvl w:ilvl="5">
      <w:start w:val="1"/>
      <w:numFmt w:val="decimal"/>
      <w:lvlText w:val="%1.%2.%3.%4.%5.%6"/>
      <w:lvlJc w:val="left"/>
      <w:pPr>
        <w:ind w:left="5130" w:hanging="1080"/>
      </w:pPr>
      <w:rPr>
        <w:rFonts w:ascii="TimesNewRomanPSMT" w:eastAsia="Times New Roman" w:hAnsi="TimesNewRomanPSMT" w:cs="Times New Roman" w:hint="default"/>
        <w:color w:val="000000"/>
        <w:sz w:val="24"/>
      </w:rPr>
    </w:lvl>
    <w:lvl w:ilvl="6">
      <w:start w:val="1"/>
      <w:numFmt w:val="decimal"/>
      <w:lvlText w:val="%1.%2.%3.%4.%5.%6.%7"/>
      <w:lvlJc w:val="left"/>
      <w:pPr>
        <w:ind w:left="6300" w:hanging="1440"/>
      </w:pPr>
      <w:rPr>
        <w:rFonts w:ascii="TimesNewRomanPSMT" w:eastAsia="Times New Roman" w:hAnsi="TimesNewRomanPSMT" w:cs="Times New Roman" w:hint="default"/>
        <w:color w:val="000000"/>
        <w:sz w:val="24"/>
      </w:rPr>
    </w:lvl>
    <w:lvl w:ilvl="7">
      <w:start w:val="1"/>
      <w:numFmt w:val="decimal"/>
      <w:lvlText w:val="%1.%2.%3.%4.%5.%6.%7.%8"/>
      <w:lvlJc w:val="left"/>
      <w:pPr>
        <w:ind w:left="7110" w:hanging="1440"/>
      </w:pPr>
      <w:rPr>
        <w:rFonts w:ascii="TimesNewRomanPSMT" w:eastAsia="Times New Roman" w:hAnsi="TimesNewRomanPSMT" w:cs="Times New Roman" w:hint="default"/>
        <w:color w:val="000000"/>
        <w:sz w:val="24"/>
      </w:rPr>
    </w:lvl>
    <w:lvl w:ilvl="8">
      <w:start w:val="1"/>
      <w:numFmt w:val="decimal"/>
      <w:lvlText w:val="%1.%2.%3.%4.%5.%6.%7.%8.%9"/>
      <w:lvlJc w:val="left"/>
      <w:pPr>
        <w:ind w:left="7920" w:hanging="1440"/>
      </w:pPr>
      <w:rPr>
        <w:rFonts w:ascii="TimesNewRomanPSMT" w:eastAsia="Times New Roman" w:hAnsi="TimesNewRomanPSMT" w:cs="Times New Roman" w:hint="default"/>
        <w:color w:val="000000"/>
        <w:sz w:val="24"/>
      </w:rPr>
    </w:lvl>
  </w:abstractNum>
  <w:abstractNum w:abstractNumId="1">
    <w:nsid w:val="0CC81472"/>
    <w:multiLevelType w:val="multilevel"/>
    <w:tmpl w:val="0CC81472"/>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2">
    <w:nsid w:val="1546633A"/>
    <w:multiLevelType w:val="singleLevel"/>
    <w:tmpl w:val="696AA62E"/>
    <w:lvl w:ilvl="0">
      <w:start w:val="1"/>
      <w:numFmt w:val="decimal"/>
      <w:lvlText w:val="%1."/>
      <w:lvlJc w:val="left"/>
      <w:pPr>
        <w:tabs>
          <w:tab w:val="left" w:pos="425"/>
        </w:tabs>
        <w:ind w:left="425" w:hanging="425"/>
      </w:pPr>
      <w:rPr>
        <w:rFonts w:hint="default"/>
        <w:b w:val="0"/>
      </w:rPr>
    </w:lvl>
  </w:abstractNum>
  <w:abstractNum w:abstractNumId="3">
    <w:nsid w:val="254B5CDB"/>
    <w:multiLevelType w:val="multilevel"/>
    <w:tmpl w:val="254B5CDB"/>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4">
    <w:nsid w:val="276912B2"/>
    <w:multiLevelType w:val="hybridMultilevel"/>
    <w:tmpl w:val="F590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744840"/>
    <w:multiLevelType w:val="multilevel"/>
    <w:tmpl w:val="27744840"/>
    <w:lvl w:ilvl="0">
      <w:start w:val="1"/>
      <w:numFmt w:val="decimal"/>
      <w:lvlText w:val="%1"/>
      <w:lvlJc w:val="left"/>
      <w:pPr>
        <w:ind w:left="360" w:hanging="360"/>
      </w:pPr>
      <w:rPr>
        <w:rFonts w:ascii="TimesNewRomanPSMT" w:eastAsia="Times New Roman" w:hAnsi="TimesNewRomanPSMT" w:cs="Times New Roman" w:hint="default"/>
        <w:color w:val="000000"/>
        <w:sz w:val="24"/>
      </w:rPr>
    </w:lvl>
    <w:lvl w:ilvl="1">
      <w:start w:val="1"/>
      <w:numFmt w:val="decimal"/>
      <w:lvlText w:val="%1.%2"/>
      <w:lvlJc w:val="left"/>
      <w:pPr>
        <w:ind w:left="720" w:hanging="360"/>
      </w:pPr>
      <w:rPr>
        <w:rFonts w:asciiTheme="majorHAnsi" w:eastAsia="Times New Roman" w:hAnsiTheme="majorHAnsi" w:cs="Times New Roman" w:hint="default"/>
        <w:color w:val="000000"/>
        <w:sz w:val="20"/>
      </w:rPr>
    </w:lvl>
    <w:lvl w:ilvl="2">
      <w:start w:val="1"/>
      <w:numFmt w:val="decimal"/>
      <w:lvlText w:val="%1.%2.%3"/>
      <w:lvlJc w:val="left"/>
      <w:pPr>
        <w:ind w:left="1530" w:hanging="720"/>
      </w:pPr>
      <w:rPr>
        <w:rFonts w:ascii="TimesNewRomanPSMT" w:eastAsia="Times New Roman" w:hAnsi="TimesNewRomanPSMT" w:cs="Times New Roman" w:hint="default"/>
        <w:color w:val="000000"/>
        <w:sz w:val="24"/>
      </w:rPr>
    </w:lvl>
    <w:lvl w:ilvl="3">
      <w:start w:val="1"/>
      <w:numFmt w:val="decimal"/>
      <w:lvlText w:val="%1.%2.%3.%4"/>
      <w:lvlJc w:val="left"/>
      <w:pPr>
        <w:ind w:left="4392" w:hanging="720"/>
      </w:pPr>
      <w:rPr>
        <w:rFonts w:ascii="TimesNewRomanPSMT" w:eastAsia="Times New Roman" w:hAnsi="TimesNewRomanPSMT" w:cs="Times New Roman" w:hint="default"/>
        <w:color w:val="000000"/>
        <w:sz w:val="24"/>
      </w:rPr>
    </w:lvl>
    <w:lvl w:ilvl="4">
      <w:start w:val="1"/>
      <w:numFmt w:val="decimal"/>
      <w:lvlText w:val="%1.%2.%3.%4.%5"/>
      <w:lvlJc w:val="left"/>
      <w:pPr>
        <w:ind w:left="5976" w:hanging="1080"/>
      </w:pPr>
      <w:rPr>
        <w:rFonts w:ascii="TimesNewRomanPSMT" w:eastAsia="Times New Roman" w:hAnsi="TimesNewRomanPSMT" w:cs="Times New Roman" w:hint="default"/>
        <w:color w:val="000000"/>
        <w:sz w:val="24"/>
      </w:rPr>
    </w:lvl>
    <w:lvl w:ilvl="5">
      <w:start w:val="1"/>
      <w:numFmt w:val="decimal"/>
      <w:lvlText w:val="%1.%2.%3.%4.%5.%6"/>
      <w:lvlJc w:val="left"/>
      <w:pPr>
        <w:ind w:left="7200" w:hanging="1080"/>
      </w:pPr>
      <w:rPr>
        <w:rFonts w:ascii="TimesNewRomanPSMT" w:eastAsia="Times New Roman" w:hAnsi="TimesNewRomanPSMT" w:cs="Times New Roman" w:hint="default"/>
        <w:color w:val="000000"/>
        <w:sz w:val="24"/>
      </w:rPr>
    </w:lvl>
    <w:lvl w:ilvl="6">
      <w:start w:val="1"/>
      <w:numFmt w:val="decimal"/>
      <w:lvlText w:val="%1.%2.%3.%4.%5.%6.%7"/>
      <w:lvlJc w:val="left"/>
      <w:pPr>
        <w:ind w:left="8784" w:hanging="1440"/>
      </w:pPr>
      <w:rPr>
        <w:rFonts w:ascii="TimesNewRomanPSMT" w:eastAsia="Times New Roman" w:hAnsi="TimesNewRomanPSMT" w:cs="Times New Roman" w:hint="default"/>
        <w:color w:val="000000"/>
        <w:sz w:val="24"/>
      </w:rPr>
    </w:lvl>
    <w:lvl w:ilvl="7">
      <w:start w:val="1"/>
      <w:numFmt w:val="decimal"/>
      <w:lvlText w:val="%1.%2.%3.%4.%5.%6.%7.%8"/>
      <w:lvlJc w:val="left"/>
      <w:pPr>
        <w:ind w:left="10008" w:hanging="1440"/>
      </w:pPr>
      <w:rPr>
        <w:rFonts w:ascii="TimesNewRomanPSMT" w:eastAsia="Times New Roman" w:hAnsi="TimesNewRomanPSMT" w:cs="Times New Roman" w:hint="default"/>
        <w:color w:val="000000"/>
        <w:sz w:val="24"/>
      </w:rPr>
    </w:lvl>
    <w:lvl w:ilvl="8">
      <w:start w:val="1"/>
      <w:numFmt w:val="decimal"/>
      <w:lvlText w:val="%1.%2.%3.%4.%5.%6.%7.%8.%9"/>
      <w:lvlJc w:val="left"/>
      <w:pPr>
        <w:ind w:left="11232" w:hanging="1440"/>
      </w:pPr>
      <w:rPr>
        <w:rFonts w:ascii="TimesNewRomanPSMT" w:eastAsia="Times New Roman" w:hAnsi="TimesNewRomanPSMT" w:cs="Times New Roman" w:hint="default"/>
        <w:color w:val="000000"/>
        <w:sz w:val="24"/>
      </w:rPr>
    </w:lvl>
  </w:abstractNum>
  <w:abstractNum w:abstractNumId="6">
    <w:nsid w:val="347945DF"/>
    <w:multiLevelType w:val="hybridMultilevel"/>
    <w:tmpl w:val="D2F215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790ED3"/>
    <w:multiLevelType w:val="multilevel"/>
    <w:tmpl w:val="39790ED3"/>
    <w:lvl w:ilvl="0">
      <w:start w:val="1"/>
      <w:numFmt w:val="decimal"/>
      <w:lvlText w:val="%1."/>
      <w:lvlJc w:val="left"/>
      <w:pPr>
        <w:ind w:left="36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8">
    <w:nsid w:val="3BBD768A"/>
    <w:multiLevelType w:val="hybridMultilevel"/>
    <w:tmpl w:val="B7FA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5849EF"/>
    <w:multiLevelType w:val="singleLevel"/>
    <w:tmpl w:val="4D5849EF"/>
    <w:lvl w:ilvl="0">
      <w:start w:val="1"/>
      <w:numFmt w:val="decimal"/>
      <w:lvlText w:val="%1."/>
      <w:lvlJc w:val="left"/>
      <w:pPr>
        <w:tabs>
          <w:tab w:val="left" w:pos="425"/>
        </w:tabs>
        <w:ind w:left="425" w:hanging="425"/>
      </w:pPr>
      <w:rPr>
        <w:rFonts w:hint="default"/>
      </w:rPr>
    </w:lvl>
  </w:abstractNum>
  <w:abstractNum w:abstractNumId="10">
    <w:nsid w:val="52A830A5"/>
    <w:multiLevelType w:val="multilevel"/>
    <w:tmpl w:val="52A830A5"/>
    <w:lvl w:ilvl="0">
      <w:start w:val="3"/>
      <w:numFmt w:val="decimal"/>
      <w:lvlText w:val="%1"/>
      <w:lvlJc w:val="left"/>
      <w:pPr>
        <w:ind w:left="360" w:hanging="360"/>
      </w:pPr>
      <w:rPr>
        <w:rFonts w:ascii="TimesNewRomanPSMT" w:eastAsia="Times New Roman" w:hAnsi="TimesNewRomanPSMT" w:cs="Times New Roman" w:hint="default"/>
        <w:color w:val="000000"/>
        <w:sz w:val="24"/>
      </w:rPr>
    </w:lvl>
    <w:lvl w:ilvl="1">
      <w:start w:val="1"/>
      <w:numFmt w:val="decimal"/>
      <w:lvlText w:val="%1.%2"/>
      <w:lvlJc w:val="left"/>
      <w:pPr>
        <w:ind w:left="450" w:hanging="360"/>
      </w:pPr>
      <w:rPr>
        <w:rFonts w:asciiTheme="majorHAnsi" w:eastAsia="Times New Roman" w:hAnsiTheme="majorHAnsi" w:cs="Times New Roman" w:hint="default"/>
        <w:color w:val="000000"/>
        <w:sz w:val="20"/>
      </w:rPr>
    </w:lvl>
    <w:lvl w:ilvl="2">
      <w:start w:val="1"/>
      <w:numFmt w:val="decimal"/>
      <w:lvlText w:val="%1.%2.%3"/>
      <w:lvlJc w:val="left"/>
      <w:pPr>
        <w:ind w:left="1170" w:hanging="720"/>
      </w:pPr>
      <w:rPr>
        <w:rFonts w:asciiTheme="majorHAnsi" w:eastAsia="Times New Roman" w:hAnsiTheme="majorHAnsi" w:cs="Times New Roman" w:hint="default"/>
        <w:color w:val="000000"/>
        <w:sz w:val="20"/>
      </w:rPr>
    </w:lvl>
    <w:lvl w:ilvl="3">
      <w:start w:val="1"/>
      <w:numFmt w:val="decimal"/>
      <w:lvlText w:val="%1.%2.%3.%4"/>
      <w:lvlJc w:val="left"/>
      <w:pPr>
        <w:ind w:left="1530" w:hanging="720"/>
      </w:pPr>
      <w:rPr>
        <w:rFonts w:asciiTheme="majorHAnsi" w:eastAsia="Times New Roman" w:hAnsiTheme="majorHAnsi" w:cs="Times New Roman" w:hint="default"/>
        <w:color w:val="000000"/>
        <w:sz w:val="20"/>
      </w:rPr>
    </w:lvl>
    <w:lvl w:ilvl="4">
      <w:start w:val="1"/>
      <w:numFmt w:val="decimal"/>
      <w:lvlText w:val="%1.%2.%3.%4.%5"/>
      <w:lvlJc w:val="left"/>
      <w:pPr>
        <w:ind w:left="4320" w:hanging="1080"/>
      </w:pPr>
      <w:rPr>
        <w:rFonts w:ascii="TimesNewRomanPSMT" w:eastAsia="Times New Roman" w:hAnsi="TimesNewRomanPSMT" w:cs="Times New Roman" w:hint="default"/>
        <w:color w:val="000000"/>
        <w:sz w:val="24"/>
      </w:rPr>
    </w:lvl>
    <w:lvl w:ilvl="5">
      <w:start w:val="1"/>
      <w:numFmt w:val="decimal"/>
      <w:lvlText w:val="%1.%2.%3.%4.%5.%6"/>
      <w:lvlJc w:val="left"/>
      <w:pPr>
        <w:ind w:left="5130" w:hanging="1080"/>
      </w:pPr>
      <w:rPr>
        <w:rFonts w:ascii="TimesNewRomanPSMT" w:eastAsia="Times New Roman" w:hAnsi="TimesNewRomanPSMT" w:cs="Times New Roman" w:hint="default"/>
        <w:color w:val="000000"/>
        <w:sz w:val="24"/>
      </w:rPr>
    </w:lvl>
    <w:lvl w:ilvl="6">
      <w:start w:val="1"/>
      <w:numFmt w:val="decimal"/>
      <w:lvlText w:val="%1.%2.%3.%4.%5.%6.%7"/>
      <w:lvlJc w:val="left"/>
      <w:pPr>
        <w:ind w:left="6300" w:hanging="1440"/>
      </w:pPr>
      <w:rPr>
        <w:rFonts w:ascii="TimesNewRomanPSMT" w:eastAsia="Times New Roman" w:hAnsi="TimesNewRomanPSMT" w:cs="Times New Roman" w:hint="default"/>
        <w:color w:val="000000"/>
        <w:sz w:val="24"/>
      </w:rPr>
    </w:lvl>
    <w:lvl w:ilvl="7">
      <w:start w:val="1"/>
      <w:numFmt w:val="decimal"/>
      <w:lvlText w:val="%1.%2.%3.%4.%5.%6.%7.%8"/>
      <w:lvlJc w:val="left"/>
      <w:pPr>
        <w:ind w:left="7110" w:hanging="1440"/>
      </w:pPr>
      <w:rPr>
        <w:rFonts w:ascii="TimesNewRomanPSMT" w:eastAsia="Times New Roman" w:hAnsi="TimesNewRomanPSMT" w:cs="Times New Roman" w:hint="default"/>
        <w:color w:val="000000"/>
        <w:sz w:val="24"/>
      </w:rPr>
    </w:lvl>
    <w:lvl w:ilvl="8">
      <w:start w:val="1"/>
      <w:numFmt w:val="decimal"/>
      <w:lvlText w:val="%1.%2.%3.%4.%5.%6.%7.%8.%9"/>
      <w:lvlJc w:val="left"/>
      <w:pPr>
        <w:ind w:left="7920" w:hanging="1440"/>
      </w:pPr>
      <w:rPr>
        <w:rFonts w:ascii="TimesNewRomanPSMT" w:eastAsia="Times New Roman" w:hAnsi="TimesNewRomanPSMT" w:cs="Times New Roman" w:hint="default"/>
        <w:color w:val="000000"/>
        <w:sz w:val="24"/>
      </w:rPr>
    </w:lvl>
  </w:abstractNum>
  <w:abstractNum w:abstractNumId="11">
    <w:nsid w:val="55695F6D"/>
    <w:multiLevelType w:val="multilevel"/>
    <w:tmpl w:val="55695F6D"/>
    <w:lvl w:ilvl="0">
      <w:start w:val="2"/>
      <w:numFmt w:val="decimal"/>
      <w:lvlText w:val="%1"/>
      <w:lvlJc w:val="left"/>
      <w:pPr>
        <w:ind w:left="360" w:hanging="360"/>
      </w:pPr>
      <w:rPr>
        <w:rFonts w:ascii="TimesNewRomanPSMT" w:eastAsia="Times New Roman" w:hAnsi="TimesNewRomanPSMT" w:cs="Times New Roman" w:hint="default"/>
        <w:color w:val="000000"/>
        <w:sz w:val="24"/>
      </w:rPr>
    </w:lvl>
    <w:lvl w:ilvl="1">
      <w:start w:val="1"/>
      <w:numFmt w:val="decimal"/>
      <w:lvlText w:val="%1.%2"/>
      <w:lvlJc w:val="left"/>
      <w:pPr>
        <w:ind w:left="540" w:hanging="360"/>
      </w:pPr>
      <w:rPr>
        <w:rFonts w:ascii="TimesNewRomanPSMT" w:eastAsia="Times New Roman" w:hAnsi="TimesNewRomanPSMT" w:cs="Times New Roman" w:hint="default"/>
        <w:color w:val="000000"/>
        <w:sz w:val="24"/>
      </w:rPr>
    </w:lvl>
    <w:lvl w:ilvl="2">
      <w:start w:val="1"/>
      <w:numFmt w:val="decimal"/>
      <w:lvlText w:val="%1.%2.%3"/>
      <w:lvlJc w:val="left"/>
      <w:pPr>
        <w:ind w:left="2070" w:hanging="720"/>
      </w:pPr>
      <w:rPr>
        <w:rFonts w:ascii="TimesNewRomanPSMT" w:eastAsia="Times New Roman" w:hAnsi="TimesNewRomanPSMT" w:cs="Times New Roman" w:hint="default"/>
        <w:color w:val="000000"/>
        <w:sz w:val="24"/>
      </w:rPr>
    </w:lvl>
    <w:lvl w:ilvl="3">
      <w:start w:val="1"/>
      <w:numFmt w:val="decimal"/>
      <w:lvlText w:val="%1.%2.%3.%4"/>
      <w:lvlJc w:val="left"/>
      <w:pPr>
        <w:ind w:left="3150" w:hanging="720"/>
      </w:pPr>
      <w:rPr>
        <w:rFonts w:ascii="TimesNewRomanPSMT" w:eastAsia="Times New Roman" w:hAnsi="TimesNewRomanPSMT" w:cs="Times New Roman" w:hint="default"/>
        <w:color w:val="000000"/>
        <w:sz w:val="24"/>
      </w:rPr>
    </w:lvl>
    <w:lvl w:ilvl="4">
      <w:start w:val="1"/>
      <w:numFmt w:val="decimal"/>
      <w:lvlText w:val="%1.%2.%3.%4.%5"/>
      <w:lvlJc w:val="left"/>
      <w:pPr>
        <w:ind w:left="4320" w:hanging="1080"/>
      </w:pPr>
      <w:rPr>
        <w:rFonts w:ascii="TimesNewRomanPSMT" w:eastAsia="Times New Roman" w:hAnsi="TimesNewRomanPSMT" w:cs="Times New Roman" w:hint="default"/>
        <w:color w:val="000000"/>
        <w:sz w:val="24"/>
      </w:rPr>
    </w:lvl>
    <w:lvl w:ilvl="5">
      <w:start w:val="1"/>
      <w:numFmt w:val="decimal"/>
      <w:lvlText w:val="%1.%2.%3.%4.%5.%6"/>
      <w:lvlJc w:val="left"/>
      <w:pPr>
        <w:ind w:left="5130" w:hanging="1080"/>
      </w:pPr>
      <w:rPr>
        <w:rFonts w:ascii="TimesNewRomanPSMT" w:eastAsia="Times New Roman" w:hAnsi="TimesNewRomanPSMT" w:cs="Times New Roman" w:hint="default"/>
        <w:color w:val="000000"/>
        <w:sz w:val="24"/>
      </w:rPr>
    </w:lvl>
    <w:lvl w:ilvl="6">
      <w:start w:val="1"/>
      <w:numFmt w:val="decimal"/>
      <w:lvlText w:val="%1.%2.%3.%4.%5.%6.%7"/>
      <w:lvlJc w:val="left"/>
      <w:pPr>
        <w:ind w:left="6300" w:hanging="1440"/>
      </w:pPr>
      <w:rPr>
        <w:rFonts w:ascii="TimesNewRomanPSMT" w:eastAsia="Times New Roman" w:hAnsi="TimesNewRomanPSMT" w:cs="Times New Roman" w:hint="default"/>
        <w:color w:val="000000"/>
        <w:sz w:val="24"/>
      </w:rPr>
    </w:lvl>
    <w:lvl w:ilvl="7">
      <w:start w:val="1"/>
      <w:numFmt w:val="decimal"/>
      <w:lvlText w:val="%1.%2.%3.%4.%5.%6.%7.%8"/>
      <w:lvlJc w:val="left"/>
      <w:pPr>
        <w:ind w:left="7110" w:hanging="1440"/>
      </w:pPr>
      <w:rPr>
        <w:rFonts w:ascii="TimesNewRomanPSMT" w:eastAsia="Times New Roman" w:hAnsi="TimesNewRomanPSMT" w:cs="Times New Roman" w:hint="default"/>
        <w:color w:val="000000"/>
        <w:sz w:val="24"/>
      </w:rPr>
    </w:lvl>
    <w:lvl w:ilvl="8">
      <w:start w:val="1"/>
      <w:numFmt w:val="decimal"/>
      <w:lvlText w:val="%1.%2.%3.%4.%5.%6.%7.%8.%9"/>
      <w:lvlJc w:val="left"/>
      <w:pPr>
        <w:ind w:left="7920" w:hanging="1440"/>
      </w:pPr>
      <w:rPr>
        <w:rFonts w:ascii="TimesNewRomanPSMT" w:eastAsia="Times New Roman" w:hAnsi="TimesNewRomanPSMT" w:cs="Times New Roman" w:hint="default"/>
        <w:color w:val="000000"/>
        <w:sz w:val="24"/>
      </w:rPr>
    </w:lvl>
  </w:abstractNum>
  <w:abstractNum w:abstractNumId="12">
    <w:nsid w:val="5AB94159"/>
    <w:multiLevelType w:val="hybridMultilevel"/>
    <w:tmpl w:val="5EE61F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C25CD05"/>
    <w:multiLevelType w:val="singleLevel"/>
    <w:tmpl w:val="5C25CD05"/>
    <w:lvl w:ilvl="0">
      <w:start w:val="1"/>
      <w:numFmt w:val="decimal"/>
      <w:lvlText w:val="%1."/>
      <w:lvlJc w:val="left"/>
      <w:pPr>
        <w:tabs>
          <w:tab w:val="left" w:pos="425"/>
        </w:tabs>
        <w:ind w:left="425" w:hanging="425"/>
      </w:pPr>
      <w:rPr>
        <w:rFonts w:hint="default"/>
      </w:rPr>
    </w:lvl>
  </w:abstractNum>
  <w:abstractNum w:abstractNumId="14">
    <w:nsid w:val="5DA1408E"/>
    <w:multiLevelType w:val="multilevel"/>
    <w:tmpl w:val="5DA140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2"/>
  </w:num>
  <w:num w:numId="4">
    <w:abstractNumId w:val="14"/>
  </w:num>
  <w:num w:numId="5">
    <w:abstractNumId w:val="5"/>
  </w:num>
  <w:num w:numId="6">
    <w:abstractNumId w:val="11"/>
  </w:num>
  <w:num w:numId="7">
    <w:abstractNumId w:val="10"/>
  </w:num>
  <w:num w:numId="8">
    <w:abstractNumId w:val="3"/>
  </w:num>
  <w:num w:numId="9">
    <w:abstractNumId w:val="0"/>
  </w:num>
  <w:num w:numId="10">
    <w:abstractNumId w:val="1"/>
  </w:num>
  <w:num w:numId="11">
    <w:abstractNumId w:val="7"/>
  </w:num>
  <w:num w:numId="12">
    <w:abstractNumId w:val="12"/>
  </w:num>
  <w:num w:numId="13">
    <w:abstractNumId w:val="6"/>
  </w:num>
  <w:num w:numId="14">
    <w:abstractNumId w:val="8"/>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fffp2zode0r6e9wxqvatt0zdxxwrep9zvv&quot;&gt;MyeBookLibraryDEW_Master2018&lt;record-ids&gt;&lt;item&gt;1367&lt;/item&gt;&lt;/record-ids&gt;&lt;/item&gt;&lt;/Libraries&gt;"/>
  </w:docVars>
  <w:rsids>
    <w:rsidRoot w:val="00172A27"/>
    <w:rsid w:val="000118A3"/>
    <w:rsid w:val="0002654E"/>
    <w:rsid w:val="000817D4"/>
    <w:rsid w:val="000B5261"/>
    <w:rsid w:val="0010233B"/>
    <w:rsid w:val="00172A27"/>
    <w:rsid w:val="002063CE"/>
    <w:rsid w:val="002226E9"/>
    <w:rsid w:val="00224D18"/>
    <w:rsid w:val="0023052E"/>
    <w:rsid w:val="00240279"/>
    <w:rsid w:val="00240E99"/>
    <w:rsid w:val="00242631"/>
    <w:rsid w:val="00272F3C"/>
    <w:rsid w:val="0033729F"/>
    <w:rsid w:val="00361538"/>
    <w:rsid w:val="00386AF4"/>
    <w:rsid w:val="003A1EC1"/>
    <w:rsid w:val="003B118E"/>
    <w:rsid w:val="003C017F"/>
    <w:rsid w:val="003E1310"/>
    <w:rsid w:val="00403BDC"/>
    <w:rsid w:val="00404D65"/>
    <w:rsid w:val="00440C71"/>
    <w:rsid w:val="0047563A"/>
    <w:rsid w:val="00477E2D"/>
    <w:rsid w:val="00494EF6"/>
    <w:rsid w:val="004D3594"/>
    <w:rsid w:val="005004B4"/>
    <w:rsid w:val="0053400E"/>
    <w:rsid w:val="005B3588"/>
    <w:rsid w:val="006336C9"/>
    <w:rsid w:val="00635EA2"/>
    <w:rsid w:val="006A0CBC"/>
    <w:rsid w:val="007334C8"/>
    <w:rsid w:val="00742AFD"/>
    <w:rsid w:val="007532CE"/>
    <w:rsid w:val="007D0BF1"/>
    <w:rsid w:val="007D40C6"/>
    <w:rsid w:val="007E0AF6"/>
    <w:rsid w:val="007E76F4"/>
    <w:rsid w:val="008317F8"/>
    <w:rsid w:val="00851F99"/>
    <w:rsid w:val="0085286B"/>
    <w:rsid w:val="0086380B"/>
    <w:rsid w:val="008662BB"/>
    <w:rsid w:val="008D38F2"/>
    <w:rsid w:val="0091425C"/>
    <w:rsid w:val="00923BFA"/>
    <w:rsid w:val="00A603F5"/>
    <w:rsid w:val="00AC69AB"/>
    <w:rsid w:val="00AE7B20"/>
    <w:rsid w:val="00AF2D05"/>
    <w:rsid w:val="00AF5EA3"/>
    <w:rsid w:val="00B15947"/>
    <w:rsid w:val="00B67A8B"/>
    <w:rsid w:val="00B80402"/>
    <w:rsid w:val="00B85B4D"/>
    <w:rsid w:val="00C27F90"/>
    <w:rsid w:val="00C30CEC"/>
    <w:rsid w:val="00C90329"/>
    <w:rsid w:val="00CF5D38"/>
    <w:rsid w:val="00D20192"/>
    <w:rsid w:val="00D24F3D"/>
    <w:rsid w:val="00D42DA9"/>
    <w:rsid w:val="00D84A0D"/>
    <w:rsid w:val="00DB51F1"/>
    <w:rsid w:val="00DE6546"/>
    <w:rsid w:val="00E04F38"/>
    <w:rsid w:val="00E05757"/>
    <w:rsid w:val="00E32CBF"/>
    <w:rsid w:val="00E92FA2"/>
    <w:rsid w:val="00E93071"/>
    <w:rsid w:val="00EC4083"/>
    <w:rsid w:val="00F01C53"/>
    <w:rsid w:val="00F73106"/>
    <w:rsid w:val="00FB2D05"/>
    <w:rsid w:val="030D45B2"/>
    <w:rsid w:val="03836FBC"/>
    <w:rsid w:val="0709655A"/>
    <w:rsid w:val="084E3B44"/>
    <w:rsid w:val="0A15794B"/>
    <w:rsid w:val="0BDA17FA"/>
    <w:rsid w:val="0BFC04E7"/>
    <w:rsid w:val="0DF2261F"/>
    <w:rsid w:val="0E782287"/>
    <w:rsid w:val="0FC908D0"/>
    <w:rsid w:val="12173BE4"/>
    <w:rsid w:val="15B35BFC"/>
    <w:rsid w:val="16F14738"/>
    <w:rsid w:val="16F25788"/>
    <w:rsid w:val="17AF1740"/>
    <w:rsid w:val="1A272803"/>
    <w:rsid w:val="1DE76975"/>
    <w:rsid w:val="1FFE441E"/>
    <w:rsid w:val="205E2E76"/>
    <w:rsid w:val="21036F67"/>
    <w:rsid w:val="22F90C34"/>
    <w:rsid w:val="243738C7"/>
    <w:rsid w:val="26D86FA1"/>
    <w:rsid w:val="289A0028"/>
    <w:rsid w:val="29262063"/>
    <w:rsid w:val="2960452A"/>
    <w:rsid w:val="2AFE3BA8"/>
    <w:rsid w:val="2C4F5135"/>
    <w:rsid w:val="2D5F1B80"/>
    <w:rsid w:val="3095600C"/>
    <w:rsid w:val="30A87B8E"/>
    <w:rsid w:val="360136EB"/>
    <w:rsid w:val="399E5950"/>
    <w:rsid w:val="3BD82AC4"/>
    <w:rsid w:val="411932FE"/>
    <w:rsid w:val="423260EB"/>
    <w:rsid w:val="45033D58"/>
    <w:rsid w:val="45AC287B"/>
    <w:rsid w:val="45AE1180"/>
    <w:rsid w:val="4B2B6F27"/>
    <w:rsid w:val="4B446F2D"/>
    <w:rsid w:val="4DB2144F"/>
    <w:rsid w:val="53CD2CA2"/>
    <w:rsid w:val="5406019B"/>
    <w:rsid w:val="54950EAF"/>
    <w:rsid w:val="56EB58AA"/>
    <w:rsid w:val="574848A8"/>
    <w:rsid w:val="5B7E1BE5"/>
    <w:rsid w:val="5C6A3B67"/>
    <w:rsid w:val="5CD979E0"/>
    <w:rsid w:val="5D997BCA"/>
    <w:rsid w:val="611F7BA6"/>
    <w:rsid w:val="622E7602"/>
    <w:rsid w:val="69A6742F"/>
    <w:rsid w:val="6CC64225"/>
    <w:rsid w:val="6CFA2FF0"/>
    <w:rsid w:val="6DB95498"/>
    <w:rsid w:val="6F1C4C68"/>
    <w:rsid w:val="72AB2554"/>
    <w:rsid w:val="730434F4"/>
    <w:rsid w:val="730721CB"/>
    <w:rsid w:val="730F3D41"/>
    <w:rsid w:val="73B36E04"/>
    <w:rsid w:val="75225CCE"/>
    <w:rsid w:val="77EB0695"/>
    <w:rsid w:val="78A44B98"/>
    <w:rsid w:val="79586E38"/>
    <w:rsid w:val="7A3B618F"/>
    <w:rsid w:val="7C2150D7"/>
    <w:rsid w:val="7EF220D5"/>
    <w:rsid w:val="7FC31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60" w:line="259" w:lineRule="auto"/>
    </w:pPr>
    <w:rPr>
      <w:rFonts w:asciiTheme="minorHAnsi" w:eastAsiaTheme="minorEastAsia" w:hAnsiTheme="minorHAnsi" w:cs="Arial"/>
      <w:sz w:val="24"/>
      <w:szCs w:val="24"/>
      <w:lang w:eastAsia="zh-CN"/>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3"/>
    <w:next w:val="Normal"/>
    <w:link w:val="Heading2Char"/>
    <w:unhideWhenUsed/>
    <w:qFormat/>
    <w:pPr>
      <w:spacing w:before="0" w:beforeAutospacing="1" w:afterAutospacing="1"/>
      <w:outlineLvl w:val="1"/>
    </w:pPr>
    <w:rPr>
      <w:rFonts w:eastAsiaTheme="minorEastAsia"/>
    </w:rPr>
  </w:style>
  <w:style w:type="paragraph" w:styleId="Heading3">
    <w:name w:val="heading 3"/>
    <w:basedOn w:val="Heading4"/>
    <w:next w:val="Normal"/>
    <w:link w:val="Heading3Char"/>
    <w:uiPriority w:val="9"/>
    <w:unhideWhenUsed/>
    <w:qFormat/>
    <w:pPr>
      <w:outlineLvl w:val="2"/>
    </w:pPr>
    <w:rPr>
      <w:rFonts w:ascii="Arial" w:hAnsi="Arial" w:cs="Arial"/>
      <w:b/>
      <w:i w:val="0"/>
      <w:color w:val="auto"/>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qFormat/>
    <w:pPr>
      <w:tabs>
        <w:tab w:val="center" w:pos="4513"/>
        <w:tab w:val="right" w:pos="9026"/>
      </w:tabs>
      <w:spacing w:after="0" w:line="240" w:lineRule="auto"/>
    </w:pPr>
  </w:style>
  <w:style w:type="paragraph" w:styleId="Header">
    <w:name w:val="header"/>
    <w:basedOn w:val="Normal"/>
    <w:link w:val="HeaderChar"/>
    <w:qFormat/>
    <w:pPr>
      <w:tabs>
        <w:tab w:val="center" w:pos="4513"/>
        <w:tab w:val="right" w:pos="9026"/>
      </w:tabs>
      <w:spacing w:after="0" w:line="240" w:lineRule="auto"/>
    </w:pPr>
  </w:style>
  <w:style w:type="character" w:styleId="Hyperlink">
    <w:name w:val="Hyperlink"/>
    <w:basedOn w:val="DefaultParagraphFont"/>
    <w:uiPriority w:val="99"/>
    <w:unhideWhenUsed/>
    <w:qFormat/>
    <w:rPr>
      <w:rFonts w:ascii="Arial" w:hAnsi="Arial"/>
      <w:color w:val="0398E3"/>
      <w:sz w:val="22"/>
      <w:u w:val="single"/>
    </w:rPr>
  </w:style>
  <w:style w:type="paragraph" w:styleId="NormalWeb">
    <w:name w:val="Normal (Web)"/>
    <w:basedOn w:val="Normal"/>
    <w:qFormat/>
    <w:pPr>
      <w:spacing w:beforeAutospacing="1" w:after="0" w:afterAutospacing="1"/>
    </w:pPr>
    <w:rPr>
      <w:rFonts w:ascii="Times New Roman" w:eastAsia="SimSun" w:hAnsi="Times New Roman" w:cs="Times New Roman"/>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uiPriority w:val="39"/>
    <w:qFormat/>
    <w:pPr>
      <w:spacing w:after="100"/>
      <w:ind w:left="200"/>
    </w:pPr>
    <w:rPr>
      <w:rFonts w:ascii="Arial" w:hAnsi="Arial"/>
    </w:rPr>
  </w:style>
  <w:style w:type="paragraph" w:styleId="TOC3">
    <w:name w:val="toc 3"/>
    <w:basedOn w:val="Normal"/>
    <w:next w:val="Normal"/>
    <w:uiPriority w:val="39"/>
    <w:qFormat/>
    <w:pPr>
      <w:spacing w:after="100"/>
      <w:ind w:left="400"/>
    </w:pPr>
    <w:rPr>
      <w:rFonts w:ascii="Arial" w:hAnsi="Arial"/>
    </w:rPr>
  </w:style>
  <w:style w:type="paragraph" w:customStyle="1" w:styleId="EndNoteBibliography">
    <w:name w:val="EndNote Bibliography"/>
    <w:qFormat/>
    <w:pPr>
      <w:spacing w:after="160"/>
    </w:pPr>
    <w:rPr>
      <w:rFonts w:asciiTheme="minorHAnsi" w:eastAsiaTheme="minorEastAsia" w:hAnsiTheme="minorHAnsi" w:cstheme="minorBidi"/>
      <w:lang w:eastAsia="zh-CN"/>
    </w:rPr>
  </w:style>
  <w:style w:type="character" w:customStyle="1" w:styleId="fontstyle01">
    <w:name w:val="fontstyle01"/>
    <w:qFormat/>
    <w:rPr>
      <w:rFonts w:ascii="Times-Roman" w:eastAsia="Times-Roman" w:hAnsi="Times-Roman" w:cs="Times-Roman"/>
      <w:color w:val="020202"/>
      <w:sz w:val="26"/>
      <w:szCs w:val="26"/>
    </w:rPr>
  </w:style>
  <w:style w:type="character" w:customStyle="1" w:styleId="fontstyle21">
    <w:name w:val="fontstyle21"/>
    <w:qFormat/>
    <w:rPr>
      <w:rFonts w:ascii="Times-Bold" w:eastAsia="Times-Bold" w:hAnsi="Times-Bold" w:cs="Times-Bold"/>
      <w:b/>
      <w:color w:val="020202"/>
      <w:sz w:val="26"/>
      <w:szCs w:val="26"/>
    </w:rPr>
  </w:style>
  <w:style w:type="character" w:customStyle="1" w:styleId="fontstyle31">
    <w:name w:val="fontstyle31"/>
    <w:qFormat/>
    <w:rPr>
      <w:rFonts w:ascii="Helvetica-Bold" w:eastAsia="Helvetica-Bold" w:hAnsi="Helvetica-Bold" w:cs="Helvetica-Bold"/>
      <w:b/>
      <w:color w:val="020202"/>
      <w:sz w:val="26"/>
      <w:szCs w:val="26"/>
    </w:rPr>
  </w:style>
  <w:style w:type="character" w:customStyle="1" w:styleId="fontstyle41">
    <w:name w:val="fontstyle41"/>
    <w:qFormat/>
    <w:rPr>
      <w:rFonts w:ascii="Times-BoldItalic" w:eastAsia="Times-BoldItalic" w:hAnsi="Times-BoldItalic" w:cs="Times-BoldItalic"/>
      <w:b/>
      <w:i/>
      <w:color w:val="020202"/>
      <w:sz w:val="26"/>
      <w:szCs w:val="26"/>
    </w:rPr>
  </w:style>
  <w:style w:type="paragraph" w:customStyle="1" w:styleId="EndNoteBibliographyTitle">
    <w:name w:val="EndNote Bibliography Title"/>
    <w:qFormat/>
    <w:pPr>
      <w:spacing w:after="160" w:line="259" w:lineRule="auto"/>
      <w:jc w:val="center"/>
    </w:pPr>
    <w:rPr>
      <w:rFonts w:asciiTheme="minorHAnsi" w:eastAsiaTheme="minorEastAsia" w:hAnsiTheme="minorHAnsi" w:cstheme="minorBidi"/>
      <w:lang w:eastAsia="zh-CN"/>
    </w:rPr>
  </w:style>
  <w:style w:type="paragraph" w:styleId="NoSpacing">
    <w:name w:val="No Spacing"/>
    <w:link w:val="NoSpacingChar"/>
    <w:uiPriority w:val="1"/>
    <w:qFormat/>
    <w:pPr>
      <w:spacing w:before="40" w:after="40"/>
    </w:pPr>
    <w:rPr>
      <w:rFonts w:asciiTheme="minorHAnsi" w:eastAsiaTheme="minorHAnsi" w:hAnsiTheme="minorHAnsi" w:cstheme="minorBidi"/>
      <w:sz w:val="22"/>
      <w:szCs w:val="22"/>
      <w:lang w:val="en-CA"/>
    </w:rPr>
  </w:style>
  <w:style w:type="character" w:customStyle="1" w:styleId="Heading2Char">
    <w:name w:val="Heading 2 Char"/>
    <w:basedOn w:val="DefaultParagraphFont"/>
    <w:link w:val="Heading2"/>
    <w:qFormat/>
    <w:rPr>
      <w:rFonts w:ascii="Arial" w:eastAsiaTheme="minorEastAsia" w:hAnsi="Arial" w:cs="Arial"/>
      <w:b/>
      <w:iCs/>
      <w:sz w:val="24"/>
      <w:szCs w:val="24"/>
      <w:lang w:val="en-US" w:eastAsia="zh-CN"/>
    </w:rPr>
  </w:style>
  <w:style w:type="character" w:styleId="PlaceholderText">
    <w:name w:val="Placeholder Text"/>
    <w:basedOn w:val="DefaultParagraphFont"/>
    <w:uiPriority w:val="99"/>
    <w:semiHidden/>
    <w:qFormat/>
    <w:rPr>
      <w:color w:val="808080"/>
    </w:rPr>
  </w:style>
  <w:style w:type="table" w:customStyle="1" w:styleId="PlainTable41">
    <w:name w:val="Plain Table 41"/>
    <w:basedOn w:val="TableNormal"/>
    <w:uiPriority w:val="44"/>
    <w:qFormat/>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qFormat/>
    <w:rPr>
      <w:rFonts w:ascii="Segoe UI" w:eastAsiaTheme="minorEastAsia" w:hAnsi="Segoe UI" w:cs="Segoe UI"/>
      <w:sz w:val="18"/>
      <w:szCs w:val="18"/>
      <w:lang w:val="en-US" w:eastAsia="zh-CN"/>
    </w:rPr>
  </w:style>
  <w:style w:type="character" w:customStyle="1" w:styleId="HeaderChar">
    <w:name w:val="Header Char"/>
    <w:basedOn w:val="DefaultParagraphFont"/>
    <w:link w:val="Header"/>
    <w:qFormat/>
    <w:rPr>
      <w:rFonts w:asciiTheme="minorHAnsi" w:eastAsiaTheme="minorEastAsia" w:hAnsiTheme="minorHAnsi" w:cstheme="minorBidi"/>
      <w:lang w:val="en-US" w:eastAsia="zh-CN"/>
    </w:rPr>
  </w:style>
  <w:style w:type="character" w:customStyle="1" w:styleId="FooterChar">
    <w:name w:val="Footer Char"/>
    <w:basedOn w:val="DefaultParagraphFont"/>
    <w:link w:val="Footer"/>
    <w:qFormat/>
    <w:rPr>
      <w:rFonts w:asciiTheme="minorHAnsi" w:eastAsiaTheme="minorEastAsia" w:hAnsiTheme="minorHAnsi" w:cstheme="minorBidi"/>
      <w:lang w:val="en-US" w:eastAsia="zh-CN"/>
    </w:rPr>
  </w:style>
  <w:style w:type="character" w:customStyle="1" w:styleId="Heading3Char">
    <w:name w:val="Heading 3 Char"/>
    <w:link w:val="Heading3"/>
    <w:uiPriority w:val="9"/>
    <w:qFormat/>
    <w:rPr>
      <w:rFonts w:ascii="Arial" w:eastAsiaTheme="majorEastAsia" w:hAnsi="Arial" w:cs="Arial"/>
      <w:b/>
      <w:iCs/>
      <w:sz w:val="24"/>
      <w:lang w:val="en-US" w:eastAsia="zh-CN"/>
    </w:rPr>
  </w:style>
  <w:style w:type="character" w:customStyle="1" w:styleId="16">
    <w:name w:val="16"/>
    <w:qFormat/>
    <w:rPr>
      <w:rFonts w:ascii="Times New Roman" w:hAnsi="Times New Roman" w:cs="Times New Roman" w:hint="default"/>
      <w:b/>
    </w:rPr>
  </w:style>
  <w:style w:type="character" w:customStyle="1" w:styleId="NoSpacingChar">
    <w:name w:val="No Spacing Char"/>
    <w:basedOn w:val="DefaultParagraphFont"/>
    <w:link w:val="NoSpacing"/>
    <w:uiPriority w:val="1"/>
    <w:qFormat/>
    <w:rPr>
      <w:rFonts w:asciiTheme="minorHAnsi" w:eastAsiaTheme="minorHAnsi" w:hAnsiTheme="minorHAnsi" w:cstheme="minorBidi"/>
      <w:sz w:val="22"/>
      <w:szCs w:val="22"/>
      <w:lang w:val="en-CA" w:eastAsia="en-US"/>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lang w:val="en-US" w:eastAsia="zh-CN"/>
    </w:rPr>
  </w:style>
  <w:style w:type="character" w:customStyle="1" w:styleId="Heading1Char">
    <w:name w:val="Heading 1 Char"/>
    <w:basedOn w:val="DefaultParagraphFont"/>
    <w:link w:val="Heading1"/>
    <w:qFormat/>
    <w:rPr>
      <w:rFonts w:asciiTheme="majorHAnsi" w:eastAsiaTheme="majorEastAsia" w:hAnsiTheme="majorHAnsi" w:cstheme="majorBidi"/>
      <w:color w:val="2E74B5" w:themeColor="accent1" w:themeShade="BF"/>
      <w:sz w:val="32"/>
      <w:szCs w:val="32"/>
      <w:lang w:val="en-US" w:eastAsia="zh-CN"/>
    </w:rPr>
  </w:style>
  <w:style w:type="paragraph" w:customStyle="1" w:styleId="TOCHeading1">
    <w:name w:val="TOC Heading1"/>
    <w:basedOn w:val="Heading1"/>
    <w:next w:val="Normal"/>
    <w:uiPriority w:val="39"/>
    <w:unhideWhenUsed/>
    <w:qFormat/>
    <w:pPr>
      <w:jc w:val="center"/>
      <w:outlineLvl w:val="9"/>
    </w:pPr>
    <w:rPr>
      <w:rFonts w:ascii="Arial" w:hAnsi="Arial"/>
      <w:lang w:eastAsia="en-US"/>
    </w:rPr>
  </w:style>
  <w:style w:type="table" w:customStyle="1" w:styleId="Style14">
    <w:name w:val="_Style 14"/>
    <w:basedOn w:val="TableNormal"/>
    <w:qFormat/>
    <w:rPr>
      <w:rFonts w:eastAsia="Times New Roman"/>
    </w:rPr>
    <w:tblPr>
      <w:tblInd w:w="0" w:type="dxa"/>
      <w:tblCellMar>
        <w:top w:w="100" w:type="dxa"/>
        <w:left w:w="100" w:type="dxa"/>
        <w:bottom w:w="100" w:type="dxa"/>
        <w:right w:w="100" w:type="dxa"/>
      </w:tblCellMar>
    </w:tblPr>
  </w:style>
  <w:style w:type="table" w:customStyle="1" w:styleId="GridTable1Light">
    <w:name w:val="Grid Table 1 Light"/>
    <w:basedOn w:val="TableNormal"/>
    <w:uiPriority w:val="46"/>
    <w:qFormat/>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
    <w:name w:val="Grid Table 4 Accent 1"/>
    <w:basedOn w:val="TableNormal"/>
    <w:qFormat/>
    <w:rPr>
      <w:rFonts w:eastAsia="Times New Roman"/>
    </w:rPr>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rFonts w:ascii="Times New Roman" w:hAnsi="Times New Roman" w:cs="Times New Roman" w:hint="default"/>
        <w:b/>
        <w:bCs/>
      </w:rPr>
      <w:tblPr/>
      <w:tcPr>
        <w:tcBorders>
          <w:top w:val="double" w:sz="2" w:space="0" w:color="5B9BD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EEAF6"/>
      </w:tcPr>
    </w:tblStylePr>
    <w:tblStylePr w:type="band1Horz">
      <w:tblPr/>
      <w:tcPr>
        <w:shd w:val="clear" w:color="auto" w:fill="DEEAF6"/>
      </w:tcPr>
    </w:tblStylePr>
  </w:style>
  <w:style w:type="table" w:customStyle="1" w:styleId="GridTableLight">
    <w:name w:val="Grid Table Light"/>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helptext">
    <w:name w:val="helptext"/>
    <w:basedOn w:val="Normal"/>
    <w:pPr>
      <w:spacing w:line="240" w:lineRule="auto"/>
    </w:pPr>
    <w:rPr>
      <w:rFonts w:eastAsia="Times New Roman"/>
      <w:i/>
      <w:color w:val="3366FF"/>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60" w:line="259" w:lineRule="auto"/>
    </w:pPr>
    <w:rPr>
      <w:rFonts w:asciiTheme="minorHAnsi" w:eastAsiaTheme="minorEastAsia" w:hAnsiTheme="minorHAnsi" w:cs="Arial"/>
      <w:sz w:val="24"/>
      <w:szCs w:val="24"/>
      <w:lang w:eastAsia="zh-CN"/>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3"/>
    <w:next w:val="Normal"/>
    <w:link w:val="Heading2Char"/>
    <w:unhideWhenUsed/>
    <w:qFormat/>
    <w:pPr>
      <w:spacing w:before="0" w:beforeAutospacing="1" w:afterAutospacing="1"/>
      <w:outlineLvl w:val="1"/>
    </w:pPr>
    <w:rPr>
      <w:rFonts w:eastAsiaTheme="minorEastAsia"/>
    </w:rPr>
  </w:style>
  <w:style w:type="paragraph" w:styleId="Heading3">
    <w:name w:val="heading 3"/>
    <w:basedOn w:val="Heading4"/>
    <w:next w:val="Normal"/>
    <w:link w:val="Heading3Char"/>
    <w:uiPriority w:val="9"/>
    <w:unhideWhenUsed/>
    <w:qFormat/>
    <w:pPr>
      <w:outlineLvl w:val="2"/>
    </w:pPr>
    <w:rPr>
      <w:rFonts w:ascii="Arial" w:hAnsi="Arial" w:cs="Arial"/>
      <w:b/>
      <w:i w:val="0"/>
      <w:color w:val="auto"/>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qFormat/>
    <w:pPr>
      <w:tabs>
        <w:tab w:val="center" w:pos="4513"/>
        <w:tab w:val="right" w:pos="9026"/>
      </w:tabs>
      <w:spacing w:after="0" w:line="240" w:lineRule="auto"/>
    </w:pPr>
  </w:style>
  <w:style w:type="paragraph" w:styleId="Header">
    <w:name w:val="header"/>
    <w:basedOn w:val="Normal"/>
    <w:link w:val="HeaderChar"/>
    <w:qFormat/>
    <w:pPr>
      <w:tabs>
        <w:tab w:val="center" w:pos="4513"/>
        <w:tab w:val="right" w:pos="9026"/>
      </w:tabs>
      <w:spacing w:after="0" w:line="240" w:lineRule="auto"/>
    </w:pPr>
  </w:style>
  <w:style w:type="character" w:styleId="Hyperlink">
    <w:name w:val="Hyperlink"/>
    <w:basedOn w:val="DefaultParagraphFont"/>
    <w:uiPriority w:val="99"/>
    <w:unhideWhenUsed/>
    <w:qFormat/>
    <w:rPr>
      <w:rFonts w:ascii="Arial" w:hAnsi="Arial"/>
      <w:color w:val="0398E3"/>
      <w:sz w:val="22"/>
      <w:u w:val="single"/>
    </w:rPr>
  </w:style>
  <w:style w:type="paragraph" w:styleId="NormalWeb">
    <w:name w:val="Normal (Web)"/>
    <w:basedOn w:val="Normal"/>
    <w:qFormat/>
    <w:pPr>
      <w:spacing w:beforeAutospacing="1" w:after="0" w:afterAutospacing="1"/>
    </w:pPr>
    <w:rPr>
      <w:rFonts w:ascii="Times New Roman" w:eastAsia="SimSun" w:hAnsi="Times New Roman" w:cs="Times New Roman"/>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uiPriority w:val="39"/>
    <w:qFormat/>
    <w:pPr>
      <w:spacing w:after="100"/>
      <w:ind w:left="200"/>
    </w:pPr>
    <w:rPr>
      <w:rFonts w:ascii="Arial" w:hAnsi="Arial"/>
    </w:rPr>
  </w:style>
  <w:style w:type="paragraph" w:styleId="TOC3">
    <w:name w:val="toc 3"/>
    <w:basedOn w:val="Normal"/>
    <w:next w:val="Normal"/>
    <w:uiPriority w:val="39"/>
    <w:qFormat/>
    <w:pPr>
      <w:spacing w:after="100"/>
      <w:ind w:left="400"/>
    </w:pPr>
    <w:rPr>
      <w:rFonts w:ascii="Arial" w:hAnsi="Arial"/>
    </w:rPr>
  </w:style>
  <w:style w:type="paragraph" w:customStyle="1" w:styleId="EndNoteBibliography">
    <w:name w:val="EndNote Bibliography"/>
    <w:qFormat/>
    <w:pPr>
      <w:spacing w:after="160"/>
    </w:pPr>
    <w:rPr>
      <w:rFonts w:asciiTheme="minorHAnsi" w:eastAsiaTheme="minorEastAsia" w:hAnsiTheme="minorHAnsi" w:cstheme="minorBidi"/>
      <w:lang w:eastAsia="zh-CN"/>
    </w:rPr>
  </w:style>
  <w:style w:type="character" w:customStyle="1" w:styleId="fontstyle01">
    <w:name w:val="fontstyle01"/>
    <w:qFormat/>
    <w:rPr>
      <w:rFonts w:ascii="Times-Roman" w:eastAsia="Times-Roman" w:hAnsi="Times-Roman" w:cs="Times-Roman"/>
      <w:color w:val="020202"/>
      <w:sz w:val="26"/>
      <w:szCs w:val="26"/>
    </w:rPr>
  </w:style>
  <w:style w:type="character" w:customStyle="1" w:styleId="fontstyle21">
    <w:name w:val="fontstyle21"/>
    <w:qFormat/>
    <w:rPr>
      <w:rFonts w:ascii="Times-Bold" w:eastAsia="Times-Bold" w:hAnsi="Times-Bold" w:cs="Times-Bold"/>
      <w:b/>
      <w:color w:val="020202"/>
      <w:sz w:val="26"/>
      <w:szCs w:val="26"/>
    </w:rPr>
  </w:style>
  <w:style w:type="character" w:customStyle="1" w:styleId="fontstyle31">
    <w:name w:val="fontstyle31"/>
    <w:qFormat/>
    <w:rPr>
      <w:rFonts w:ascii="Helvetica-Bold" w:eastAsia="Helvetica-Bold" w:hAnsi="Helvetica-Bold" w:cs="Helvetica-Bold"/>
      <w:b/>
      <w:color w:val="020202"/>
      <w:sz w:val="26"/>
      <w:szCs w:val="26"/>
    </w:rPr>
  </w:style>
  <w:style w:type="character" w:customStyle="1" w:styleId="fontstyle41">
    <w:name w:val="fontstyle41"/>
    <w:qFormat/>
    <w:rPr>
      <w:rFonts w:ascii="Times-BoldItalic" w:eastAsia="Times-BoldItalic" w:hAnsi="Times-BoldItalic" w:cs="Times-BoldItalic"/>
      <w:b/>
      <w:i/>
      <w:color w:val="020202"/>
      <w:sz w:val="26"/>
      <w:szCs w:val="26"/>
    </w:rPr>
  </w:style>
  <w:style w:type="paragraph" w:customStyle="1" w:styleId="EndNoteBibliographyTitle">
    <w:name w:val="EndNote Bibliography Title"/>
    <w:qFormat/>
    <w:pPr>
      <w:spacing w:after="160" w:line="259" w:lineRule="auto"/>
      <w:jc w:val="center"/>
    </w:pPr>
    <w:rPr>
      <w:rFonts w:asciiTheme="minorHAnsi" w:eastAsiaTheme="minorEastAsia" w:hAnsiTheme="minorHAnsi" w:cstheme="minorBidi"/>
      <w:lang w:eastAsia="zh-CN"/>
    </w:rPr>
  </w:style>
  <w:style w:type="paragraph" w:styleId="NoSpacing">
    <w:name w:val="No Spacing"/>
    <w:link w:val="NoSpacingChar"/>
    <w:uiPriority w:val="1"/>
    <w:qFormat/>
    <w:pPr>
      <w:spacing w:before="40" w:after="40"/>
    </w:pPr>
    <w:rPr>
      <w:rFonts w:asciiTheme="minorHAnsi" w:eastAsiaTheme="minorHAnsi" w:hAnsiTheme="minorHAnsi" w:cstheme="minorBidi"/>
      <w:sz w:val="22"/>
      <w:szCs w:val="22"/>
      <w:lang w:val="en-CA"/>
    </w:rPr>
  </w:style>
  <w:style w:type="character" w:customStyle="1" w:styleId="Heading2Char">
    <w:name w:val="Heading 2 Char"/>
    <w:basedOn w:val="DefaultParagraphFont"/>
    <w:link w:val="Heading2"/>
    <w:qFormat/>
    <w:rPr>
      <w:rFonts w:ascii="Arial" w:eastAsiaTheme="minorEastAsia" w:hAnsi="Arial" w:cs="Arial"/>
      <w:b/>
      <w:iCs/>
      <w:sz w:val="24"/>
      <w:szCs w:val="24"/>
      <w:lang w:val="en-US" w:eastAsia="zh-CN"/>
    </w:rPr>
  </w:style>
  <w:style w:type="character" w:styleId="PlaceholderText">
    <w:name w:val="Placeholder Text"/>
    <w:basedOn w:val="DefaultParagraphFont"/>
    <w:uiPriority w:val="99"/>
    <w:semiHidden/>
    <w:qFormat/>
    <w:rPr>
      <w:color w:val="808080"/>
    </w:rPr>
  </w:style>
  <w:style w:type="table" w:customStyle="1" w:styleId="PlainTable41">
    <w:name w:val="Plain Table 41"/>
    <w:basedOn w:val="TableNormal"/>
    <w:uiPriority w:val="44"/>
    <w:qFormat/>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qFormat/>
    <w:rPr>
      <w:rFonts w:ascii="Segoe UI" w:eastAsiaTheme="minorEastAsia" w:hAnsi="Segoe UI" w:cs="Segoe UI"/>
      <w:sz w:val="18"/>
      <w:szCs w:val="18"/>
      <w:lang w:val="en-US" w:eastAsia="zh-CN"/>
    </w:rPr>
  </w:style>
  <w:style w:type="character" w:customStyle="1" w:styleId="HeaderChar">
    <w:name w:val="Header Char"/>
    <w:basedOn w:val="DefaultParagraphFont"/>
    <w:link w:val="Header"/>
    <w:qFormat/>
    <w:rPr>
      <w:rFonts w:asciiTheme="minorHAnsi" w:eastAsiaTheme="minorEastAsia" w:hAnsiTheme="minorHAnsi" w:cstheme="minorBidi"/>
      <w:lang w:val="en-US" w:eastAsia="zh-CN"/>
    </w:rPr>
  </w:style>
  <w:style w:type="character" w:customStyle="1" w:styleId="FooterChar">
    <w:name w:val="Footer Char"/>
    <w:basedOn w:val="DefaultParagraphFont"/>
    <w:link w:val="Footer"/>
    <w:qFormat/>
    <w:rPr>
      <w:rFonts w:asciiTheme="minorHAnsi" w:eastAsiaTheme="minorEastAsia" w:hAnsiTheme="minorHAnsi" w:cstheme="minorBidi"/>
      <w:lang w:val="en-US" w:eastAsia="zh-CN"/>
    </w:rPr>
  </w:style>
  <w:style w:type="character" w:customStyle="1" w:styleId="Heading3Char">
    <w:name w:val="Heading 3 Char"/>
    <w:link w:val="Heading3"/>
    <w:uiPriority w:val="9"/>
    <w:qFormat/>
    <w:rPr>
      <w:rFonts w:ascii="Arial" w:eastAsiaTheme="majorEastAsia" w:hAnsi="Arial" w:cs="Arial"/>
      <w:b/>
      <w:iCs/>
      <w:sz w:val="24"/>
      <w:lang w:val="en-US" w:eastAsia="zh-CN"/>
    </w:rPr>
  </w:style>
  <w:style w:type="character" w:customStyle="1" w:styleId="16">
    <w:name w:val="16"/>
    <w:qFormat/>
    <w:rPr>
      <w:rFonts w:ascii="Times New Roman" w:hAnsi="Times New Roman" w:cs="Times New Roman" w:hint="default"/>
      <w:b/>
    </w:rPr>
  </w:style>
  <w:style w:type="character" w:customStyle="1" w:styleId="NoSpacingChar">
    <w:name w:val="No Spacing Char"/>
    <w:basedOn w:val="DefaultParagraphFont"/>
    <w:link w:val="NoSpacing"/>
    <w:uiPriority w:val="1"/>
    <w:qFormat/>
    <w:rPr>
      <w:rFonts w:asciiTheme="minorHAnsi" w:eastAsiaTheme="minorHAnsi" w:hAnsiTheme="minorHAnsi" w:cstheme="minorBidi"/>
      <w:sz w:val="22"/>
      <w:szCs w:val="22"/>
      <w:lang w:val="en-CA" w:eastAsia="en-US"/>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lang w:val="en-US" w:eastAsia="zh-CN"/>
    </w:rPr>
  </w:style>
  <w:style w:type="character" w:customStyle="1" w:styleId="Heading1Char">
    <w:name w:val="Heading 1 Char"/>
    <w:basedOn w:val="DefaultParagraphFont"/>
    <w:link w:val="Heading1"/>
    <w:qFormat/>
    <w:rPr>
      <w:rFonts w:asciiTheme="majorHAnsi" w:eastAsiaTheme="majorEastAsia" w:hAnsiTheme="majorHAnsi" w:cstheme="majorBidi"/>
      <w:color w:val="2E74B5" w:themeColor="accent1" w:themeShade="BF"/>
      <w:sz w:val="32"/>
      <w:szCs w:val="32"/>
      <w:lang w:val="en-US" w:eastAsia="zh-CN"/>
    </w:rPr>
  </w:style>
  <w:style w:type="paragraph" w:customStyle="1" w:styleId="TOCHeading1">
    <w:name w:val="TOC Heading1"/>
    <w:basedOn w:val="Heading1"/>
    <w:next w:val="Normal"/>
    <w:uiPriority w:val="39"/>
    <w:unhideWhenUsed/>
    <w:qFormat/>
    <w:pPr>
      <w:jc w:val="center"/>
      <w:outlineLvl w:val="9"/>
    </w:pPr>
    <w:rPr>
      <w:rFonts w:ascii="Arial" w:hAnsi="Arial"/>
      <w:lang w:eastAsia="en-US"/>
    </w:rPr>
  </w:style>
  <w:style w:type="table" w:customStyle="1" w:styleId="Style14">
    <w:name w:val="_Style 14"/>
    <w:basedOn w:val="TableNormal"/>
    <w:qFormat/>
    <w:rPr>
      <w:rFonts w:eastAsia="Times New Roman"/>
    </w:rPr>
    <w:tblPr>
      <w:tblInd w:w="0" w:type="dxa"/>
      <w:tblCellMar>
        <w:top w:w="100" w:type="dxa"/>
        <w:left w:w="100" w:type="dxa"/>
        <w:bottom w:w="100" w:type="dxa"/>
        <w:right w:w="100" w:type="dxa"/>
      </w:tblCellMar>
    </w:tblPr>
  </w:style>
  <w:style w:type="table" w:customStyle="1" w:styleId="GridTable1Light">
    <w:name w:val="Grid Table 1 Light"/>
    <w:basedOn w:val="TableNormal"/>
    <w:uiPriority w:val="46"/>
    <w:qFormat/>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
    <w:name w:val="Grid Table 4 Accent 1"/>
    <w:basedOn w:val="TableNormal"/>
    <w:qFormat/>
    <w:rPr>
      <w:rFonts w:eastAsia="Times New Roman"/>
    </w:rPr>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rFonts w:ascii="Times New Roman" w:hAnsi="Times New Roman" w:cs="Times New Roman" w:hint="default"/>
        <w:b/>
        <w:bCs/>
      </w:rPr>
      <w:tblPr/>
      <w:tcPr>
        <w:tcBorders>
          <w:top w:val="double" w:sz="2" w:space="0" w:color="5B9BD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EEAF6"/>
      </w:tcPr>
    </w:tblStylePr>
    <w:tblStylePr w:type="band1Horz">
      <w:tblPr/>
      <w:tcPr>
        <w:shd w:val="clear" w:color="auto" w:fill="DEEAF6"/>
      </w:tcPr>
    </w:tblStylePr>
  </w:style>
  <w:style w:type="table" w:customStyle="1" w:styleId="GridTableLight">
    <w:name w:val="Grid Table Light"/>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helptext">
    <w:name w:val="helptext"/>
    <w:basedOn w:val="Normal"/>
    <w:pPr>
      <w:spacing w:line="240" w:lineRule="auto"/>
    </w:pPr>
    <w:rPr>
      <w:rFonts w:eastAsia="Times New Roman"/>
      <w:i/>
      <w:color w:val="3366FF"/>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CAC959-1C82-4F71-B134-C562B8D16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Dereje</dc:creator>
  <cp:lastModifiedBy>aastu</cp:lastModifiedBy>
  <cp:revision>15</cp:revision>
  <cp:lastPrinted>2019-04-03T07:02:00Z</cp:lastPrinted>
  <dcterms:created xsi:type="dcterms:W3CDTF">2023-11-29T12:29:00Z</dcterms:created>
  <dcterms:modified xsi:type="dcterms:W3CDTF">2024-03-19T08:30:00Z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B3F3849D5ECC4850A3908185226F8C08</vt:lpwstr>
  </property>
</Properties>
</file>