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﻿# План миграции монолита на микросервисы (на примере Яндекс.Такси)</w:t>
      </w:r>
    </w:p>
    <w:p>
      <w:pPr>
        <w:pStyle w:val="Heading2"/>
      </w:pPr>
      <w:r>
        <w:t>Введение</w:t>
      </w:r>
    </w:p>
    <w:p>
      <w:r>
        <w:rPr>
          <w:rFonts w:ascii="Arial" w:hAnsi="Arial"/>
        </w:rPr>
        <w:t>Данный план иллюстрирует пошаговую декомпозицию крупной информационной системы (на примере Яндекс.Такси) с разделением монолита на микросервисы, анализом бизнес-процесса оформления заказа, схемами взаимодействия, внедрением паттерна Strangler и экспертной оценкой результата.</w:t>
      </w:r>
    </w:p>
    <w:p>
      <w:pPr>
        <w:pStyle w:val="Heading2"/>
      </w:pPr>
      <w:r>
        <w:t>0. Описание системы и бизнес-процессов</w:t>
      </w:r>
    </w:p>
    <w:p>
      <w:r>
        <w:rPr>
          <w:rFonts w:ascii="Arial" w:hAnsi="Arial"/>
          <w:b/>
        </w:rPr>
        <w:t>Назначение Яндекс.Такси:</w:t>
      </w:r>
      <w:r>
        <w:rPr>
          <w:rFonts w:ascii="Arial" w:hAnsi="Arial"/>
        </w:rPr>
        <w:t>Платформа для заказа такси, построения маршрутов, расчета стоимости, подбора водителя, проведения оплаты и отправки уведомлений.</w:t>
      </w:r>
      <w:r>
        <w:rPr>
          <w:rFonts w:ascii="Arial" w:hAnsi="Arial"/>
          <w:b/>
        </w:rPr>
        <w:t>Ключевой процесс — оформление заказа:</w:t>
      </w:r>
    </w:p>
    <w:p>
      <w:pPr>
        <w:pStyle w:val="ListNumber"/>
      </w:pPr>
      <w:r>
        <w:t>Пользователь создает заказ (координаты и тариф).</w:t>
      </w:r>
    </w:p>
    <w:p>
      <w:pPr>
        <w:pStyle w:val="ListNumber"/>
      </w:pPr>
      <w:r>
        <w:t>Проверяется актуальность и статус пользователя.</w:t>
      </w:r>
    </w:p>
    <w:p>
      <w:pPr>
        <w:pStyle w:val="ListNumber"/>
      </w:pPr>
      <w:r>
        <w:t>Получаются координаты пользователя.</w:t>
      </w:r>
    </w:p>
    <w:p>
      <w:pPr>
        <w:pStyle w:val="ListNumber"/>
      </w:pPr>
      <w:r>
        <w:t>Строится оптимальный маршрут, оценивается цена.</w:t>
      </w:r>
    </w:p>
    <w:p>
      <w:pPr>
        <w:pStyle w:val="ListNumber"/>
      </w:pPr>
      <w:r>
        <w:t>Подбирается подходящий водитель.</w:t>
      </w:r>
    </w:p>
    <w:p>
      <w:pPr>
        <w:pStyle w:val="ListNumber"/>
      </w:pPr>
      <w:r>
        <w:t>Производится авторизация и проведение платежа.</w:t>
      </w:r>
    </w:p>
    <w:p>
      <w:pPr>
        <w:pStyle w:val="ListNumber"/>
      </w:pPr>
      <w:r>
        <w:t>Отправляются push/SMS-уведомления обеим сторонам.</w:t>
      </w:r>
    </w:p>
    <w:p>
      <w:pPr>
        <w:pStyle w:val="Heading2"/>
      </w:pPr>
      <w:r>
        <w:t>1. Определение микросервисов</w:t>
      </w:r>
    </w:p>
    <w:p>
      <w:r>
        <w:rPr>
          <w:rFonts w:ascii="Arial" w:hAnsi="Arial"/>
        </w:rPr>
        <w:t>| Микросервис | Назначение | Хранилище |</w:t>
      </w:r>
    </w:p>
    <w:p>
      <w:r>
        <w:rPr>
          <w:rFonts w:ascii="Arial" w:hAnsi="Arial"/>
        </w:rPr>
        <w:t>|---------------------|------------------------------------------------|------------------------|</w:t>
      </w:r>
    </w:p>
    <w:p>
      <w:r>
        <w:rPr>
          <w:rFonts w:ascii="Arial" w:hAnsi="Arial"/>
        </w:rPr>
        <w:t>| UserService | Профили и аутентификация пользователя | PostgreSQL |</w:t>
      </w:r>
    </w:p>
    <w:p>
      <w:r>
        <w:rPr>
          <w:rFonts w:ascii="Arial" w:hAnsi="Arial"/>
        </w:rPr>
        <w:t>| DriverService | Профили и статус водителей | PostgreSQL |</w:t>
      </w:r>
    </w:p>
    <w:p>
      <w:r>
        <w:rPr>
          <w:rFonts w:ascii="Arial" w:hAnsi="Arial"/>
        </w:rPr>
        <w:t>| OrderService | Управление заказами и их статусами | PostgreSQL + MongoDB |</w:t>
      </w:r>
    </w:p>
    <w:p>
      <w:r>
        <w:rPr>
          <w:rFonts w:ascii="Arial" w:hAnsi="Arial"/>
        </w:rPr>
        <w:t>| TariffRouteService | Построение маршрута и расчет тарифа | Redis + PostgreSQL |</w:t>
      </w:r>
    </w:p>
    <w:p>
      <w:r>
        <w:rPr>
          <w:rFonts w:ascii="Arial" w:hAnsi="Arial"/>
        </w:rPr>
        <w:t>| PaymentService | Проведение и учёт платежей | PostgreSQL |</w:t>
      </w:r>
    </w:p>
    <w:p>
      <w:r>
        <w:rPr>
          <w:rFonts w:ascii="Arial" w:hAnsi="Arial"/>
        </w:rPr>
        <w:t>| NotificationService | Отправка уведомлений по каналам | MongoDB |</w:t>
      </w:r>
    </w:p>
    <w:p>
      <w:r>
        <w:rPr>
          <w:rFonts w:ascii="Arial" w:hAnsi="Arial"/>
        </w:rPr>
        <w:t>| LocationService | Real-time геолокация пользователей/водителей | Redis + TimescaleDB |</w:t>
      </w:r>
    </w:p>
    <w:p>
      <w:r>
        <w:rPr>
          <w:rFonts w:ascii="Arial" w:hAnsi="Arial"/>
        </w:rPr>
        <w:t>| MatchingService | Подбор оптимального водителя по заказу | Redis |</w:t>
      </w:r>
    </w:p>
    <w:p>
      <w:pPr>
        <w:pStyle w:val="Heading2"/>
      </w:pPr>
      <w:r>
        <w:t>2. Сценарий взаимодействия микросервисов</w:t>
      </w:r>
    </w:p>
    <w:p>
      <w:pPr>
        <w:pStyle w:val="Heading3"/>
      </w:pPr>
      <w:r>
        <w:t>Детальная таблица взаимодействия</w:t>
      </w:r>
    </w:p>
    <w:p>
      <w:r>
        <w:rPr>
          <w:rFonts w:ascii="Arial" w:hAnsi="Arial"/>
        </w:rPr>
        <w:t>| Шаг | Инициатор | Получатель | Описание действия | Способ взаимодействия | Передаваемые данные | Ожидаемый ответ |</w:t>
      </w:r>
    </w:p>
    <w:p>
      <w:r>
        <w:rPr>
          <w:rFonts w:ascii="Arial" w:hAnsi="Arial"/>
        </w:rPr>
        <w:t>|-----|-----------------------|-----------------------|---------------------------------------------|-----------------------|--------------------------------------------|--------------------------------|</w:t>
      </w:r>
    </w:p>
    <w:p>
      <w:r>
        <w:rPr>
          <w:rFonts w:ascii="Arial" w:hAnsi="Arial"/>
        </w:rPr>
        <w:t>| 1 | Клиентское приложение | API Gateway | Запрос на создание заказа | Синхронный (REST/HTTP)| userId, pickupLocation, dropoffLocation, tariffType | orderId, status, estimatedCost |</w:t>
      </w:r>
    </w:p>
    <w:p>
      <w:r>
        <w:rPr>
          <w:rFonts w:ascii="Arial" w:hAnsi="Arial"/>
        </w:rPr>
        <w:t>| 2 | API Gateway | UserService | Проверка аутентификации и статуса | Синхронный (gRPC) | userId, authToken | userProfile, isActive |</w:t>
      </w:r>
    </w:p>
    <w:p>
      <w:r>
        <w:rPr>
          <w:rFonts w:ascii="Arial" w:hAnsi="Arial"/>
        </w:rPr>
        <w:t>| 3 | API Gateway | LocationService | Получение текущих координат | Синхронный (gRPC) | userId | latitude, longitude, accuracy |</w:t>
      </w:r>
    </w:p>
    <w:p>
      <w:r>
        <w:rPr>
          <w:rFonts w:ascii="Arial" w:hAnsi="Arial"/>
        </w:rPr>
        <w:t>| 4 | OrderService | TariffRouteService | Запрос расчета маршрута и стоимости | Синхронный (REST/HTTP)| pickupCoords, dropoffCoords, tariffType | route, distance, duration, cost|</w:t>
      </w:r>
    </w:p>
    <w:p>
      <w:r>
        <w:rPr>
          <w:rFonts w:ascii="Arial" w:hAnsi="Arial"/>
        </w:rPr>
        <w:t>| 5 | OrderService | MatchingService | Запрос на поиск доступного водителя | Асинхронный (Kafka) | orderId, location, tariffType | Асинхронное подтверждение |</w:t>
      </w:r>
    </w:p>
    <w:p>
      <w:r>
        <w:rPr>
          <w:rFonts w:ascii="Arial" w:hAnsi="Arial"/>
        </w:rPr>
        <w:t>| 6 | OrderService | NotificationService | Уведомление о создании заказа | Асинхронный (RabbitMQ)| orderId, userId, status | Асинхронное подтверждение |</w:t>
      </w:r>
    </w:p>
    <w:p>
      <w:r>
        <w:rPr>
          <w:rFonts w:ascii="Arial" w:hAnsi="Arial"/>
        </w:rPr>
        <w:t>| 7 | MatchingService | DriverService | Проверка статуса и геолокации водителей | Синхронный (gRPC) | location, radius, tariffType | List</w:t>
      </w:r>
      <w:r>
        <w:rPr>
          <w:rFonts w:ascii="Arial" w:hAnsi="Arial"/>
        </w:rPr>
        <w:t>, availability |</w:t>
      </w:r>
    </w:p>
    <w:p>
      <w:r>
        <w:rPr>
          <w:rFonts w:ascii="Arial" w:hAnsi="Arial"/>
        </w:rPr>
        <w:t>| 8 | OrderService | PaymentService | Предварительная авторизация платежа | Синхронный (REST/HTTP)| orderId, userId, amount | paymentStatus, transactionId |</w:t>
      </w:r>
    </w:p>
    <w:p>
      <w:r>
        <w:rPr>
          <w:rFonts w:ascii="Arial" w:hAnsi="Arial"/>
        </w:rPr>
        <w:t>| 9 | OrderService | NotificationService | Отправка уведомлений о назначении водителя | Асинхронный (RabbitMQ)| orderId, driverId, userId, ETA | Асинхронное подтверждение |</w:t>
      </w:r>
    </w:p>
    <w:p>
      <w:r>
        <w:rPr>
          <w:rFonts w:ascii="Arial" w:hAnsi="Arial"/>
        </w:rPr>
        <w:t>| 10 | NotificationService | Пользователь/Водитель | Доставка Push/SMS уведомлений | Асинхронный (FCM/APNS)| message, deviceToken | deliveryStatus |</w:t>
      </w:r>
    </w:p>
    <w:p>
      <w:pPr>
        <w:pStyle w:val="Heading3"/>
      </w:pPr>
      <w:r>
        <w:t>Последовательность вызовов в процессе создания заказа (Mermaid диаграмма):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sz w:val="20"/>
              </w:rPr>
              <w:t>sequenceDiagram</w:t>
            </w:r>
          </w:p>
          <w:p>
            <w:r>
              <w:rPr>
                <w:rFonts w:ascii="Courier New" w:hAnsi="Courier New"/>
                <w:sz w:val="20"/>
              </w:rPr>
              <w:t>participant Client</w:t>
            </w:r>
          </w:p>
          <w:p>
            <w:r>
              <w:rPr>
                <w:rFonts w:ascii="Courier New" w:hAnsi="Courier New"/>
                <w:sz w:val="20"/>
              </w:rPr>
              <w:t>participant API_GW as "API Gateway"</w:t>
            </w:r>
          </w:p>
          <w:p>
            <w:r>
              <w:rPr>
                <w:rFonts w:ascii="Courier New" w:hAnsi="Courier New"/>
                <w:sz w:val="20"/>
              </w:rPr>
              <w:t>participant UserS as "UserService"</w:t>
            </w:r>
          </w:p>
          <w:p>
            <w:r>
              <w:rPr>
                <w:rFonts w:ascii="Courier New" w:hAnsi="Courier New"/>
                <w:sz w:val="20"/>
              </w:rPr>
              <w:t>participant LocationS as "LocationService"</w:t>
            </w:r>
          </w:p>
          <w:p>
            <w:r>
              <w:rPr>
                <w:rFonts w:ascii="Courier New" w:hAnsi="Courier New"/>
                <w:sz w:val="20"/>
              </w:rPr>
              <w:t>participant OrderS as "OrderService"</w:t>
            </w:r>
          </w:p>
          <w:p>
            <w:r>
              <w:rPr>
                <w:rFonts w:ascii="Courier New" w:hAnsi="Courier New"/>
                <w:sz w:val="20"/>
              </w:rPr>
              <w:t>participant TariffS as "TariffRouteService"</w:t>
            </w:r>
          </w:p>
          <w:p>
            <w:r>
              <w:rPr>
                <w:rFonts w:ascii="Courier New" w:hAnsi="Courier New"/>
                <w:sz w:val="20"/>
              </w:rPr>
              <w:t>participant MatchS as "MatchingService"</w:t>
            </w:r>
          </w:p>
          <w:p>
            <w:r>
              <w:rPr>
                <w:rFonts w:ascii="Courier New" w:hAnsi="Courier New"/>
                <w:sz w:val="20"/>
              </w:rPr>
              <w:t>participant DriverS as "DriverService"</w:t>
            </w:r>
          </w:p>
          <w:p>
            <w:r>
              <w:rPr>
                <w:rFonts w:ascii="Courier New" w:hAnsi="Courier New"/>
                <w:sz w:val="20"/>
              </w:rPr>
              <w:t>participant PayS as "PaymentService"</w:t>
            </w:r>
          </w:p>
          <w:p>
            <w:r>
              <w:rPr>
                <w:rFonts w:ascii="Courier New" w:hAnsi="Courier New"/>
                <w:sz w:val="20"/>
              </w:rPr>
              <w:t>participant NotifS as "NotificationService"</w:t>
            </w:r>
          </w:p>
          <w:p>
            <w:r>
              <w:rPr>
                <w:rFonts w:ascii="Courier New" w:hAnsi="Courier New"/>
                <w:sz w:val="20"/>
              </w:rPr>
              <w:t>Client-&gt;&gt;API_GW: 1. Создать заказ (REST)</w:t>
            </w:r>
          </w:p>
          <w:p>
            <w:r>
              <w:rPr>
                <w:rFonts w:ascii="Courier New" w:hAnsi="Courier New"/>
                <w:sz w:val="20"/>
              </w:rPr>
              <w:t>API_GW-&gt;&gt;UserS: 2. Проверка пользователя (gRPC)</w:t>
            </w:r>
          </w:p>
          <w:p>
            <w:r>
              <w:rPr>
                <w:rFonts w:ascii="Courier New" w:hAnsi="Courier New"/>
                <w:sz w:val="20"/>
              </w:rPr>
              <w:t>UserS--&gt;&gt;API_GW: userProfile, isActive</w:t>
            </w:r>
          </w:p>
          <w:p>
            <w:r>
              <w:rPr>
                <w:rFonts w:ascii="Courier New" w:hAnsi="Courier New"/>
                <w:sz w:val="20"/>
              </w:rPr>
              <w:t>API_GW-&gt;&gt;LocationS: 3. Получить координаты (gRPC)</w:t>
            </w:r>
          </w:p>
          <w:p>
            <w:r>
              <w:rPr>
                <w:rFonts w:ascii="Courier New" w:hAnsi="Courier New"/>
                <w:sz w:val="20"/>
              </w:rPr>
              <w:t>LocationS--&gt;&gt;API_GW: lat, lon, accuracy</w:t>
            </w:r>
          </w:p>
          <w:p>
            <w:r>
              <w:rPr>
                <w:rFonts w:ascii="Courier New" w:hAnsi="Courier New"/>
                <w:sz w:val="20"/>
              </w:rPr>
              <w:t>API_GW-&gt;&gt;OrderS: Передать данные заказа</w:t>
            </w:r>
          </w:p>
          <w:p>
            <w:r>
              <w:rPr>
                <w:rFonts w:ascii="Courier New" w:hAnsi="Courier New"/>
                <w:sz w:val="20"/>
              </w:rPr>
              <w:t>OrderS-&gt;&gt;TariffS: 4. Рассчитать маршрут и цену (REST)</w:t>
            </w:r>
          </w:p>
          <w:p>
            <w:r>
              <w:rPr>
                <w:rFonts w:ascii="Courier New" w:hAnsi="Courier New"/>
                <w:sz w:val="20"/>
              </w:rPr>
              <w:t>TariffS--&gt;&gt;OrderS: route, cost, duration</w:t>
            </w:r>
          </w:p>
          <w:p>
            <w:r>
              <w:rPr>
                <w:rFonts w:ascii="Courier New" w:hAnsi="Courier New"/>
                <w:sz w:val="20"/>
              </w:rPr>
              <w:t>OrderS--&gt;&gt;MatchS: 5. Поиск водителя (Kafka, async)</w:t>
            </w:r>
          </w:p>
          <w:p>
            <w:r>
              <w:rPr>
                <w:rFonts w:ascii="Courier New" w:hAnsi="Courier New"/>
                <w:sz w:val="20"/>
              </w:rPr>
              <w:t>MatchS-&gt;&gt;DriverS: 7. Проверка статуса водителей (gRPC)</w:t>
            </w:r>
          </w:p>
          <w:p>
            <w:r>
              <w:rPr>
                <w:rFonts w:ascii="Courier New" w:hAnsi="Courier New"/>
                <w:sz w:val="20"/>
              </w:rPr>
              <w:t>DriverS--&gt;&gt;MatchS: List driverId</w:t>
            </w:r>
          </w:p>
          <w:p>
            <w:r>
              <w:rPr>
                <w:rFonts w:ascii="Courier New" w:hAnsi="Courier New"/>
                <w:sz w:val="20"/>
              </w:rPr>
              <w:t>OrderS-&gt;&gt;PayS: 8. Авторизация платежа (REST)</w:t>
            </w:r>
          </w:p>
          <w:p>
            <w:r>
              <w:rPr>
                <w:rFonts w:ascii="Courier New" w:hAnsi="Courier New"/>
                <w:sz w:val="20"/>
              </w:rPr>
              <w:t>PayS--&gt;&gt;OrderS: paymentStatus, txnId</w:t>
            </w:r>
          </w:p>
          <w:p>
            <w:r>
              <w:rPr>
                <w:rFonts w:ascii="Courier New" w:hAnsi="Courier New"/>
                <w:sz w:val="20"/>
              </w:rPr>
              <w:t>OrderS--&gt;&gt;NotifS: 6,9. Уведомления (RabbitMQ, async)</w:t>
            </w:r>
          </w:p>
          <w:p>
            <w:r>
              <w:rPr>
                <w:rFonts w:ascii="Courier New" w:hAnsi="Courier New"/>
                <w:sz w:val="20"/>
              </w:rPr>
              <w:t>NotifS--&gt;&gt;Client: 10. Push/SMS (FCM/APNS)</w:t>
            </w:r>
          </w:p>
        </w:tc>
      </w:tr>
    </w:tbl>
    <w:p>
      <w:r>
        <w:rPr>
          <w:rFonts w:ascii="Arial" w:hAnsi="Arial"/>
          <w:b/>
        </w:rPr>
        <w:t>Обозначения:</w:t>
      </w:r>
    </w:p>
    <w:p>
      <w:pPr>
        <w:pStyle w:val="ListBullet"/>
      </w:pPr>
      <w:r>
        <w:t>Сплошные стрелки (-&gt;&gt;, --&gt;&gt;) — синхронные вызовы (REST, gRPC)</w:t>
      </w:r>
    </w:p>
    <w:p>
      <w:pPr>
        <w:pStyle w:val="ListBullet"/>
      </w:pPr>
      <w:r>
        <w:t>Пунктирные стрелки (--&gt;&gt;) с async — асинхронные (Kafka, RabbitMQ)</w:t>
      </w:r>
    </w:p>
    <w:p>
      <w:pPr>
        <w:pStyle w:val="Heading2"/>
      </w:pPr>
      <w:r>
        <w:t>3. Применение паттерна Strangler (OrderService → TariffRouteService)</w:t>
      </w:r>
    </w:p>
    <w:p>
      <w:pPr>
        <w:pStyle w:val="Heading3"/>
      </w:pPr>
      <w:r>
        <w:t>3.1. Описание паттерна Strangler</w:t>
      </w:r>
    </w:p>
    <w:p>
      <w:r>
        <w:rPr>
          <w:rFonts w:ascii="Arial" w:hAnsi="Arial"/>
        </w:rPr>
        <w:t>Паттерн Strangler (Удушение) позволяет постепенно заменять функциональность монолита новыми микросервисами без остановки системы. Основная идея — создать фасад (API Gateway), который маршрутизирует запросы либо в старый монолит, либо в новый микросервис на основе Feature Toggle.</w:t>
      </w:r>
    </w:p>
    <w:p>
      <w:pPr>
        <w:pStyle w:val="Heading3"/>
      </w:pPr>
      <w:r>
        <w:t>3.2. Этапы миграции</w:t>
      </w:r>
    </w:p>
    <w:p>
      <w:r>
        <w:rPr>
          <w:rFonts w:ascii="Arial" w:hAnsi="Arial"/>
        </w:rPr>
        <w:t>| Фаза | Действие | Результат | Срок |</w:t>
      </w:r>
    </w:p>
    <w:p>
      <w:r>
        <w:rPr>
          <w:rFonts w:ascii="Arial" w:hAnsi="Arial"/>
        </w:rPr>
        <w:t>|------|------------------------------------------------|-----------------------------------------------------|-----------|</w:t>
      </w:r>
    </w:p>
    <w:p>
      <w:r>
        <w:rPr>
          <w:rFonts w:ascii="Arial" w:hAnsi="Arial"/>
        </w:rPr>
        <w:t>| 1 | Анализ и планирование | Выделены функции: расчет маршрута, расчет стоимости | 1 неделя |</w:t>
      </w:r>
    </w:p>
    <w:p>
      <w:r>
        <w:rPr>
          <w:rFonts w:ascii="Arial" w:hAnsi="Arial"/>
        </w:rPr>
        <w:t>| 1 | Анализ зависимостей в монолите | Определены связи с OrderService, LocationService | 1 неделя |</w:t>
      </w:r>
    </w:p>
    <w:p>
      <w:r>
        <w:rPr>
          <w:rFonts w:ascii="Arial" w:hAnsi="Arial"/>
        </w:rPr>
        <w:t>| 1 | Определение границ нового микросервиса | Определен API контракт нового сервиса | 1 неделя |</w:t>
      </w:r>
    </w:p>
    <w:p>
      <w:r>
        <w:rPr>
          <w:rFonts w:ascii="Arial" w:hAnsi="Arial"/>
        </w:rPr>
        <w:t>| 2 | Разработка прокси-слоя (Strangler Facade) | API Gateway направляет запросы в монолит или микросервис | 2 недели |</w:t>
      </w:r>
    </w:p>
    <w:p>
      <w:r>
        <w:rPr>
          <w:rFonts w:ascii="Arial" w:hAnsi="Arial"/>
        </w:rPr>
        <w:t>| 2 | Настройка маршрутизации запросов | Правила маршрутизации на основе Feature Flag | 1 неделя |</w:t>
      </w:r>
    </w:p>
    <w:p>
      <w:r>
        <w:rPr>
          <w:rFonts w:ascii="Arial" w:hAnsi="Arial"/>
        </w:rPr>
        <w:t>| 2 | Реализация Feature Toggle для переключения | Возможность переключения без простоя | 1 неделя |</w:t>
      </w:r>
    </w:p>
    <w:p>
      <w:r>
        <w:rPr>
          <w:rFonts w:ascii="Arial" w:hAnsi="Arial"/>
        </w:rPr>
        <w:t>| 3 | Разработка TariffRouteService (расчет маршрута)| Новый сервис расчета оптимального маршрута | 3 недели |</w:t>
      </w:r>
    </w:p>
    <w:p>
      <w:r>
        <w:rPr>
          <w:rFonts w:ascii="Arial" w:hAnsi="Arial"/>
        </w:rPr>
        <w:t>| 3 | Разработка функционала тарификации | Интеграция с тарифной сеткой | 2 недели |</w:t>
      </w:r>
    </w:p>
    <w:p>
      <w:r>
        <w:rPr>
          <w:rFonts w:ascii="Arial" w:hAnsi="Arial"/>
        </w:rPr>
        <w:t>| 3 | Миграция данных о тарифах | Данные перенесены в PostgreSQL + Redis кэш | 1 неделя |</w:t>
      </w:r>
    </w:p>
    <w:p>
      <w:r>
        <w:rPr>
          <w:rFonts w:ascii="Arial" w:hAnsi="Arial"/>
        </w:rPr>
        <w:t>| 4 | Параллельная работа старого и нового кода | 10% трафика на новый сервис, остальное - монолит | 2 недели |</w:t>
      </w:r>
    </w:p>
    <w:p>
      <w:r>
        <w:rPr>
          <w:rFonts w:ascii="Arial" w:hAnsi="Arial"/>
        </w:rPr>
        <w:t>| 4 | A/B тестирование и мониторинг | Сравнение метрик производительности | 1 неделя |</w:t>
      </w:r>
    </w:p>
    <w:p>
      <w:r>
        <w:rPr>
          <w:rFonts w:ascii="Arial" w:hAnsi="Arial"/>
        </w:rPr>
        <w:t>| 5 | Постепенное удаление кода из монолита | Код расчета маршрута удален из OrderService | 1 неделя |</w:t>
      </w:r>
    </w:p>
    <w:p>
      <w:r>
        <w:rPr>
          <w:rFonts w:ascii="Arial" w:hAnsi="Arial"/>
        </w:rPr>
        <w:t>| 5 | Полное переключение на микросервис | 100% трафика обрабатывает TariffRouteService | 1 неделя |</w:t>
      </w:r>
    </w:p>
    <w:p>
      <w:pPr>
        <w:pStyle w:val="Heading3"/>
      </w:pPr>
      <w:r>
        <w:t>3.3. Архитектурная диаграмма применения Strangler Pattern (Mermaid)</w:t>
      </w:r>
    </w:p>
    <w:p>
      <w:r>
        <w:t>Диаграмма Mermaid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sz w:val="18"/>
              </w:rPr>
              <w:t>flowchart TD</w:t>
            </w:r>
          </w:p>
          <w:p>
            <w:r>
              <w:rPr>
                <w:rFonts w:ascii="Courier New" w:hAnsi="Courier New"/>
                <w:sz w:val="18"/>
              </w:rPr>
              <w:t xml:space="preserve">    subgraph Phase1["До миграции"]</w:t>
            </w:r>
          </w:p>
          <w:p>
            <w:r>
              <w:rPr>
                <w:rFonts w:ascii="Courier New" w:hAnsi="Courier New"/>
                <w:sz w:val="18"/>
              </w:rPr>
              <w:t xml:space="preserve">        C1[Client] --&gt; GW1["API Gateway"]</w:t>
            </w:r>
          </w:p>
          <w:p>
            <w:r>
              <w:rPr>
                <w:rFonts w:ascii="Courier New" w:hAnsi="Courier New"/>
                <w:sz w:val="18"/>
              </w:rPr>
              <w:t xml:space="preserve">        GW1 --&gt; M1["OrderService Монолит&lt;br/&gt;содержит логику тарификации"]</w:t>
            </w:r>
          </w:p>
          <w:p>
            <w:r>
              <w:rPr>
                <w:rFonts w:ascii="Courier New" w:hAnsi="Courier New"/>
                <w:sz w:val="18"/>
              </w:rPr>
              <w:t xml:space="preserve">    end</w:t>
            </w:r>
          </w:p>
          <w:p>
            <w:r>
              <w:rPr>
                <w:rFonts w:ascii="Courier New" w:hAnsi="Courier New"/>
                <w:sz w:val="18"/>
              </w:rPr>
              <w:t xml:space="preserve">    subgraph Phase2["Во время миграции - Strangler Facade"]</w:t>
            </w:r>
          </w:p>
          <w:p>
            <w:r>
              <w:rPr>
                <w:rFonts w:ascii="Courier New" w:hAnsi="Courier New"/>
                <w:sz w:val="18"/>
              </w:rPr>
              <w:t xml:space="preserve">        C2[Client] --&gt; GW2["API Gateway/Facade&lt;br/&gt;Feature Toggle"]</w:t>
            </w:r>
          </w:p>
          <w:p>
            <w:r>
              <w:rPr>
                <w:rFonts w:ascii="Courier New" w:hAnsi="Courier New"/>
                <w:sz w:val="18"/>
              </w:rPr>
              <w:t xml:space="preserve">        GW2 --&gt;|"90% трафика"| M2["OrderService Монолит&lt;br/&gt;старый код"]</w:t>
            </w:r>
          </w:p>
          <w:p>
            <w:r>
              <w:rPr>
                <w:rFonts w:ascii="Courier New" w:hAnsi="Courier New"/>
                <w:sz w:val="18"/>
              </w:rPr>
              <w:t xml:space="preserve">        GW2 -.-&gt;|"10% трафика"| T2["TariffRouteService&lt;br/&gt;новый микросервис"]</w:t>
            </w:r>
          </w:p>
          <w:p>
            <w:r>
              <w:rPr>
                <w:rFonts w:ascii="Courier New" w:hAnsi="Courier New"/>
                <w:sz w:val="18"/>
              </w:rPr>
              <w:t xml:space="preserve">    end</w:t>
            </w:r>
          </w:p>
          <w:p>
            <w:r>
              <w:rPr>
                <w:rFonts w:ascii="Courier New" w:hAnsi="Courier New"/>
                <w:sz w:val="18"/>
              </w:rPr>
              <w:t xml:space="preserve">    subgraph Phase3["После миграции"]</w:t>
            </w:r>
          </w:p>
          <w:p>
            <w:r>
              <w:rPr>
                <w:rFonts w:ascii="Courier New" w:hAnsi="Courier New"/>
                <w:sz w:val="18"/>
              </w:rPr>
              <w:t xml:space="preserve">        C3[Client] --&gt; GW3["API Gateway"]</w:t>
            </w:r>
          </w:p>
          <w:p>
            <w:r>
              <w:rPr>
                <w:rFonts w:ascii="Courier New" w:hAnsi="Courier New"/>
                <w:sz w:val="18"/>
              </w:rPr>
              <w:t xml:space="preserve">        GW3 --&gt; N3["OrderService&lt;br/&gt;без логики тарификации"]</w:t>
            </w:r>
          </w:p>
          <w:p>
            <w:r>
              <w:rPr>
                <w:rFonts w:ascii="Courier New" w:hAnsi="Courier New"/>
                <w:sz w:val="18"/>
              </w:rPr>
              <w:t xml:space="preserve">        N3 --&gt; T3["TariffRouteService&lt;br/&gt;вся логика перенесена"]</w:t>
            </w:r>
          </w:p>
          <w:p>
            <w:r>
              <w:rPr>
                <w:rFonts w:ascii="Courier New" w:hAnsi="Courier New"/>
                <w:sz w:val="18"/>
              </w:rPr>
              <w:t xml:space="preserve">        M3["Старый монолит&lt;br/&gt;Deprecated/Removed"]</w:t>
            </w:r>
          </w:p>
          <w:p>
            <w:r>
              <w:rPr>
                <w:rFonts w:ascii="Courier New" w:hAnsi="Courier New"/>
                <w:sz w:val="18"/>
              </w:rPr>
              <w:t xml:space="preserve">        style M3 fill:#ffcccc,stroke:#e67e22,stroke-width:2px</w:t>
            </w:r>
          </w:p>
          <w:p>
            <w:r>
              <w:rPr>
                <w:rFonts w:ascii="Courier New" w:hAnsi="Courier New"/>
                <w:sz w:val="18"/>
              </w:rPr>
              <w:t xml:space="preserve">    end</w:t>
            </w:r>
          </w:p>
          <w:p>
            <w:r>
              <w:rPr>
                <w:rFonts w:ascii="Courier New" w:hAnsi="Courier New"/>
                <w:sz w:val="18"/>
              </w:rPr>
              <w:t xml:space="preserve">    style T2 fill:#d4edda,stroke:#28a745</w:t>
            </w:r>
          </w:p>
          <w:p>
            <w:r>
              <w:rPr>
                <w:rFonts w:ascii="Courier New" w:hAnsi="Courier New"/>
                <w:sz w:val="18"/>
              </w:rPr>
              <w:t xml:space="preserve">    style T3 fill:#d4edda,stroke:#28a745</w:t>
            </w:r>
          </w:p>
          <w:p>
            <w:r>
              <w:rPr>
                <w:rFonts w:ascii="Courier New" w:hAnsi="Courier New"/>
                <w:sz w:val="18"/>
              </w:rPr>
              <w:t xml:space="preserve">    style M1 fill:#fff3cd,stroke:#ffc107</w:t>
            </w:r>
          </w:p>
          <w:p>
            <w:r>
              <w:rPr>
                <w:rFonts w:ascii="Courier New" w:hAnsi="Courier New"/>
                <w:sz w:val="18"/>
              </w:rPr>
              <w:t xml:space="preserve">    style M2 fill:#fff3cd,stroke:#ffc107</w:t>
            </w:r>
          </w:p>
        </w:tc>
      </w:tr>
    </w:tbl>
    <w:p>
      <w:r>
        <w:t>Примечание: Для визуализации диаграммы используйте редакторы с поддержкой Mermaid (VS Code с расширением, draw.io, или онлайн-редакторы mermaid.live).</w:t>
      </w:r>
    </w:p>
    <w:p>
      <w:pPr>
        <w:pStyle w:val="Heading3"/>
      </w:pPr>
      <w:r>
        <w:t>3.4. Ключевые фрагменты реализации</w:t>
      </w:r>
    </w:p>
    <w:p>
      <w:pPr>
        <w:pStyle w:val="Heading4"/>
      </w:pPr>
      <w:r>
        <w:t>3.4.1. API Gateway с Feature Toggle (C# .NET)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sz w:val="20"/>
              </w:rPr>
              <w:t>// API Gateway с Feature Toggle для Strangler Pattern</w:t>
            </w:r>
          </w:p>
          <w:p>
            <w:r>
              <w:rPr>
                <w:rFonts w:ascii="Courier New" w:hAnsi="Courier New"/>
                <w:sz w:val="20"/>
              </w:rPr>
              <w:t>// Фрагмент класса TariffRouteFacade</w:t>
            </w:r>
          </w:p>
          <w:p>
            <w:r>
              <w:rPr>
                <w:rFonts w:ascii="Courier New" w:hAnsi="Courier New"/>
                <w:sz w:val="20"/>
              </w:rPr>
              <w:t>public class TariffRouteFacade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private readonly IMonolithOrderService _monolithService;</w:t>
            </w:r>
          </w:p>
          <w:p>
            <w:r>
              <w:rPr>
                <w:rFonts w:ascii="Courier New" w:hAnsi="Courier New"/>
                <w:sz w:val="20"/>
              </w:rPr>
              <w:t>private readonly ITariffRouteService _newMicroservice;</w:t>
            </w:r>
          </w:p>
          <w:p>
            <w:r>
              <w:rPr>
                <w:rFonts w:ascii="Courier New" w:hAnsi="Courier New"/>
                <w:sz w:val="20"/>
              </w:rPr>
              <w:t>private readonly IFeatureToggle _featureToggle;</w:t>
            </w:r>
          </w:p>
          <w:p>
            <w:r>
              <w:rPr>
                <w:rFonts w:ascii="Courier New" w:hAnsi="Courier New"/>
                <w:sz w:val="20"/>
              </w:rPr>
              <w:t>private readonly ILogger&lt;TariffRouteFacade&gt; _logger;</w:t>
            </w:r>
          </w:p>
          <w:p>
            <w:r>
              <w:rPr>
                <w:rFonts w:ascii="Courier New" w:hAnsi="Courier New"/>
                <w:sz w:val="20"/>
              </w:rPr>
              <w:t>public async Task&lt;TariffCalculationResponse&gt; CalculateRouteAndPrice(</w:t>
            </w:r>
          </w:p>
          <w:p>
            <w:r>
              <w:rPr>
                <w:rFonts w:ascii="Courier New" w:hAnsi="Courier New"/>
                <w:sz w:val="20"/>
              </w:rPr>
              <w:t>TariffCalculationRequest request)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try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// Feature Toggle определяет, какой сервис использовать</w:t>
            </w:r>
          </w:p>
          <w:p>
            <w:r>
              <w:rPr>
                <w:rFonts w:ascii="Courier New" w:hAnsi="Courier New"/>
                <w:sz w:val="20"/>
              </w:rPr>
              <w:t>bool useNewService = await _featureToggle</w:t>
            </w:r>
          </w:p>
          <w:p>
            <w:r>
              <w:rPr>
                <w:rFonts w:ascii="Courier New" w:hAnsi="Courier New"/>
                <w:sz w:val="20"/>
              </w:rPr>
              <w:t>.IsEnabledAsync("UseTariffRouteMicroservice", request.UserId);</w:t>
            </w:r>
          </w:p>
          <w:p>
            <w:r>
              <w:rPr>
                <w:rFonts w:ascii="Courier New" w:hAnsi="Courier New"/>
                <w:sz w:val="20"/>
              </w:rPr>
              <w:t>if (useNewService)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_logger.LogInformation(</w:t>
            </w:r>
          </w:p>
          <w:p>
            <w:r>
              <w:rPr>
                <w:rFonts w:ascii="Courier New" w:hAnsi="Courier New"/>
                <w:sz w:val="20"/>
              </w:rPr>
              <w:t>"Routing to new TariffRouteService for user {UserId}",</w:t>
            </w:r>
          </w:p>
          <w:p>
            <w:r>
              <w:rPr>
                <w:rFonts w:ascii="Courier New" w:hAnsi="Courier New"/>
                <w:sz w:val="20"/>
              </w:rPr>
              <w:t>request.UserId);</w:t>
            </w:r>
          </w:p>
          <w:p>
            <w:r>
              <w:rPr>
                <w:rFonts w:ascii="Courier New" w:hAnsi="Courier New"/>
                <w:sz w:val="20"/>
              </w:rPr>
              <w:t>return await _newMicroservice.CalculateRouteAndPriceAsync(request);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else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_logger.LogInformation(</w:t>
            </w:r>
          </w:p>
          <w:p>
            <w:r>
              <w:rPr>
                <w:rFonts w:ascii="Courier New" w:hAnsi="Courier New"/>
                <w:sz w:val="20"/>
              </w:rPr>
              <w:t>"Routing to monolith OrderService for user {UserId}",</w:t>
            </w:r>
          </w:p>
          <w:p>
            <w:r>
              <w:rPr>
                <w:rFonts w:ascii="Courier New" w:hAnsi="Courier New"/>
                <w:sz w:val="20"/>
              </w:rPr>
              <w:t>request.UserId);</w:t>
            </w:r>
          </w:p>
          <w:p>
            <w:r>
              <w:rPr>
                <w:rFonts w:ascii="Courier New" w:hAnsi="Courier New"/>
                <w:sz w:val="20"/>
              </w:rPr>
              <w:t>return await _monolithService.CalculateRouteAndPriceAsync(request);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catch (Exception ex)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_logger.LogError(ex, "Error calculating route and price");</w:t>
            </w:r>
          </w:p>
          <w:p>
            <w:r>
              <w:rPr>
                <w:rFonts w:ascii="Courier New" w:hAnsi="Courier New"/>
                <w:sz w:val="20"/>
              </w:rPr>
              <w:t>// Fallback на монолит в случае ошибки нового сервиса</w:t>
            </w:r>
          </w:p>
          <w:p>
            <w:r>
              <w:rPr>
                <w:rFonts w:ascii="Courier New" w:hAnsi="Courier New"/>
                <w:sz w:val="20"/>
              </w:rPr>
              <w:t>if (useNewService)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_logger.LogWarning("Falling back to monolith");</w:t>
            </w:r>
          </w:p>
          <w:p>
            <w:r>
              <w:rPr>
                <w:rFonts w:ascii="Courier New" w:hAnsi="Courier New"/>
                <w:sz w:val="20"/>
              </w:rPr>
              <w:t>return await _monolithService.CalculateRouteAndPriceAsync(request);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throw;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// Конфигурация Feature Toggle</w:t>
            </w:r>
          </w:p>
          <w:p>
            <w:r>
              <w:rPr>
                <w:rFonts w:ascii="Courier New" w:hAnsi="Courier New"/>
                <w:sz w:val="20"/>
              </w:rPr>
              <w:t>public class FeatureToggleConfig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public bool Enabled { get; set; }</w:t>
            </w:r>
          </w:p>
          <w:p>
            <w:r>
              <w:rPr>
                <w:rFonts w:ascii="Courier New" w:hAnsi="Courier New"/>
                <w:sz w:val="20"/>
              </w:rPr>
              <w:t>public int PercentageRollout { get; set; } // 0-100</w:t>
            </w:r>
          </w:p>
          <w:p>
            <w:r>
              <w:rPr>
                <w:rFonts w:ascii="Courier New" w:hAnsi="Courier New"/>
                <w:sz w:val="20"/>
              </w:rPr>
              <w:t>public List&lt;string&gt; WhitelistedUserIds { get; set; 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>
      <w:r>
        <w:rPr>
          <w:rFonts w:ascii="Arial" w:hAnsi="Arial"/>
          <w:b/>
        </w:rPr>
        <w:t>Комментарии к реализации:</w:t>
      </w:r>
    </w:p>
    <w:p>
      <w:pPr>
        <w:pStyle w:val="ListBullet"/>
      </w:pPr>
      <w:r>
        <w:t>Feature Toggle позволяет динамически переключать трафик между монолитом и новым сервисом</w:t>
      </w:r>
    </w:p>
    <w:p>
      <w:pPr>
        <w:pStyle w:val="ListBullet"/>
      </w:pPr>
      <w:r>
        <w:t>PercentageRollout обеспечивает постепенное увеличение нагрузки (канареечное развертывание)</w:t>
      </w:r>
    </w:p>
    <w:p>
      <w:pPr>
        <w:pStyle w:val="ListBullet"/>
      </w:pPr>
      <w:r>
        <w:t>Fallback механизм гарантирует отказоустойчивость при сбоях нового сервиса</w:t>
      </w:r>
    </w:p>
    <w:p>
      <w:pPr>
        <w:pStyle w:val="ListBullet"/>
      </w:pPr>
      <w:r>
        <w:t>Логирование обеспечивает прозрачность маршрутизации для мониторинга</w:t>
      </w:r>
    </w:p>
    <w:p>
      <w:pPr>
        <w:pStyle w:val="Heading4"/>
      </w:pPr>
      <w:r>
        <w:t>3.4.2. Новый микросервис TariffRouteService (C# .NET 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sz w:val="20"/>
              </w:rPr>
              <w:t>// TariffRouteService - новый микросервис</w:t>
            </w:r>
          </w:p>
          <w:p>
            <w:r>
              <w:rPr>
                <w:rFonts w:ascii="Courier New" w:hAnsi="Courier New"/>
                <w:sz w:val="20"/>
              </w:rPr>
              <w:t>// Контроллер для расчета маршрута и тарифа</w:t>
            </w:r>
          </w:p>
          <w:p>
            <w:r>
              <w:rPr>
                <w:rFonts w:ascii="Courier New" w:hAnsi="Courier New"/>
                <w:sz w:val="20"/>
              </w:rPr>
              <w:t>[ApiController]</w:t>
            </w:r>
          </w:p>
          <w:p>
            <w:r>
              <w:rPr>
                <w:rFonts w:ascii="Courier New" w:hAnsi="Courier New"/>
                <w:sz w:val="20"/>
              </w:rPr>
              <w:t>[Route("api/v1/tariff-route")]</w:t>
            </w:r>
          </w:p>
          <w:p>
            <w:r>
              <w:rPr>
                <w:rFonts w:ascii="Courier New" w:hAnsi="Courier New"/>
                <w:sz w:val="20"/>
              </w:rPr>
              <w:t>public class TariffRouteController : ControllerBase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private readonly ITariffCalculator _tariffCalculator;</w:t>
            </w:r>
          </w:p>
          <w:p>
            <w:r>
              <w:rPr>
                <w:rFonts w:ascii="Courier New" w:hAnsi="Courier New"/>
                <w:sz w:val="20"/>
              </w:rPr>
              <w:t>private readonly IRouteOptimizer _routeOptimizer;</w:t>
            </w:r>
          </w:p>
          <w:p>
            <w:r>
              <w:rPr>
                <w:rFonts w:ascii="Courier New" w:hAnsi="Courier New"/>
                <w:sz w:val="20"/>
              </w:rPr>
              <w:t>private readonly IDistributedCache _cache;</w:t>
            </w:r>
          </w:p>
          <w:p>
            <w:r>
              <w:rPr>
                <w:rFonts w:ascii="Courier New" w:hAnsi="Courier New"/>
                <w:sz w:val="20"/>
              </w:rPr>
              <w:t>[HttpPost("calculate")]</w:t>
            </w:r>
          </w:p>
          <w:p>
            <w:r>
              <w:rPr>
                <w:rFonts w:ascii="Courier New" w:hAnsi="Courier New"/>
                <w:sz w:val="20"/>
              </w:rPr>
              <w:t>public async Task&lt;ActionResult&lt;TariffCalculationResponse&gt;&gt; Calculate(</w:t>
            </w:r>
          </w:p>
          <w:p>
            <w:r>
              <w:rPr>
                <w:rFonts w:ascii="Courier New" w:hAnsi="Courier New"/>
                <w:sz w:val="20"/>
              </w:rPr>
              <w:t>[FromBody] TariffCalculationRequest request)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var cacheKey = $"route:{request.PickupLocation}:{request.DropoffLocation}";</w:t>
            </w:r>
          </w:p>
          <w:p>
            <w:r>
              <w:rPr>
                <w:rFonts w:ascii="Courier New" w:hAnsi="Courier New"/>
                <w:sz w:val="20"/>
              </w:rPr>
              <w:t>// 1. Проверка кэша для популярных маршрутов</w:t>
            </w:r>
          </w:p>
          <w:p>
            <w:r>
              <w:rPr>
                <w:rFonts w:ascii="Courier New" w:hAnsi="Courier New"/>
                <w:sz w:val="20"/>
              </w:rPr>
              <w:t>var cachedResult = await _cache.GetStringAsync(cacheKey);</w:t>
            </w:r>
          </w:p>
          <w:p>
            <w:r>
              <w:rPr>
                <w:rFonts w:ascii="Courier New" w:hAnsi="Courier New"/>
                <w:sz w:val="20"/>
              </w:rPr>
              <w:t>if (cachedResult != null)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return JsonSerializer.Deserialize&lt;TariffCalculationResponse&gt;(cachedResult);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// 2. Расчет оптимального маршрута</w:t>
            </w:r>
          </w:p>
          <w:p>
            <w:r>
              <w:rPr>
                <w:rFonts w:ascii="Courier New" w:hAnsi="Courier New"/>
                <w:sz w:val="20"/>
              </w:rPr>
              <w:t>var route = await _routeOptimizer.CalculateOptimalRoute(</w:t>
            </w:r>
          </w:p>
          <w:p>
            <w:r>
              <w:rPr>
                <w:rFonts w:ascii="Courier New" w:hAnsi="Courier New"/>
                <w:sz w:val="20"/>
              </w:rPr>
              <w:t>request.PickupLocation,</w:t>
            </w:r>
          </w:p>
          <w:p>
            <w:r>
              <w:rPr>
                <w:rFonts w:ascii="Courier New" w:hAnsi="Courier New"/>
                <w:sz w:val="20"/>
              </w:rPr>
              <w:t>request.DropoffLocation</w:t>
            </w:r>
          </w:p>
          <w:p>
            <w:r>
              <w:rPr>
                <w:rFonts w:ascii="Courier New" w:hAnsi="Courier New"/>
                <w:sz w:val="20"/>
              </w:rPr>
              <w:t>);</w:t>
            </w:r>
          </w:p>
          <w:p>
            <w:r>
              <w:rPr>
                <w:rFonts w:ascii="Courier New" w:hAnsi="Courier New"/>
                <w:sz w:val="20"/>
              </w:rPr>
              <w:t>// 3. Расчет стоимости на основе тарифа</w:t>
            </w:r>
          </w:p>
          <w:p>
            <w:r>
              <w:rPr>
                <w:rFonts w:ascii="Courier New" w:hAnsi="Courier New"/>
                <w:sz w:val="20"/>
              </w:rPr>
              <w:t>var price = await _tariffCalculator.CalculatePrice(</w:t>
            </w:r>
          </w:p>
          <w:p>
            <w:r>
              <w:rPr>
                <w:rFonts w:ascii="Courier New" w:hAnsi="Courier New"/>
                <w:sz w:val="20"/>
              </w:rPr>
              <w:t>route.Distance,</w:t>
            </w:r>
          </w:p>
          <w:p>
            <w:r>
              <w:rPr>
                <w:rFonts w:ascii="Courier New" w:hAnsi="Courier New"/>
                <w:sz w:val="20"/>
              </w:rPr>
              <w:t>route.EstimatedDuration,</w:t>
            </w:r>
          </w:p>
          <w:p>
            <w:r>
              <w:rPr>
                <w:rFonts w:ascii="Courier New" w:hAnsi="Courier New"/>
                <w:sz w:val="20"/>
              </w:rPr>
              <w:t>request.TariffType,</w:t>
            </w:r>
          </w:p>
          <w:p>
            <w:r>
              <w:rPr>
                <w:rFonts w:ascii="Courier New" w:hAnsi="Courier New"/>
                <w:sz w:val="20"/>
              </w:rPr>
              <w:t>DateTime.Now // учет динамического ценообразования (час пик)</w:t>
            </w:r>
          </w:p>
          <w:p>
            <w:r>
              <w:rPr>
                <w:rFonts w:ascii="Courier New" w:hAnsi="Courier New"/>
                <w:sz w:val="20"/>
              </w:rPr>
              <w:t>);</w:t>
            </w:r>
          </w:p>
          <w:p>
            <w:r>
              <w:rPr>
                <w:rFonts w:ascii="Courier New" w:hAnsi="Courier New"/>
                <w:sz w:val="20"/>
              </w:rPr>
              <w:t>var response = new TariffCalculationResponse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Route = route,</w:t>
            </w:r>
          </w:p>
          <w:p>
            <w:r>
              <w:rPr>
                <w:rFonts w:ascii="Courier New" w:hAnsi="Courier New"/>
                <w:sz w:val="20"/>
              </w:rPr>
              <w:t>Price = price,</w:t>
            </w:r>
          </w:p>
          <w:p>
            <w:r>
              <w:rPr>
                <w:rFonts w:ascii="Courier New" w:hAnsi="Courier New"/>
                <w:sz w:val="20"/>
              </w:rPr>
              <w:t>EstimatedDuration = route.EstimatedDuration,</w:t>
            </w:r>
          </w:p>
          <w:p>
            <w:r>
              <w:rPr>
                <w:rFonts w:ascii="Courier New" w:hAnsi="Courier New"/>
                <w:sz w:val="20"/>
              </w:rPr>
              <w:t>Distance = route.Distance</w:t>
            </w:r>
          </w:p>
          <w:p>
            <w:r>
              <w:rPr>
                <w:rFonts w:ascii="Courier New" w:hAnsi="Courier New"/>
                <w:sz w:val="20"/>
              </w:rPr>
              <w:t>};</w:t>
            </w:r>
          </w:p>
          <w:p>
            <w:r>
              <w:rPr>
                <w:rFonts w:ascii="Courier New" w:hAnsi="Courier New"/>
                <w:sz w:val="20"/>
              </w:rPr>
              <w:t>// 4. Сохранение результата в кэш (15 минут)</w:t>
            </w:r>
          </w:p>
          <w:p>
            <w:r>
              <w:rPr>
                <w:rFonts w:ascii="Courier New" w:hAnsi="Courier New"/>
                <w:sz w:val="20"/>
              </w:rPr>
              <w:t>await _cache.SetStringAsync(</w:t>
            </w:r>
          </w:p>
          <w:p>
            <w:r>
              <w:rPr>
                <w:rFonts w:ascii="Courier New" w:hAnsi="Courier New"/>
                <w:sz w:val="20"/>
              </w:rPr>
              <w:t>cacheKey,</w:t>
            </w:r>
          </w:p>
          <w:p>
            <w:r>
              <w:rPr>
                <w:rFonts w:ascii="Courier New" w:hAnsi="Courier New"/>
                <w:sz w:val="20"/>
              </w:rPr>
              <w:t>JsonSerializer.Serialize(response),</w:t>
            </w:r>
          </w:p>
          <w:p>
            <w:r>
              <w:rPr>
                <w:rFonts w:ascii="Courier New" w:hAnsi="Courier New"/>
                <w:sz w:val="20"/>
              </w:rPr>
              <w:t>new DistributedCacheEntryOptions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AbsoluteExpirationRelativeToNow = TimeSpan.FromMinutes(15)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);</w:t>
            </w:r>
          </w:p>
          <w:p>
            <w:r>
              <w:rPr>
                <w:rFonts w:ascii="Courier New" w:hAnsi="Courier New"/>
                <w:sz w:val="20"/>
              </w:rPr>
              <w:t>return Ok(response);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// Модели данных</w:t>
            </w:r>
          </w:p>
          <w:p>
            <w:r>
              <w:rPr>
                <w:rFonts w:ascii="Courier New" w:hAnsi="Courier New"/>
                <w:sz w:val="20"/>
              </w:rPr>
              <w:t>public class TariffCalculationRequest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public string UserId { get; set; }</w:t>
            </w:r>
          </w:p>
          <w:p>
            <w:r>
              <w:rPr>
                <w:rFonts w:ascii="Courier New" w:hAnsi="Courier New"/>
                <w:sz w:val="20"/>
              </w:rPr>
              <w:t>public GeoCoordinate PickupLocation { get; set; }</w:t>
            </w:r>
          </w:p>
          <w:p>
            <w:r>
              <w:rPr>
                <w:rFonts w:ascii="Courier New" w:hAnsi="Courier New"/>
                <w:sz w:val="20"/>
              </w:rPr>
              <w:t>public GeoCoordinate DropoffLocation { get; set; }</w:t>
            </w:r>
          </w:p>
          <w:p>
            <w:r>
              <w:rPr>
                <w:rFonts w:ascii="Courier New" w:hAnsi="Courier New"/>
                <w:sz w:val="20"/>
              </w:rPr>
              <w:t>public TariffType TariffType { get; set; 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  <w:p>
            <w:r>
              <w:rPr>
                <w:rFonts w:ascii="Courier New" w:hAnsi="Courier New"/>
                <w:sz w:val="20"/>
              </w:rPr>
              <w:t>public class TariffCalculationResponse</w:t>
            </w:r>
          </w:p>
          <w:p>
            <w:r>
              <w:rPr>
                <w:rFonts w:ascii="Courier New" w:hAnsi="Courier New"/>
                <w:sz w:val="20"/>
              </w:rPr>
              <w:t>{</w:t>
            </w:r>
          </w:p>
          <w:p>
            <w:r>
              <w:rPr>
                <w:rFonts w:ascii="Courier New" w:hAnsi="Courier New"/>
                <w:sz w:val="20"/>
              </w:rPr>
              <w:t>public RouteInfo Route { get; set; }</w:t>
            </w:r>
          </w:p>
          <w:p>
            <w:r>
              <w:rPr>
                <w:rFonts w:ascii="Courier New" w:hAnsi="Courier New"/>
                <w:sz w:val="20"/>
              </w:rPr>
              <w:t>public decimal Price { get; set; }</w:t>
            </w:r>
          </w:p>
          <w:p>
            <w:r>
              <w:rPr>
                <w:rFonts w:ascii="Courier New" w:hAnsi="Courier New"/>
                <w:sz w:val="20"/>
              </w:rPr>
              <w:t>public TimeSpan EstimatedDuration { get; set; }</w:t>
            </w:r>
          </w:p>
          <w:p>
            <w:r>
              <w:rPr>
                <w:rFonts w:ascii="Courier New" w:hAnsi="Courier New"/>
                <w:sz w:val="20"/>
              </w:rPr>
              <w:t>public double Distance { get; set; }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>
      <w:r>
        <w:rPr>
          <w:rFonts w:ascii="Arial" w:hAnsi="Arial"/>
          <w:b/>
        </w:rPr>
        <w:t>Комментарии к реализации:</w:t>
      </w:r>
    </w:p>
    <w:p>
      <w:pPr>
        <w:pStyle w:val="ListBullet"/>
      </w:pPr>
      <w:r>
        <w:t>Использование Redis для кэширования популярных маршрутов снижает нагрузку</w:t>
      </w:r>
    </w:p>
    <w:p>
      <w:pPr>
        <w:pStyle w:val="ListBullet"/>
      </w:pPr>
      <w:r>
        <w:t>Разделение ответственности между RouteOptimizer и TariffCalculator обеспечивает гибкость</w:t>
      </w:r>
    </w:p>
    <w:p>
      <w:pPr>
        <w:pStyle w:val="ListBullet"/>
      </w:pPr>
      <w:r>
        <w:t>Учет динамического ценообразования (час пик, спрос) в TariffCalculator</w:t>
      </w:r>
    </w:p>
    <w:p>
      <w:pPr>
        <w:pStyle w:val="ListBullet"/>
      </w:pPr>
      <w:r>
        <w:t>RESTful API упрощает интеграцию с другими микросервисами</w:t>
      </w:r>
    </w:p>
    <w:p>
      <w:pPr>
        <w:pStyle w:val="Heading3"/>
      </w:pPr>
      <w:r>
        <w:t>3.5. Документация API (OpenAPI/Swagger спецификация)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spacing w:before="120" w:after="120"/>
              <w:ind w:left="144" w:right="144"/>
            </w:pPr>
            <w:r>
              <w:rPr>
                <w:rFonts w:ascii="Courier New" w:hAnsi="Courier New"/>
                <w:sz w:val="20"/>
              </w:rPr>
              <w:t>openapi: 3.0.0</w:t>
            </w:r>
          </w:p>
          <w:p>
            <w:r>
              <w:rPr>
                <w:rFonts w:ascii="Courier New" w:hAnsi="Courier New"/>
                <w:sz w:val="20"/>
              </w:rPr>
              <w:t>info:</w:t>
            </w:r>
          </w:p>
          <w:p>
            <w:r>
              <w:rPr>
                <w:rFonts w:ascii="Courier New" w:hAnsi="Courier New"/>
                <w:sz w:val="20"/>
              </w:rPr>
              <w:t>title: TariffRouteService API</w:t>
            </w:r>
          </w:p>
          <w:p>
            <w:r>
              <w:rPr>
                <w:rFonts w:ascii="Courier New" w:hAnsi="Courier New"/>
                <w:sz w:val="20"/>
              </w:rPr>
              <w:t>version: 1.0.0</w:t>
            </w:r>
          </w:p>
          <w:p>
            <w:r>
              <w:rPr>
                <w:rFonts w:ascii="Courier New" w:hAnsi="Courier New"/>
                <w:sz w:val="20"/>
              </w:rPr>
              <w:t>description: Микросервис для расчета маршрута и стоимости поездки</w:t>
            </w:r>
          </w:p>
          <w:p>
            <w:r>
              <w:rPr>
                <w:rFonts w:ascii="Courier New" w:hAnsi="Courier New"/>
                <w:sz w:val="20"/>
              </w:rPr>
              <w:t>servers:</w:t>
            </w:r>
          </w:p>
          <w:p>
            <w:r>
              <w:rPr>
                <w:rFonts w:ascii="Courier New" w:hAnsi="Courier New"/>
                <w:sz w:val="20"/>
              </w:rPr>
              <w:t>- url: https://api.yandex-taxi.ru/tariff-route/v1</w:t>
            </w:r>
          </w:p>
          <w:p>
            <w:r>
              <w:rPr>
                <w:rFonts w:ascii="Courier New" w:hAnsi="Courier New"/>
                <w:sz w:val="20"/>
              </w:rPr>
              <w:t>description: Production server</w:t>
            </w:r>
          </w:p>
          <w:p>
            <w:r>
              <w:rPr>
                <w:rFonts w:ascii="Courier New" w:hAnsi="Courier New"/>
                <w:sz w:val="20"/>
              </w:rPr>
              <w:t>paths:</w:t>
            </w:r>
          </w:p>
          <w:p>
            <w:r>
              <w:rPr>
                <w:rFonts w:ascii="Courier New" w:hAnsi="Courier New"/>
                <w:sz w:val="20"/>
              </w:rPr>
              <w:t>/calculate:</w:t>
            </w:r>
          </w:p>
          <w:p>
            <w:r>
              <w:rPr>
                <w:rFonts w:ascii="Courier New" w:hAnsi="Courier New"/>
                <w:sz w:val="20"/>
              </w:rPr>
              <w:t>post:</w:t>
            </w:r>
          </w:p>
          <w:p>
            <w:r>
              <w:rPr>
                <w:rFonts w:ascii="Courier New" w:hAnsi="Courier New"/>
                <w:sz w:val="20"/>
              </w:rPr>
              <w:t>summary: Расчет маршрута и стоимости поездки</w:t>
            </w:r>
          </w:p>
          <w:p>
            <w:r>
              <w:rPr>
                <w:rFonts w:ascii="Courier New" w:hAnsi="Courier New"/>
                <w:sz w:val="20"/>
              </w:rPr>
              <w:t>operationId: calculateRouteAndPrice</w:t>
            </w:r>
          </w:p>
          <w:p>
            <w:r>
              <w:rPr>
                <w:rFonts w:ascii="Courier New" w:hAnsi="Courier New"/>
                <w:sz w:val="20"/>
              </w:rPr>
              <w:t>tags:</w:t>
            </w:r>
          </w:p>
          <w:p>
            <w:r>
              <w:rPr>
                <w:rFonts w:ascii="Courier New" w:hAnsi="Courier New"/>
                <w:sz w:val="20"/>
              </w:rPr>
              <w:t>- Tariff Calculation</w:t>
            </w:r>
          </w:p>
          <w:p>
            <w:r>
              <w:rPr>
                <w:rFonts w:ascii="Courier New" w:hAnsi="Courier New"/>
                <w:sz w:val="20"/>
              </w:rPr>
              <w:t>requestBody:</w:t>
            </w:r>
          </w:p>
          <w:p>
            <w:r>
              <w:rPr>
                <w:rFonts w:ascii="Courier New" w:hAnsi="Courier New"/>
                <w:sz w:val="20"/>
              </w:rPr>
              <w:t>required: true</w:t>
            </w:r>
          </w:p>
          <w:p>
            <w:r>
              <w:rPr>
                <w:rFonts w:ascii="Courier New" w:hAnsi="Courier New"/>
                <w:sz w:val="20"/>
              </w:rPr>
              <w:t>content:</w:t>
            </w:r>
          </w:p>
          <w:p>
            <w:r>
              <w:rPr>
                <w:rFonts w:ascii="Courier New" w:hAnsi="Courier New"/>
                <w:sz w:val="20"/>
              </w:rPr>
              <w:t>application/json:</w:t>
            </w:r>
          </w:p>
          <w:p>
            <w:r>
              <w:rPr>
                <w:rFonts w:ascii="Courier New" w:hAnsi="Courier New"/>
                <w:sz w:val="20"/>
              </w:rPr>
              <w:t>schema:</w:t>
            </w:r>
          </w:p>
          <w:p>
            <w:r>
              <w:rPr>
                <w:rFonts w:ascii="Courier New" w:hAnsi="Courier New"/>
                <w:sz w:val="20"/>
              </w:rPr>
              <w:t>$ref: '#/components/schemas/TariffCalculationRequest'</w:t>
            </w:r>
          </w:p>
          <w:p>
            <w:r>
              <w:rPr>
                <w:rFonts w:ascii="Courier New" w:hAnsi="Courier New"/>
                <w:sz w:val="20"/>
              </w:rPr>
              <w:t>example:</w:t>
            </w:r>
          </w:p>
          <w:p>
            <w:r>
              <w:rPr>
                <w:rFonts w:ascii="Courier New" w:hAnsi="Courier New"/>
                <w:sz w:val="20"/>
              </w:rPr>
              <w:t>userId: "user123"</w:t>
            </w:r>
          </w:p>
          <w:p>
            <w:r>
              <w:rPr>
                <w:rFonts w:ascii="Courier New" w:hAnsi="Courier New"/>
                <w:sz w:val="20"/>
              </w:rPr>
              <w:t>pickupLocation:</w:t>
            </w:r>
          </w:p>
          <w:p>
            <w:r>
              <w:rPr>
                <w:rFonts w:ascii="Courier New" w:hAnsi="Courier New"/>
                <w:sz w:val="20"/>
              </w:rPr>
              <w:t>latitude: 55.751244</w:t>
            </w:r>
          </w:p>
          <w:p>
            <w:r>
              <w:rPr>
                <w:rFonts w:ascii="Courier New" w:hAnsi="Courier New"/>
                <w:sz w:val="20"/>
              </w:rPr>
              <w:t>longitude: 37.618423</w:t>
            </w:r>
          </w:p>
          <w:p>
            <w:r>
              <w:rPr>
                <w:rFonts w:ascii="Courier New" w:hAnsi="Courier New"/>
                <w:sz w:val="20"/>
              </w:rPr>
              <w:t>dropoffLocation:</w:t>
            </w:r>
          </w:p>
          <w:p>
            <w:r>
              <w:rPr>
                <w:rFonts w:ascii="Courier New" w:hAnsi="Courier New"/>
                <w:sz w:val="20"/>
              </w:rPr>
              <w:t>latitude: 55.755826</w:t>
            </w:r>
          </w:p>
          <w:p>
            <w:r>
              <w:rPr>
                <w:rFonts w:ascii="Courier New" w:hAnsi="Courier New"/>
                <w:sz w:val="20"/>
              </w:rPr>
              <w:t>longitude: 37.617300</w:t>
            </w:r>
          </w:p>
          <w:p>
            <w:r>
              <w:rPr>
                <w:rFonts w:ascii="Courier New" w:hAnsi="Courier New"/>
                <w:sz w:val="20"/>
              </w:rPr>
              <w:t>tariffType: "Economy"</w:t>
            </w:r>
          </w:p>
          <w:p>
            <w:r>
              <w:rPr>
                <w:rFonts w:ascii="Courier New" w:hAnsi="Courier New"/>
                <w:sz w:val="20"/>
              </w:rPr>
              <w:t>responses:</w:t>
            </w:r>
          </w:p>
          <w:p>
            <w:r>
              <w:rPr>
                <w:rFonts w:ascii="Courier New" w:hAnsi="Courier New"/>
                <w:sz w:val="20"/>
              </w:rPr>
              <w:t>'200':</w:t>
            </w:r>
          </w:p>
          <w:p>
            <w:r>
              <w:rPr>
                <w:rFonts w:ascii="Courier New" w:hAnsi="Courier New"/>
                <w:sz w:val="20"/>
              </w:rPr>
              <w:t>description: Успешный расчет маршрута и стоимости</w:t>
            </w:r>
          </w:p>
          <w:p>
            <w:r>
              <w:rPr>
                <w:rFonts w:ascii="Courier New" w:hAnsi="Courier New"/>
                <w:sz w:val="20"/>
              </w:rPr>
              <w:t>content:</w:t>
            </w:r>
          </w:p>
          <w:p>
            <w:r>
              <w:rPr>
                <w:rFonts w:ascii="Courier New" w:hAnsi="Courier New"/>
                <w:sz w:val="20"/>
              </w:rPr>
              <w:t>application/json:</w:t>
            </w:r>
          </w:p>
          <w:p>
            <w:r>
              <w:rPr>
                <w:rFonts w:ascii="Courier New" w:hAnsi="Courier New"/>
                <w:sz w:val="20"/>
              </w:rPr>
              <w:t>schema:</w:t>
            </w:r>
          </w:p>
          <w:p>
            <w:r>
              <w:rPr>
                <w:rFonts w:ascii="Courier New" w:hAnsi="Courier New"/>
                <w:sz w:val="20"/>
              </w:rPr>
              <w:t>$ref: '#/components/schemas/TariffCalculationResponse'</w:t>
            </w:r>
          </w:p>
          <w:p>
            <w:r>
              <w:rPr>
                <w:rFonts w:ascii="Courier New" w:hAnsi="Courier New"/>
                <w:sz w:val="20"/>
              </w:rPr>
              <w:t>example:</w:t>
            </w:r>
          </w:p>
          <w:p>
            <w:r>
              <w:rPr>
                <w:rFonts w:ascii="Courier New" w:hAnsi="Courier New"/>
                <w:sz w:val="20"/>
              </w:rPr>
              <w:t>route:</w:t>
            </w:r>
          </w:p>
          <w:p>
            <w:r>
              <w:rPr>
                <w:rFonts w:ascii="Courier New" w:hAnsi="Courier New"/>
                <w:sz w:val="20"/>
              </w:rPr>
              <w:t>points:</w:t>
            </w:r>
          </w:p>
          <w:p>
            <w:r>
              <w:rPr>
                <w:rFonts w:ascii="Courier New" w:hAnsi="Courier New"/>
                <w:sz w:val="20"/>
              </w:rPr>
              <w:t>- { latitude: 55.751244, longitude: 37.618423 }</w:t>
            </w:r>
          </w:p>
          <w:p>
            <w:r>
              <w:rPr>
                <w:rFonts w:ascii="Courier New" w:hAnsi="Courier New"/>
                <w:sz w:val="20"/>
              </w:rPr>
              <w:t>- { latitude: 55.755826, longitude: 37.617300 }</w:t>
            </w:r>
          </w:p>
          <w:p>
            <w:r>
              <w:rPr>
                <w:rFonts w:ascii="Courier New" w:hAnsi="Courier New"/>
                <w:sz w:val="20"/>
              </w:rPr>
              <w:t>distance: 8.5</w:t>
            </w:r>
          </w:p>
          <w:p>
            <w:r>
              <w:rPr>
                <w:rFonts w:ascii="Courier New" w:hAnsi="Courier New"/>
                <w:sz w:val="20"/>
              </w:rPr>
              <w:t>estimatedDuration: "PT15M"</w:t>
            </w:r>
          </w:p>
          <w:p>
            <w:r>
              <w:rPr>
                <w:rFonts w:ascii="Courier New" w:hAnsi="Courier New"/>
                <w:sz w:val="20"/>
              </w:rPr>
              <w:t>price: 450.50</w:t>
            </w:r>
          </w:p>
          <w:p>
            <w:r>
              <w:rPr>
                <w:rFonts w:ascii="Courier New" w:hAnsi="Courier New"/>
                <w:sz w:val="20"/>
              </w:rPr>
              <w:t>estimatedDuration: "PT15M"</w:t>
            </w:r>
          </w:p>
          <w:p>
            <w:r>
              <w:rPr>
                <w:rFonts w:ascii="Courier New" w:hAnsi="Courier New"/>
                <w:sz w:val="20"/>
              </w:rPr>
              <w:t>distance: 8.5</w:t>
            </w:r>
          </w:p>
          <w:p>
            <w:r>
              <w:rPr>
                <w:rFonts w:ascii="Courier New" w:hAnsi="Courier New"/>
                <w:sz w:val="20"/>
              </w:rPr>
              <w:t>'400':</w:t>
            </w:r>
          </w:p>
          <w:p>
            <w:r>
              <w:rPr>
                <w:rFonts w:ascii="Courier New" w:hAnsi="Courier New"/>
                <w:sz w:val="20"/>
              </w:rPr>
              <w:t>description: Неверные входные данные</w:t>
            </w:r>
          </w:p>
          <w:p>
            <w:r>
              <w:rPr>
                <w:rFonts w:ascii="Courier New" w:hAnsi="Courier New"/>
                <w:sz w:val="20"/>
              </w:rPr>
              <w:t>content:</w:t>
            </w:r>
          </w:p>
          <w:p>
            <w:r>
              <w:rPr>
                <w:rFonts w:ascii="Courier New" w:hAnsi="Courier New"/>
                <w:sz w:val="20"/>
              </w:rPr>
              <w:t>application/json:</w:t>
            </w:r>
          </w:p>
          <w:p>
            <w:r>
              <w:rPr>
                <w:rFonts w:ascii="Courier New" w:hAnsi="Courier New"/>
                <w:sz w:val="20"/>
              </w:rPr>
              <w:t>schema:</w:t>
            </w:r>
          </w:p>
          <w:p>
            <w:r>
              <w:rPr>
                <w:rFonts w:ascii="Courier New" w:hAnsi="Courier New"/>
                <w:sz w:val="20"/>
              </w:rPr>
              <w:t>type: object</w:t>
            </w:r>
          </w:p>
          <w:p>
            <w:r>
              <w:rPr>
                <w:rFonts w:ascii="Courier New" w:hAnsi="Courier New"/>
                <w:sz w:val="20"/>
              </w:rPr>
              <w:t>properties:</w:t>
            </w:r>
          </w:p>
          <w:p>
            <w:r>
              <w:rPr>
                <w:rFonts w:ascii="Courier New" w:hAnsi="Courier New"/>
                <w:sz w:val="20"/>
              </w:rPr>
              <w:t>error:</w:t>
            </w:r>
          </w:p>
          <w:p>
            <w:r>
              <w:rPr>
                <w:rFonts w:ascii="Courier New" w:hAnsi="Courier New"/>
                <w:sz w:val="20"/>
              </w:rPr>
              <w:t>type: string</w:t>
            </w:r>
          </w:p>
          <w:p>
            <w:r>
              <w:rPr>
                <w:rFonts w:ascii="Courier New" w:hAnsi="Courier New"/>
                <w:sz w:val="20"/>
              </w:rPr>
              <w:t>example: "Invalid coordinates"</w:t>
            </w:r>
          </w:p>
          <w:p>
            <w:r>
              <w:rPr>
                <w:rFonts w:ascii="Courier New" w:hAnsi="Courier New"/>
                <w:sz w:val="20"/>
              </w:rPr>
              <w:t>'500':</w:t>
            </w:r>
          </w:p>
          <w:p>
            <w:r>
              <w:rPr>
                <w:rFonts w:ascii="Courier New" w:hAnsi="Courier New"/>
                <w:sz w:val="20"/>
              </w:rPr>
              <w:t>description: Внутренняя ошибка сервера</w:t>
            </w:r>
          </w:p>
          <w:p>
            <w:r>
              <w:rPr>
                <w:rFonts w:ascii="Courier New" w:hAnsi="Courier New"/>
                <w:sz w:val="20"/>
              </w:rPr>
              <w:t>components:</w:t>
            </w:r>
          </w:p>
          <w:p>
            <w:r>
              <w:rPr>
                <w:rFonts w:ascii="Courier New" w:hAnsi="Courier New"/>
                <w:sz w:val="20"/>
              </w:rPr>
              <w:t>schemas:</w:t>
            </w:r>
          </w:p>
          <w:p>
            <w:r>
              <w:rPr>
                <w:rFonts w:ascii="Courier New" w:hAnsi="Courier New"/>
                <w:sz w:val="20"/>
              </w:rPr>
              <w:t>TariffCalculationRequest:</w:t>
            </w:r>
          </w:p>
          <w:p>
            <w:r>
              <w:rPr>
                <w:rFonts w:ascii="Courier New" w:hAnsi="Courier New"/>
                <w:sz w:val="20"/>
              </w:rPr>
              <w:t>type: object</w:t>
            </w:r>
          </w:p>
          <w:p>
            <w:r>
              <w:rPr>
                <w:rFonts w:ascii="Courier New" w:hAnsi="Courier New"/>
                <w:sz w:val="20"/>
              </w:rPr>
              <w:t>required:</w:t>
            </w:r>
          </w:p>
          <w:p>
            <w:r>
              <w:rPr>
                <w:rFonts w:ascii="Courier New" w:hAnsi="Courier New"/>
                <w:sz w:val="20"/>
              </w:rPr>
              <w:t>- userId</w:t>
            </w:r>
          </w:p>
          <w:p>
            <w:r>
              <w:rPr>
                <w:rFonts w:ascii="Courier New" w:hAnsi="Courier New"/>
                <w:sz w:val="20"/>
              </w:rPr>
              <w:t>- pickupLocation</w:t>
            </w:r>
          </w:p>
          <w:p>
            <w:r>
              <w:rPr>
                <w:rFonts w:ascii="Courier New" w:hAnsi="Courier New"/>
                <w:sz w:val="20"/>
              </w:rPr>
              <w:t>- dropoffLocation</w:t>
            </w:r>
          </w:p>
          <w:p>
            <w:r>
              <w:rPr>
                <w:rFonts w:ascii="Courier New" w:hAnsi="Courier New"/>
                <w:sz w:val="20"/>
              </w:rPr>
              <w:t>- tariffType</w:t>
            </w:r>
          </w:p>
          <w:p>
            <w:r>
              <w:rPr>
                <w:rFonts w:ascii="Courier New" w:hAnsi="Courier New"/>
                <w:sz w:val="20"/>
              </w:rPr>
              <w:t>properties:</w:t>
            </w:r>
          </w:p>
          <w:p>
            <w:r>
              <w:rPr>
                <w:rFonts w:ascii="Courier New" w:hAnsi="Courier New"/>
                <w:sz w:val="20"/>
              </w:rPr>
              <w:t>userId:</w:t>
            </w:r>
          </w:p>
          <w:p>
            <w:r>
              <w:rPr>
                <w:rFonts w:ascii="Courier New" w:hAnsi="Courier New"/>
                <w:sz w:val="20"/>
              </w:rPr>
              <w:t>type: string</w:t>
            </w:r>
          </w:p>
          <w:p>
            <w:r>
              <w:rPr>
                <w:rFonts w:ascii="Courier New" w:hAnsi="Courier New"/>
                <w:sz w:val="20"/>
              </w:rPr>
              <w:t>example: "user123"</w:t>
            </w:r>
          </w:p>
          <w:p>
            <w:r>
              <w:rPr>
                <w:rFonts w:ascii="Courier New" w:hAnsi="Courier New"/>
                <w:sz w:val="20"/>
              </w:rPr>
              <w:t>pickupLocation:</w:t>
            </w:r>
          </w:p>
          <w:p>
            <w:r>
              <w:rPr>
                <w:rFonts w:ascii="Courier New" w:hAnsi="Courier New"/>
                <w:sz w:val="20"/>
              </w:rPr>
              <w:t>$ref: '#/components/schemas/GeoCoordinate'</w:t>
            </w:r>
          </w:p>
          <w:p>
            <w:r>
              <w:rPr>
                <w:rFonts w:ascii="Courier New" w:hAnsi="Courier New"/>
                <w:sz w:val="20"/>
              </w:rPr>
              <w:t>dropoffLocation:</w:t>
            </w:r>
          </w:p>
          <w:p>
            <w:r>
              <w:rPr>
                <w:rFonts w:ascii="Courier New" w:hAnsi="Courier New"/>
                <w:sz w:val="20"/>
              </w:rPr>
              <w:t>$ref: '#/components/schemas/GeoCoordinate'</w:t>
            </w:r>
          </w:p>
          <w:p>
            <w:r>
              <w:rPr>
                <w:rFonts w:ascii="Courier New" w:hAnsi="Courier New"/>
                <w:sz w:val="20"/>
              </w:rPr>
              <w:t>tariffType:</w:t>
            </w:r>
          </w:p>
          <w:p>
            <w:r>
              <w:rPr>
                <w:rFonts w:ascii="Courier New" w:hAnsi="Courier New"/>
                <w:sz w:val="20"/>
              </w:rPr>
              <w:t>type: string</w:t>
            </w:r>
          </w:p>
          <w:p>
            <w:r>
              <w:rPr>
                <w:rFonts w:ascii="Courier New" w:hAnsi="Courier New"/>
                <w:sz w:val="20"/>
              </w:rPr>
              <w:t>enum: [Economy, Comfort, Business, Premium]</w:t>
            </w:r>
          </w:p>
          <w:p>
            <w:r>
              <w:rPr>
                <w:rFonts w:ascii="Courier New" w:hAnsi="Courier New"/>
                <w:sz w:val="20"/>
              </w:rPr>
              <w:t>example: "Economy"</w:t>
            </w:r>
          </w:p>
          <w:p>
            <w:r>
              <w:rPr>
                <w:rFonts w:ascii="Courier New" w:hAnsi="Courier New"/>
                <w:sz w:val="20"/>
              </w:rPr>
              <w:t>TariffCalculationResponse:</w:t>
            </w:r>
          </w:p>
          <w:p>
            <w:r>
              <w:rPr>
                <w:rFonts w:ascii="Courier New" w:hAnsi="Courier New"/>
                <w:sz w:val="20"/>
              </w:rPr>
              <w:t>type: object</w:t>
            </w:r>
          </w:p>
          <w:p>
            <w:r>
              <w:rPr>
                <w:rFonts w:ascii="Courier New" w:hAnsi="Courier New"/>
                <w:sz w:val="20"/>
              </w:rPr>
              <w:t>properties:</w:t>
            </w:r>
          </w:p>
          <w:p>
            <w:r>
              <w:rPr>
                <w:rFonts w:ascii="Courier New" w:hAnsi="Courier New"/>
                <w:sz w:val="20"/>
              </w:rPr>
              <w:t>route:</w:t>
            </w:r>
          </w:p>
          <w:p>
            <w:r>
              <w:rPr>
                <w:rFonts w:ascii="Courier New" w:hAnsi="Courier New"/>
                <w:sz w:val="20"/>
              </w:rPr>
              <w:t>$ref: '#/components/schemas/RouteInfo'</w:t>
            </w:r>
          </w:p>
          <w:p>
            <w:r>
              <w:rPr>
                <w:rFonts w:ascii="Courier New" w:hAnsi="Courier New"/>
                <w:sz w:val="20"/>
              </w:rPr>
              <w:t>price:</w:t>
            </w:r>
          </w:p>
          <w:p>
            <w:r>
              <w:rPr>
                <w:rFonts w:ascii="Courier New" w:hAnsi="Courier New"/>
                <w:sz w:val="20"/>
              </w:rPr>
              <w:t>type: number</w:t>
            </w:r>
          </w:p>
          <w:p>
            <w:r>
              <w:rPr>
                <w:rFonts w:ascii="Courier New" w:hAnsi="Courier New"/>
                <w:sz w:val="20"/>
              </w:rPr>
              <w:t>format: decimal</w:t>
            </w:r>
          </w:p>
          <w:p>
            <w:r>
              <w:rPr>
                <w:rFonts w:ascii="Courier New" w:hAnsi="Courier New"/>
                <w:sz w:val="20"/>
              </w:rPr>
              <w:t>example: 450.50</w:t>
            </w:r>
          </w:p>
          <w:p>
            <w:r>
              <w:rPr>
                <w:rFonts w:ascii="Courier New" w:hAnsi="Courier New"/>
                <w:sz w:val="20"/>
              </w:rPr>
              <w:t>estimatedDuration:</w:t>
            </w:r>
          </w:p>
          <w:p>
            <w:r>
              <w:rPr>
                <w:rFonts w:ascii="Courier New" w:hAnsi="Courier New"/>
                <w:sz w:val="20"/>
              </w:rPr>
              <w:t>type: string</w:t>
            </w:r>
          </w:p>
          <w:p>
            <w:r>
              <w:rPr>
                <w:rFonts w:ascii="Courier New" w:hAnsi="Courier New"/>
                <w:sz w:val="20"/>
              </w:rPr>
              <w:t>format: duration</w:t>
            </w:r>
          </w:p>
          <w:p>
            <w:r>
              <w:rPr>
                <w:rFonts w:ascii="Courier New" w:hAnsi="Courier New"/>
                <w:sz w:val="20"/>
              </w:rPr>
              <w:t>example: "PT15M"</w:t>
            </w:r>
          </w:p>
          <w:p>
            <w:r>
              <w:rPr>
                <w:rFonts w:ascii="Courier New" w:hAnsi="Courier New"/>
                <w:sz w:val="20"/>
              </w:rPr>
              <w:t>distance:</w:t>
            </w:r>
          </w:p>
          <w:p>
            <w:r>
              <w:rPr>
                <w:rFonts w:ascii="Courier New" w:hAnsi="Courier New"/>
                <w:sz w:val="20"/>
              </w:rPr>
              <w:t>type: number</w:t>
            </w:r>
          </w:p>
          <w:p>
            <w:r>
              <w:rPr>
                <w:rFonts w:ascii="Courier New" w:hAnsi="Courier New"/>
                <w:sz w:val="20"/>
              </w:rPr>
              <w:t>format: double</w:t>
            </w:r>
          </w:p>
          <w:p>
            <w:r>
              <w:rPr>
                <w:rFonts w:ascii="Courier New" w:hAnsi="Courier New"/>
                <w:sz w:val="20"/>
              </w:rPr>
              <w:t>example: 8.5</w:t>
            </w:r>
          </w:p>
          <w:p>
            <w:r>
              <w:rPr>
                <w:rFonts w:ascii="Courier New" w:hAnsi="Courier New"/>
                <w:sz w:val="20"/>
              </w:rPr>
              <w:t>GeoCoordinate:</w:t>
            </w:r>
          </w:p>
          <w:p>
            <w:r>
              <w:rPr>
                <w:rFonts w:ascii="Courier New" w:hAnsi="Courier New"/>
                <w:sz w:val="20"/>
              </w:rPr>
              <w:t>type: object</w:t>
            </w:r>
          </w:p>
          <w:p>
            <w:r>
              <w:rPr>
                <w:rFonts w:ascii="Courier New" w:hAnsi="Courier New"/>
                <w:sz w:val="20"/>
              </w:rPr>
              <w:t>required:</w:t>
            </w:r>
          </w:p>
          <w:p>
            <w:r>
              <w:rPr>
                <w:rFonts w:ascii="Courier New" w:hAnsi="Courier New"/>
                <w:sz w:val="20"/>
              </w:rPr>
              <w:t>- latitude</w:t>
            </w:r>
          </w:p>
          <w:p>
            <w:r>
              <w:rPr>
                <w:rFonts w:ascii="Courier New" w:hAnsi="Courier New"/>
                <w:sz w:val="20"/>
              </w:rPr>
              <w:t>- longitude</w:t>
            </w:r>
          </w:p>
          <w:p>
            <w:r>
              <w:rPr>
                <w:rFonts w:ascii="Courier New" w:hAnsi="Courier New"/>
                <w:sz w:val="20"/>
              </w:rPr>
              <w:t>properties:</w:t>
            </w:r>
          </w:p>
          <w:p>
            <w:r>
              <w:rPr>
                <w:rFonts w:ascii="Courier New" w:hAnsi="Courier New"/>
                <w:sz w:val="20"/>
              </w:rPr>
              <w:t>latitude:</w:t>
            </w:r>
          </w:p>
          <w:p>
            <w:r>
              <w:rPr>
                <w:rFonts w:ascii="Courier New" w:hAnsi="Courier New"/>
                <w:sz w:val="20"/>
              </w:rPr>
              <w:t>type: number</w:t>
            </w:r>
          </w:p>
          <w:p>
            <w:r>
              <w:rPr>
                <w:rFonts w:ascii="Courier New" w:hAnsi="Courier New"/>
                <w:sz w:val="20"/>
              </w:rPr>
              <w:t>format: double</w:t>
            </w:r>
          </w:p>
          <w:p>
            <w:r>
              <w:rPr>
                <w:rFonts w:ascii="Courier New" w:hAnsi="Courier New"/>
                <w:sz w:val="20"/>
              </w:rPr>
              <w:t>minimum: -90</w:t>
            </w:r>
          </w:p>
          <w:p>
            <w:r>
              <w:rPr>
                <w:rFonts w:ascii="Courier New" w:hAnsi="Courier New"/>
                <w:sz w:val="20"/>
              </w:rPr>
              <w:t>maximum: 90</w:t>
            </w:r>
          </w:p>
          <w:p>
            <w:r>
              <w:rPr>
                <w:rFonts w:ascii="Courier New" w:hAnsi="Courier New"/>
                <w:sz w:val="20"/>
              </w:rPr>
              <w:t>example: 55.751244</w:t>
            </w:r>
          </w:p>
          <w:p>
            <w:r>
              <w:rPr>
                <w:rFonts w:ascii="Courier New" w:hAnsi="Courier New"/>
                <w:sz w:val="20"/>
              </w:rPr>
              <w:t>longitude:</w:t>
            </w:r>
          </w:p>
          <w:p>
            <w:r>
              <w:rPr>
                <w:rFonts w:ascii="Courier New" w:hAnsi="Courier New"/>
                <w:sz w:val="20"/>
              </w:rPr>
              <w:t>type: number</w:t>
            </w:r>
          </w:p>
          <w:p>
            <w:r>
              <w:rPr>
                <w:rFonts w:ascii="Courier New" w:hAnsi="Courier New"/>
                <w:sz w:val="20"/>
              </w:rPr>
              <w:t>format: double</w:t>
            </w:r>
          </w:p>
          <w:p>
            <w:r>
              <w:rPr>
                <w:rFonts w:ascii="Courier New" w:hAnsi="Courier New"/>
                <w:sz w:val="20"/>
              </w:rPr>
              <w:t>minimum: -180</w:t>
            </w:r>
          </w:p>
          <w:p>
            <w:r>
              <w:rPr>
                <w:rFonts w:ascii="Courier New" w:hAnsi="Courier New"/>
                <w:sz w:val="20"/>
              </w:rPr>
              <w:t>maximum: 180</w:t>
            </w:r>
          </w:p>
          <w:p>
            <w:r>
              <w:rPr>
                <w:rFonts w:ascii="Courier New" w:hAnsi="Courier New"/>
                <w:sz w:val="20"/>
              </w:rPr>
              <w:t>example: 37.618423</w:t>
            </w:r>
          </w:p>
          <w:p>
            <w:r>
              <w:rPr>
                <w:rFonts w:ascii="Courier New" w:hAnsi="Courier New"/>
                <w:sz w:val="20"/>
              </w:rPr>
              <w:t>RouteInfo:</w:t>
            </w:r>
          </w:p>
          <w:p>
            <w:r>
              <w:rPr>
                <w:rFonts w:ascii="Courier New" w:hAnsi="Courier New"/>
                <w:sz w:val="20"/>
              </w:rPr>
              <w:t>type: object</w:t>
            </w:r>
          </w:p>
          <w:p>
            <w:r>
              <w:rPr>
                <w:rFonts w:ascii="Courier New" w:hAnsi="Courier New"/>
                <w:sz w:val="20"/>
              </w:rPr>
              <w:t>properties:</w:t>
            </w:r>
          </w:p>
          <w:p>
            <w:r>
              <w:rPr>
                <w:rFonts w:ascii="Courier New" w:hAnsi="Courier New"/>
                <w:sz w:val="20"/>
              </w:rPr>
              <w:t>points:</w:t>
            </w:r>
          </w:p>
          <w:p>
            <w:r>
              <w:rPr>
                <w:rFonts w:ascii="Courier New" w:hAnsi="Courier New"/>
                <w:sz w:val="20"/>
              </w:rPr>
              <w:t>type: array</w:t>
            </w:r>
          </w:p>
          <w:p>
            <w:r>
              <w:rPr>
                <w:rFonts w:ascii="Courier New" w:hAnsi="Courier New"/>
                <w:sz w:val="20"/>
              </w:rPr>
              <w:t>items:</w:t>
            </w:r>
          </w:p>
          <w:p>
            <w:r>
              <w:rPr>
                <w:rFonts w:ascii="Courier New" w:hAnsi="Courier New"/>
                <w:sz w:val="20"/>
              </w:rPr>
              <w:t>$ref: '#/components/schemas/GeoCoordinate'</w:t>
            </w:r>
          </w:p>
          <w:p>
            <w:r>
              <w:rPr>
                <w:rFonts w:ascii="Courier New" w:hAnsi="Courier New"/>
                <w:sz w:val="20"/>
              </w:rPr>
              <w:t>distance:</w:t>
            </w:r>
          </w:p>
          <w:p>
            <w:r>
              <w:rPr>
                <w:rFonts w:ascii="Courier New" w:hAnsi="Courier New"/>
                <w:sz w:val="20"/>
              </w:rPr>
              <w:t>type: number</w:t>
            </w:r>
          </w:p>
          <w:p>
            <w:r>
              <w:rPr>
                <w:rFonts w:ascii="Courier New" w:hAnsi="Courier New"/>
                <w:sz w:val="20"/>
              </w:rPr>
              <w:t>format: double</w:t>
            </w:r>
          </w:p>
          <w:p>
            <w:r>
              <w:rPr>
                <w:rFonts w:ascii="Courier New" w:hAnsi="Courier New"/>
                <w:sz w:val="20"/>
              </w:rPr>
              <w:t>description: Расстояние в километрах</w:t>
            </w:r>
          </w:p>
          <w:p>
            <w:r>
              <w:rPr>
                <w:rFonts w:ascii="Courier New" w:hAnsi="Courier New"/>
                <w:sz w:val="20"/>
              </w:rPr>
              <w:t>estimatedDuration:</w:t>
            </w:r>
          </w:p>
          <w:p>
            <w:r>
              <w:rPr>
                <w:rFonts w:ascii="Courier New" w:hAnsi="Courier New"/>
                <w:sz w:val="20"/>
              </w:rPr>
              <w:t>type: string</w:t>
            </w:r>
          </w:p>
          <w:p>
            <w:r>
              <w:rPr>
                <w:rFonts w:ascii="Courier New" w:hAnsi="Courier New"/>
                <w:sz w:val="20"/>
              </w:rPr>
              <w:t>format: duration</w:t>
            </w:r>
          </w:p>
          <w:p>
            <w:r>
              <w:rPr>
                <w:rFonts w:ascii="Courier New" w:hAnsi="Courier New"/>
                <w:sz w:val="20"/>
              </w:rPr>
              <w:t>description: Оценочное время в формате ISO 8601</w:t>
            </w:r>
          </w:p>
        </w:tc>
      </w:tr>
    </w:tbl>
    <w:p>
      <w:r>
        <w:rPr>
          <w:rFonts w:ascii="Arial" w:hAnsi="Arial"/>
          <w:b/>
        </w:rPr>
        <w:t>Ключевые особенности API:</w:t>
      </w:r>
    </w:p>
    <w:p>
      <w:pPr>
        <w:pStyle w:val="ListBullet"/>
      </w:pPr>
      <w:r>
        <w:t>Строгая типизация через OpenAPI схему обеспечивает контрактное взаимодействие</w:t>
      </w:r>
    </w:p>
    <w:p>
      <w:pPr>
        <w:pStyle w:val="ListBullet"/>
      </w:pPr>
      <w:r>
        <w:t>Примеры запросов/ответов упрощают интеграцию</w:t>
      </w:r>
    </w:p>
    <w:p>
      <w:pPr>
        <w:pStyle w:val="ListBullet"/>
      </w:pPr>
      <w:r>
        <w:t>Валидация координат (широта: -90..90, долгота: -180..180)</w:t>
      </w:r>
    </w:p>
    <w:p>
      <w:pPr>
        <w:pStyle w:val="ListBullet"/>
      </w:pPr>
      <w:r>
        <w:t>Использование ISO 8601 для временных интервалов (PT15M = 15 минут)</w:t>
      </w:r>
    </w:p>
    <w:p>
      <w:pPr>
        <w:pStyle w:val="Heading2"/>
      </w:pPr>
      <w:r>
        <w:t>4. Экспертная оценка эффективности применения паттерна Strangler</w:t>
      </w:r>
    </w:p>
    <w:p>
      <w:pPr>
        <w:pStyle w:val="Heading3"/>
      </w:pPr>
      <w:r>
        <w:t>4.1. Сравнительная таблица подходов к миграции</w:t>
      </w:r>
    </w:p>
    <w:p>
      <w:r>
        <w:rPr>
          <w:rFonts w:ascii="Arial" w:hAnsi="Arial"/>
        </w:rPr>
        <w:t>| Критерий оценки | Монолит (до) | Big Bang миграция | Strangler Pattern | Оценка (1-10) |</w:t>
      </w:r>
    </w:p>
    <w:p>
      <w:r>
        <w:rPr>
          <w:rFonts w:ascii="Arial" w:hAnsi="Arial"/>
        </w:rPr>
        <w:t>|------------------------------|-------------------------------|-------------------------------|---------------------------------------|-----------------------------------------|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Риски миграции</w:t>
      </w:r>
      <w:r>
        <w:rPr>
          <w:rFonts w:ascii="Arial" w:hAnsi="Arial"/>
        </w:rPr>
        <w:t>| Низкие (стабильная система) | Очень высокие | Низкие (постепенная миграция) | 9/10 - минимальные риски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Время простоя системы</w:t>
      </w:r>
      <w:r>
        <w:rPr>
          <w:rFonts w:ascii="Arial" w:hAnsi="Arial"/>
        </w:rPr>
        <w:t>| Нет (существующая система) | Значительное (дни/недели) | Отсутствует (непрерывная работа) | 10/10 - zero downtime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Сложность внедрения</w:t>
      </w:r>
      <w:r>
        <w:rPr>
          <w:rFonts w:ascii="Arial" w:hAnsi="Arial"/>
        </w:rPr>
        <w:t>| Низкая (уже реализовано) | Очень высокая | Средняя (требует фасада) | 7/10 - требует дополнительной инфраструктуры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Возможность отката</w:t>
      </w:r>
      <w:r>
        <w:rPr>
          <w:rFonts w:ascii="Arial" w:hAnsi="Arial"/>
        </w:rPr>
        <w:t>| Не требуется | Практически невозможен | Простой (переключение флага) | 10/10 - мгновенный откат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Стоимость реализации</w:t>
      </w:r>
      <w:r>
        <w:rPr>
          <w:rFonts w:ascii="Arial" w:hAnsi="Arial"/>
        </w:rPr>
        <w:t>| Низкая (поддержка) | Очень высокая | Средняя (инкрементальная) | 8/10 - распределена во времени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Скорость доставки новых фич</w:t>
      </w:r>
      <w:r>
        <w:rPr>
          <w:rFonts w:ascii="Arial" w:hAnsi="Arial"/>
        </w:rPr>
        <w:t>| Низкая (долгие релизы) | Блокировка на время миграции | Постепенное улучшение | 8/10 - не блокирует разработку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Масштабируемость</w:t>
      </w:r>
      <w:r>
        <w:rPr>
          <w:rFonts w:ascii="Arial" w:hAnsi="Arial"/>
        </w:rPr>
        <w:t>| Ограниченная (вертикальная) | Высокая после миграции | Высокая (независимое масштабирование) | 10/10 - полная независимость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Производительность</w:t>
      </w:r>
      <w:r>
        <w:rPr>
          <w:rFonts w:ascii="Arial" w:hAnsi="Arial"/>
        </w:rPr>
        <w:t>| Средняя (узкие места) | Неизвестная (риск деградации) | Постепенное улучшение | 9/10 - контролируемое улучшение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Качество кода</w:t>
      </w:r>
      <w:r>
        <w:rPr>
          <w:rFonts w:ascii="Arial" w:hAnsi="Arial"/>
        </w:rPr>
        <w:t>| Низкое (технический долг) | Высокое после миграции | Постепенное улучшение | 9/10 - рефакторинг малыми шагами |</w:t>
      </w:r>
    </w:p>
    <w:p>
      <w:r>
        <w:rPr>
          <w:rFonts w:ascii="Arial" w:hAnsi="Arial"/>
        </w:rPr>
        <w:t>|</w:t>
      </w:r>
      <w:r>
        <w:rPr>
          <w:rFonts w:ascii="Arial" w:hAnsi="Arial"/>
          <w:b/>
        </w:rPr>
        <w:t>Удобство тестирования</w:t>
      </w:r>
      <w:r>
        <w:rPr>
          <w:rFonts w:ascii="Arial" w:hAnsi="Arial"/>
        </w:rPr>
        <w:t>| Сложное (тесная связность) | Сложное (всё сразу) | Упрощается со временем | 9/10 - изолированное тестирование |</w:t>
      </w:r>
    </w:p>
    <w:p>
      <w:pPr>
        <w:pStyle w:val="Heading3"/>
      </w:pPr>
      <w:r>
        <w:t>4.2. Преимущества паттерна Strangler</w:t>
      </w:r>
    </w:p>
    <w:p>
      <w:pPr>
        <w:pStyle w:val="ListNumber"/>
      </w:pPr>
      <w:r>
        <w:t>Минимизация рисков: Постепенная миграция позволяет выявлять проблемы на ранних стадиях</w:t>
      </w:r>
    </w:p>
    <w:p>
      <w:pPr>
        <w:pStyle w:val="ListNumber"/>
      </w:pPr>
      <w:r>
        <w:t>Zero downtime: Система продолжает работать во время всего процесса миграции</w:t>
      </w:r>
    </w:p>
    <w:p>
      <w:pPr>
        <w:pStyle w:val="ListNumber"/>
      </w:pPr>
      <w:r>
        <w:t>Быстрый откат: Feature Toggle позволяет мгновенно вернуться к старой реализации</w:t>
      </w:r>
    </w:p>
    <w:p>
      <w:pPr>
        <w:pStyle w:val="ListNumber"/>
      </w:pPr>
      <w:r>
        <w:t>Контролируемая нагрузка: Канареечное развертывание (10% → 50% → 100%) снижает риски</w:t>
      </w:r>
    </w:p>
    <w:p>
      <w:pPr>
        <w:pStyle w:val="ListNumber"/>
      </w:pPr>
      <w:r>
        <w:t>Параллельная разработка: Команды могут работать над новыми фичами параллельно с миграцией</w:t>
      </w:r>
    </w:p>
    <w:p>
      <w:pPr>
        <w:pStyle w:val="ListNumber"/>
      </w:pPr>
      <w:r>
        <w:t>A/B тестирование: Возможность сравнения производительности старой и новой версий</w:t>
      </w:r>
    </w:p>
    <w:p>
      <w:pPr>
        <w:pStyle w:val="Heading3"/>
      </w:pPr>
      <w:r>
        <w:t>4.3. Недостатки и риски</w:t>
      </w:r>
    </w:p>
    <w:p>
      <w:pPr>
        <w:pStyle w:val="ListNumber"/>
      </w:pPr>
      <w:r>
        <w:t>Дополнительная сложность инфраструктуры: Требуется внедрение API Gateway и Feature Toggle</w:t>
      </w:r>
    </w:p>
    <w:p>
      <w:pPr>
        <w:pStyle w:val="ListNumber"/>
      </w:pPr>
      <w:r>
        <w:t>Временные издержки на поддержку двух версий: Параллельная работа монолита и микросервиса</w:t>
      </w:r>
    </w:p>
    <w:p>
      <w:pPr>
        <w:pStyle w:val="ListNumber"/>
      </w:pPr>
      <w:r>
        <w:t>Риск утечки абстракций: Неправильное выделение границ сервиса может привести к связности</w:t>
      </w:r>
    </w:p>
    <w:p>
      <w:pPr>
        <w:pStyle w:val="ListNumber"/>
      </w:pPr>
      <w:r>
        <w:t>Необходимость мониторинга: Требуется тщательное отслеживание метрик обеих версий</w:t>
      </w:r>
    </w:p>
    <w:p>
      <w:pPr>
        <w:pStyle w:val="Heading3"/>
      </w:pPr>
      <w:r>
        <w:t>4.4. Рекомендации по применению</w:t>
      </w:r>
    </w:p>
    <w:p>
      <w:r>
        <w:rPr>
          <w:rFonts w:ascii="Arial" w:hAnsi="Arial"/>
          <w:b/>
        </w:rPr>
        <w:t>Когда использовать Strangler Pattern:</w:t>
      </w:r>
    </w:p>
    <w:p>
      <w:pPr>
        <w:pStyle w:val="ListBullet"/>
      </w:pPr>
      <w:r>
        <w:t>Большой монолит с высокой нагрузкой</w:t>
      </w:r>
    </w:p>
    <w:p>
      <w:pPr>
        <w:pStyle w:val="ListBullet"/>
      </w:pPr>
      <w:r>
        <w:t>Критичность непрерывной работы системы (финтех, такси, медицина)</w:t>
      </w:r>
    </w:p>
    <w:p>
      <w:pPr>
        <w:pStyle w:val="ListBullet"/>
      </w:pPr>
      <w:r>
        <w:t>Необходимость постепенного улучшения производительности</w:t>
      </w:r>
    </w:p>
    <w:p>
      <w:pPr>
        <w:pStyle w:val="ListBullet"/>
      </w:pPr>
      <w:r>
        <w:t>Наличие ресурсов для A/B тестирования и мониторинга Когда НЕ использовать:</w:t>
      </w:r>
    </w:p>
    <w:p>
      <w:pPr>
        <w:pStyle w:val="ListBullet"/>
      </w:pPr>
      <w:r>
        <w:t>Небольшие системы с низкой нагрузкой (овердизайн)</w:t>
      </w:r>
    </w:p>
    <w:p>
      <w:pPr>
        <w:pStyle w:val="ListBullet"/>
      </w:pPr>
      <w:r>
        <w:t>Полная переработка бизнес-логики (проще переписать заново)</w:t>
      </w:r>
    </w:p>
    <w:p>
      <w:pPr>
        <w:pStyle w:val="ListBullet"/>
      </w:pPr>
      <w:r>
        <w:t>Отсутствие инфраструктуры для Feature Toggle и мониторинга</w:t>
      </w:r>
    </w:p>
    <w:p>
      <w:pPr>
        <w:pStyle w:val="Heading2"/>
      </w:pPr>
      <w:r>
        <w:t>5. Выводы</w:t>
      </w:r>
    </w:p>
    <w:p>
      <w:r>
        <w:rPr>
          <w:rFonts w:ascii="Arial" w:hAnsi="Arial"/>
        </w:rPr>
        <w:t>Паттерн Strangler представляет собой оптимальную стратегию для поэтапной миграции функционала из монолита в микросервисную архитектуру. На примере выделения TariffRouteService из OrderService в системе Яндекс.Такси продемонстрированы следующие преимущества:</w:t>
      </w:r>
    </w:p>
    <w:p>
      <w:pPr>
        <w:pStyle w:val="ListNumber"/>
      </w:pPr>
      <w:r>
        <w:t>Безопасность: Минимизация рисков благодаря постепенному переходу и возможности быстрого отката</w:t>
      </w:r>
    </w:p>
    <w:p>
      <w:pPr>
        <w:pStyle w:val="ListNumber"/>
      </w:pPr>
      <w:r>
        <w:t>Непрерывность бизнеса: Отсутствие простоя системы во время миграции (zero downtime)</w:t>
      </w:r>
    </w:p>
    <w:p>
      <w:pPr>
        <w:pStyle w:val="ListNumber"/>
      </w:pPr>
      <w:r>
        <w:t>Контролируемость: A/B тестирование и мониторинг позволяют сравнивать производительность</w:t>
      </w:r>
    </w:p>
    <w:p>
      <w:pPr>
        <w:pStyle w:val="ListNumber"/>
      </w:pPr>
      <w:r>
        <w:t>Гибкость: Feature Toggle обеспечивает динамическое управление трафиком</w:t>
      </w:r>
    </w:p>
    <w:p>
      <w:pPr>
        <w:pStyle w:val="ListNumber"/>
      </w:pPr>
      <w:r>
        <w:t>Эволюционность: Постепенное улучшение качества кода и архитектуры Экспертная оценка показывает высокие баллы (8-10/10) по всем ключевым критериям, что подтверждает эффективность данного подхода для крупных распределенных систем. Итоговая рекомендация: Паттерн Strangler следует применять для миграции функциональных блоков с четкими границами, высокой нагрузкой и требованиями к непрерывной работе. Успешная реализация требует инвестиций в инфраструктуру (API Gateway, Feature Toggle, мониторинг), но окупается снижением рисков и плавным переходом к микросервисной архитектуре.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i/>
      <w:color w:val="80808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