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ao-agentsProps.xml" ContentType="application/vnd.openxmlformats-officedocument.customXmlProperties+xml"/>
  <Override PartName="/customXml/ao-designProps.xml" ContentType="application/vnd.openxmlformats-officedocument.customXmlProperties+xml"/>
  <Override PartName="/customXml/ao-intentProps.xml" ContentType="application/vnd.openxmlformats-officedocument.customXmlProperties+xml"/>
  <Override PartName="/customXml/ao-sourcesProps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Annual revenue report</w:t>
      </w:r>
    </w:p>
    <w:p>
      <w:pPr>
        <w:pStyle w:val="Heading1"/>
      </w:pPr>
      <w:r>
        <w:t xml:space="preserve">Summary</w:t>
      </w:r>
    </w:p>
    <w:p>
      <w:r>
        <w:t xml:space="preserve">Revenue for the year is EUR 75.0M: Q1 to Q3 are actuals and Q4 is a forecast. All figures in this document are synthetic.</w:t>
      </w:r>
    </w:p>
    <w:p>
      <w:pPr>
        <w:pStyle w:val="Heading1"/>
      </w:pPr>
      <w:r>
        <w:t xml:space="preserve">Quarterly revenue</w:t>
      </w:r>
    </w:p>
    <w:tbl>
      <w:tblPr>
        <w:tblW w:w="0" w:type="auto"/>
        <w:tblBorders>
          <w:top w:val="single" w:sz="4" w:space="0" w:color="8A93A0"/>
          <w:bottom w:val="single" w:sz="4" w:space="0" w:color="8A93A0"/>
          <w:insideH w:val="single" w:sz="4" w:space="0" w:color="B8BEC7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Quarter</w:t>
            </w:r>
          </w:p>
        </w:tc>
        <w:tc>
          <w:tcPr>
            <w:tcW w:w="2400" w:type="dxa"/>
          </w:tcPr>
          <w:p>
            <w:r>
              <w:t xml:space="preserve">Revenue (EUR M)</w:t>
            </w:r>
          </w:p>
        </w:tc>
        <w:tc>
          <w:tcPr>
            <w:tcW w:w="2400" w:type="dxa"/>
          </w:tcPr>
          <w:p>
            <w:r>
              <w:t xml:space="preserve">Basis</w:t>
            </w:r>
          </w:p>
        </w:tc>
      </w:tr>
      <w:tr>
        <w:tc>
          <w:tcPr>
            <w:tcW w:w="2400" w:type="dxa"/>
          </w:tcPr>
          <w:p>
            <w:r>
              <w:t xml:space="preserve">Q1</w:t>
            </w:r>
          </w:p>
        </w:tc>
        <w:tc>
          <w:tcPr>
            <w:tcW w:w="2400" w:type="dxa"/>
          </w:tcPr>
          <w:p>
            <w:r>
              <w:t xml:space="preserve">17.2</w:t>
            </w:r>
          </w:p>
        </w:tc>
        <w:tc>
          <w:tcPr>
            <w:tcW w:w="2400" w:type="dxa"/>
          </w:tcPr>
          <w:p>
            <w:r>
              <w:t xml:space="preserve">actual</w:t>
            </w:r>
          </w:p>
        </w:tc>
      </w:tr>
      <w:tr>
        <w:tc>
          <w:tcPr>
            <w:tcW w:w="2400" w:type="dxa"/>
          </w:tcPr>
          <w:p>
            <w:r>
              <w:t xml:space="preserve">Q2</w:t>
            </w:r>
          </w:p>
        </w:tc>
        <w:tc>
          <w:tcPr>
            <w:tcW w:w="2400" w:type="dxa"/>
          </w:tcPr>
          <w:p>
            <w:r>
              <w:t xml:space="preserve">17.9</w:t>
            </w:r>
          </w:p>
        </w:tc>
        <w:tc>
          <w:tcPr>
            <w:tcW w:w="2400" w:type="dxa"/>
          </w:tcPr>
          <w:p>
            <w:r>
              <w:t xml:space="preserve">actual</w:t>
            </w:r>
          </w:p>
        </w:tc>
      </w:tr>
      <w:tr>
        <w:tc>
          <w:tcPr>
            <w:tcW w:w="2400" w:type="dxa"/>
          </w:tcPr>
          <w:p>
            <w:r>
              <w:t xml:space="preserve">Q3</w:t>
            </w:r>
          </w:p>
        </w:tc>
        <w:tc>
          <w:tcPr>
            <w:tcW w:w="2400" w:type="dxa"/>
          </w:tcPr>
          <w:p>
            <w:r>
              <w:t xml:space="preserve">18.6</w:t>
            </w:r>
          </w:p>
        </w:tc>
        <w:tc>
          <w:tcPr>
            <w:tcW w:w="2400" w:type="dxa"/>
          </w:tcPr>
          <w:p>
            <w:r>
              <w:t xml:space="preserve">actual</w:t>
            </w:r>
          </w:p>
        </w:tc>
      </w:tr>
      <w:tr>
        <w:tc>
          <w:tcPr>
            <w:tcW w:w="2400" w:type="dxa"/>
          </w:tcPr>
          <w:p>
            <w:r>
              <w:t xml:space="preserve">Q4</w:t>
            </w:r>
          </w:p>
        </w:tc>
        <w:tc>
          <w:tcPr>
            <w:tcW w:w="2400" w:type="dxa"/>
          </w:tcPr>
          <w:p>
            <w:r>
              <w:t xml:space="preserve">21.3</w:t>
            </w:r>
          </w:p>
        </w:tc>
        <w:tc>
          <w:tcPr>
            <w:tcW w:w="2400" w:type="dxa"/>
          </w:tcPr>
          <w:p>
            <w:r>
              <w:t xml:space="preserve">forecast</w:t>
            </w:r>
          </w:p>
        </w:tc>
      </w:tr>
    </w:tbl>
    <w:p>
      <w:pPr>
        <w:pStyle w:val="Heading2"/>
      </w:pPr>
      <w:r>
        <w:t xml:space="preserve">Q3</w:t>
      </w:r>
    </w:p>
    <w:p>
      <w:r>
        <w:t xml:space="preserve">Q3 revenue was EUR 18.6M.</w:t>
      </w:r>
    </w:p>
    <w:p>
      <w:pPr>
        <w:pStyle w:val="Heading1"/>
      </w:pPr>
      <w:r>
        <w:t xml:space="preserve">Outlook</w:t>
      </w:r>
    </w:p>
    <w:p>
      <w:r>
        <w:t xml:space="preserve">The Q4 forecast of EUR 21.3M depends on two renewals.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457F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Aoagents" Type="http://schemas.openxmlformats.org/officeDocument/2006/relationships/customXml" Target="../customXml/ao-agents.xml"/><Relationship Id="rIdAodesign" Type="http://schemas.openxmlformats.org/officeDocument/2006/relationships/customXml" Target="../customXml/ao-design.xml"/><Relationship Id="rIdAointent" Type="http://schemas.openxmlformats.org/officeDocument/2006/relationships/customXml" Target="../customXml/ao-intent.xml"/><Relationship Id="rIdAosources" Type="http://schemas.openxmlformats.org/officeDocument/2006/relationships/customXml" Target="../customXml/ao-sources.xml"/></Relationships>
</file>

<file path=customXml/_rels/ao-agents.xml.rels><?xml version="1.0" encoding="UTF-8" standalone="yes"?>
<Relationships xmlns="http://schemas.openxmlformats.org/package/2006/relationships"><Relationship Id="rId1" Type="http://schemas.openxmlformats.org/officeDocument/2006/relationships/customXmlProps" Target="ao-agentsProps.xml"/></Relationships>

</file>

<file path=customXml/_rels/ao-design.xml.rels><?xml version="1.0" encoding="UTF-8" standalone="yes"?>
<Relationships xmlns="http://schemas.openxmlformats.org/package/2006/relationships"><Relationship Id="rId1" Type="http://schemas.openxmlformats.org/officeDocument/2006/relationships/customXmlProps" Target="ao-designProps.xml"/></Relationships>

</file>

<file path=customXml/_rels/ao-intent.xml.rels><?xml version="1.0" encoding="UTF-8" standalone="yes"?>
<Relationships xmlns="http://schemas.openxmlformats.org/package/2006/relationships"><Relationship Id="rId1" Type="http://schemas.openxmlformats.org/officeDocument/2006/relationships/customXmlProps" Target="ao-intentProps.xml"/></Relationships>

</file>

<file path=customXml/_rels/ao-sources.xml.rels><?xml version="1.0" encoding="UTF-8" standalone="yes"?>
<Relationships xmlns="http://schemas.openxmlformats.org/package/2006/relationships"><Relationship Id="rId1" Type="http://schemas.openxmlformats.org/officeDocument/2006/relationships/customXmlProps" Target="ao-sourcesProps.xml"/></Relationships>

</file>

<file path=customXml/ao-agents.xml><?xml version="1.0" encoding="utf-8"?>
<ao:knowledge xmlns:ao="urn:agentic-office:ooxml:v0.1" kind="agents" schemaVersion="0.1">
  <ao:summary>Editing policy for this report</ao:summary>
  <ao:section id="figures" format="text/markdown"><![CDATA[Figures come from financial-model.xlsx. Update the model first, then the text, then re-verify the source.]]></ao:section>
</ao:knowledge>
</file>

<file path=customXml/ao-agentsProps.xml><?xml version="1.0" encoding="utf-8"?>
<ds:datastoreItem xmlns:ds="http://schemas.openxmlformats.org/officeDocument/2006/customXml" ds:itemID="{4EE0A51B-54EA-46A6-B96C-2F6A52B231D6}">
  <ds:schemaRefs>
    <ds:schemaRef ds:uri="urn:agentic-office:ooxml:v0.1"/>
  </ds:schemaRefs>
</ds:datastoreItem>
</file>

<file path=customXml/ao-design.xml><?xml version="1.0" encoding="utf-8"?>
<ao:knowledge xmlns:ao="urn:agentic-office:ooxml:v0.1" kind="design" schemaVersion="0.1">
  <ao:summary>Report styling</ao:summary>
  <ao:section id="headings" format="text/markdown"><![CDATA[Title, Heading 1 for sections, Heading 2 for sub-sections; table with thin horizontal rules.]]></ao:section>
</ao:knowledge>
</file>

<file path=customXml/ao-designProps.xml><?xml version="1.0" encoding="utf-8"?>
<ds:datastoreItem xmlns:ds="http://schemas.openxmlformats.org/officeDocument/2006/customXml" ds:itemID="{31E5ACE2-CC59-08BE-251F-F91DA4EC3CFF}">
  <ds:schemaRefs>
    <ds:schemaRef ds:uri="urn:agentic-office:ooxml:v0.1"/>
  </ds:schemaRefs>
</ds:datastoreItem>
</file>

<file path=customXml/ao-intent.xml><?xml version="1.0" encoding="utf-8"?>
<ao:knowledge xmlns:ao="urn:agentic-office:ooxml:v0.1" kind="intent" schemaVersion="0.1">
  <ao:summary>Written companion to the board deck</ao:summary>
  <ao:section id="purpose" format="text/markdown"><![CDATA[Give the quarterly revenue table and the outlook in prose for readers who skip the deck.]]></ao:section>
</ao:knowledge>
</file>

<file path=customXml/ao-intentProps.xml><?xml version="1.0" encoding="utf-8"?>
<ds:datastoreItem xmlns:ds="http://schemas.openxmlformats.org/officeDocument/2006/customXml" ds:itemID="{E7AC6DCC-6D08-37C4-730B-231AD57275A6}">
  <ds:schemaRefs>
    <ds:schemaRef ds:uri="urn:agentic-office:ooxml:v0.1"/>
  </ds:schemaRefs>
</ds:datastoreItem>
</file>

<file path=customXml/ao-sources.xml><?xml version="1.0" encoding="utf-8"?>
<ao:sources xmlns:ao="urn:agentic-office:ooxml:v0.1" schemaVersion="0.1">
  <ao:source id="annual-total" status="verified" sourceKind="spreadsheet" checkedAt="2026-10-29">
    <ao:resource uri="financial-model.xlsx"/>
    <ao:location>Summary!B2</ao:location>
    <ao:claimLocator part="/word/document.xml" claimHash="blake3:f355b4c912c45388609c54eff570c7549b2fedd79d1e4afdb6122348a8804062"/>
    <ao:sourceHash algorithm="blake3-of-cell-value">blake3:355804c0b52a8bd93192ecf070deb9bf56ada90a6fef9e9ef465f73294ae6057</ao:sourceHash>
  </ao:source>
</ao:sources>
</file>

<file path=customXml/ao-sourcesProps.xml><?xml version="1.0" encoding="utf-8"?>
<ds:datastoreItem xmlns:ds="http://schemas.openxmlformats.org/officeDocument/2006/customXml" ds:itemID="{4AB1D85D-6830-8B50-A860-3D0A1CDA47FA}">
  <ds:schemaRefs>
    <ds:schemaRef ds:uri="urn:agentic-office:ooxml:v0.1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Annual revenue report (synthetic)</dc:title>
  <dc:creator>Agentic OOXML example generator</dc:creator>
  <dc:description>Synthetic example data. Not real financials.</dc:description>
  <dcterms:created xsi:type="dcterms:W3CDTF">2026-10-29T00:00:00Z</dcterms:created>
</cp:coreProperties>
</file>