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DE79" w14:textId="77777777" w:rsidR="0034497A" w:rsidRPr="0034497A" w:rsidRDefault="0034497A" w:rsidP="0034497A">
      <w:pPr>
        <w:bidi/>
        <w:spacing w:after="0" w:line="360" w:lineRule="auto"/>
        <w:rPr>
          <w:rFonts w:ascii="David" w:eastAsiaTheme="majorEastAsia" w:hAnsi="David" w:cs="David"/>
          <w:b/>
          <w:bCs/>
          <w:sz w:val="32"/>
          <w:szCs w:val="32"/>
          <w:u w:val="single"/>
          <w:rtl/>
        </w:rPr>
      </w:pPr>
      <w:r w:rsidRPr="0034497A">
        <w:rPr>
          <w:rFonts w:ascii="David" w:eastAsiaTheme="majorEastAsia" w:hAnsi="David" w:cs="David"/>
          <w:b/>
          <w:bCs/>
          <w:sz w:val="32"/>
          <w:szCs w:val="32"/>
          <w:u w:val="single"/>
          <w:rtl/>
          <w:lang w:bidi="he-IL"/>
        </w:rPr>
        <w:t>מדיניות פרטיות – אתר טריכוטילומניה ישראל</w:t>
      </w:r>
    </w:p>
    <w:p w14:paraId="18797823"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עודכן לאחרונה: יוני 2025</w:t>
      </w:r>
    </w:p>
    <w:p w14:paraId="397190DB" w14:textId="77777777" w:rsidR="00BE3C7F" w:rsidRDefault="00BE3C7F" w:rsidP="0034497A">
      <w:pPr>
        <w:bidi/>
        <w:spacing w:after="0" w:line="360" w:lineRule="auto"/>
        <w:rPr>
          <w:rFonts w:ascii="David" w:eastAsiaTheme="majorEastAsia" w:hAnsi="David" w:cs="David"/>
          <w:sz w:val="24"/>
          <w:szCs w:val="24"/>
          <w:rtl/>
          <w:lang w:bidi="he-IL"/>
        </w:rPr>
      </w:pPr>
    </w:p>
    <w:p w14:paraId="0702A8B1" w14:textId="6B8DC954" w:rsidR="0034497A" w:rsidRPr="0034497A" w:rsidRDefault="0034497A" w:rsidP="00BE3C7F">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 xml:space="preserve">ברוכים הבאים לאתר "טריכוטילומניה ישראל" (להלן: "האתר"), המופעל על ידי אור אופיר ועומר </w:t>
      </w:r>
      <w:proofErr w:type="spellStart"/>
      <w:r w:rsidRPr="0034497A">
        <w:rPr>
          <w:rFonts w:ascii="David" w:eastAsiaTheme="majorEastAsia" w:hAnsi="David" w:cs="David"/>
          <w:sz w:val="24"/>
          <w:szCs w:val="24"/>
          <w:rtl/>
          <w:lang w:bidi="he-IL"/>
        </w:rPr>
        <w:t>ביאלר</w:t>
      </w:r>
      <w:proofErr w:type="spellEnd"/>
      <w:r w:rsidRPr="0034497A">
        <w:rPr>
          <w:rFonts w:ascii="David" w:eastAsiaTheme="majorEastAsia" w:hAnsi="David" w:cs="David"/>
          <w:sz w:val="24"/>
          <w:szCs w:val="24"/>
          <w:rtl/>
          <w:lang w:bidi="he-IL"/>
        </w:rPr>
        <w:t xml:space="preserve"> (להלן: "הנהלת האתר"). הנהלת האתר מכבדת את פרטיות המשתמשים באתר ורואה חשיבות עליונה בשמירה על פרטיות המידע של כל אדם המבקר או עושה שימוש בשירותי האתר</w:t>
      </w:r>
      <w:r w:rsidRPr="0034497A">
        <w:rPr>
          <w:rFonts w:ascii="David" w:eastAsiaTheme="majorEastAsia" w:hAnsi="David" w:cs="David"/>
          <w:sz w:val="24"/>
          <w:szCs w:val="24"/>
          <w:lang w:bidi="he-IL"/>
        </w:rPr>
        <w:t>.</w:t>
      </w:r>
    </w:p>
    <w:p w14:paraId="0C0E36D7" w14:textId="77777777" w:rsidR="0034497A" w:rsidRDefault="0034497A" w:rsidP="0034497A">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מדיניות פרטיות זו מהווה חלק בלתי נפרד מתנאי השימוש, והשימוש באתר כפוף להסכמה לתנאיה</w:t>
      </w:r>
      <w:r w:rsidRPr="0034497A">
        <w:rPr>
          <w:rFonts w:ascii="David" w:eastAsiaTheme="majorEastAsia" w:hAnsi="David" w:cs="David"/>
          <w:sz w:val="24"/>
          <w:szCs w:val="24"/>
          <w:lang w:bidi="he-IL"/>
        </w:rPr>
        <w:t>.</w:t>
      </w:r>
    </w:p>
    <w:p w14:paraId="0F24361F" w14:textId="77777777" w:rsidR="0034497A" w:rsidRPr="0034497A" w:rsidRDefault="0034497A" w:rsidP="0034497A">
      <w:pPr>
        <w:bidi/>
        <w:spacing w:after="0" w:line="360" w:lineRule="auto"/>
        <w:rPr>
          <w:rFonts w:ascii="David" w:eastAsiaTheme="majorEastAsia" w:hAnsi="David" w:cs="David"/>
          <w:sz w:val="24"/>
          <w:szCs w:val="24"/>
          <w:rtl/>
        </w:rPr>
      </w:pPr>
    </w:p>
    <w:p w14:paraId="3D6B4FFE" w14:textId="58E88BA7" w:rsidR="0034497A" w:rsidRPr="0034497A" w:rsidRDefault="0034497A" w:rsidP="0034497A">
      <w:pPr>
        <w:pStyle w:val="ListParagraph"/>
        <w:numPr>
          <w:ilvl w:val="0"/>
          <w:numId w:val="13"/>
        </w:numPr>
        <w:bidi/>
        <w:spacing w:after="0" w:line="360" w:lineRule="auto"/>
        <w:rPr>
          <w:rFonts w:ascii="David" w:eastAsiaTheme="majorEastAsia" w:hAnsi="David" w:cs="David"/>
          <w:sz w:val="24"/>
          <w:szCs w:val="24"/>
          <w:rtl/>
          <w:lang w:bidi="he-IL"/>
        </w:rPr>
      </w:pPr>
      <w:r w:rsidRPr="0034497A">
        <w:rPr>
          <w:rFonts w:ascii="David" w:eastAsiaTheme="majorEastAsia" w:hAnsi="David" w:cs="David"/>
          <w:b/>
          <w:bCs/>
          <w:sz w:val="24"/>
          <w:szCs w:val="24"/>
          <w:u w:val="single"/>
          <w:rtl/>
          <w:lang w:bidi="he-IL"/>
        </w:rPr>
        <w:t>סוגי מידע הנאסף</w:t>
      </w:r>
    </w:p>
    <w:p w14:paraId="65E6B915" w14:textId="6AF2E7B5" w:rsidR="0034497A" w:rsidRPr="0034497A" w:rsidRDefault="0034497A" w:rsidP="0034497A">
      <w:pPr>
        <w:bidi/>
        <w:spacing w:after="0" w:line="360" w:lineRule="auto"/>
        <w:rPr>
          <w:rFonts w:ascii="David" w:eastAsiaTheme="majorEastAsia" w:hAnsi="David" w:cs="David"/>
          <w:sz w:val="24"/>
          <w:szCs w:val="24"/>
          <w:rtl/>
        </w:rPr>
      </w:pPr>
      <w:r>
        <w:rPr>
          <w:rFonts w:ascii="David" w:eastAsiaTheme="majorEastAsia" w:hAnsi="David" w:cs="David" w:hint="cs"/>
          <w:sz w:val="24"/>
          <w:szCs w:val="24"/>
          <w:u w:val="single"/>
          <w:rtl/>
          <w:lang w:bidi="he-IL"/>
        </w:rPr>
        <w:t xml:space="preserve">1.1  </w:t>
      </w:r>
      <w:r w:rsidRPr="0034497A">
        <w:rPr>
          <w:rFonts w:ascii="David" w:eastAsiaTheme="majorEastAsia" w:hAnsi="David" w:cs="David"/>
          <w:sz w:val="24"/>
          <w:szCs w:val="24"/>
          <w:u w:val="single"/>
          <w:rtl/>
          <w:lang w:bidi="he-IL"/>
        </w:rPr>
        <w:t>מידע הנמסר על ידי המשתמש</w:t>
      </w:r>
      <w:r w:rsidRPr="0034497A">
        <w:rPr>
          <w:rFonts w:ascii="David" w:eastAsiaTheme="majorEastAsia" w:hAnsi="David" w:cs="David"/>
          <w:sz w:val="24"/>
          <w:szCs w:val="24"/>
          <w:lang w:bidi="he-IL"/>
        </w:rPr>
        <w:t>:</w:t>
      </w:r>
    </w:p>
    <w:p w14:paraId="5F573EE2" w14:textId="50DDDCD1" w:rsidR="0034497A" w:rsidRPr="0034497A" w:rsidRDefault="0034497A" w:rsidP="0034497A">
      <w:pPr>
        <w:pStyle w:val="ListParagraph"/>
        <w:numPr>
          <w:ilvl w:val="0"/>
          <w:numId w:val="15"/>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שם פרטי ושם משפחה</w:t>
      </w:r>
    </w:p>
    <w:p w14:paraId="31143F4A" w14:textId="4F143D96" w:rsidR="0034497A" w:rsidRPr="0034497A" w:rsidRDefault="0034497A" w:rsidP="0034497A">
      <w:pPr>
        <w:pStyle w:val="ListParagraph"/>
        <w:numPr>
          <w:ilvl w:val="0"/>
          <w:numId w:val="15"/>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כתובת דוא"ל</w:t>
      </w:r>
    </w:p>
    <w:p w14:paraId="70CCD5E4" w14:textId="67E4B4F9" w:rsidR="0034497A" w:rsidRPr="0034497A" w:rsidRDefault="0034497A" w:rsidP="0034497A">
      <w:pPr>
        <w:pStyle w:val="ListParagraph"/>
        <w:numPr>
          <w:ilvl w:val="0"/>
          <w:numId w:val="15"/>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מספר טלפון</w:t>
      </w:r>
    </w:p>
    <w:p w14:paraId="7D368E20" w14:textId="2BF3B267" w:rsidR="0034497A" w:rsidRPr="0034497A" w:rsidRDefault="0034497A" w:rsidP="0034497A">
      <w:pPr>
        <w:pStyle w:val="ListParagraph"/>
        <w:numPr>
          <w:ilvl w:val="0"/>
          <w:numId w:val="15"/>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מקצוע ותחום עיסוק (במקרה של מטפלים)</w:t>
      </w:r>
    </w:p>
    <w:p w14:paraId="30F75D08" w14:textId="1144CB1D" w:rsidR="0034497A" w:rsidRPr="0034497A" w:rsidRDefault="0034497A" w:rsidP="0034497A">
      <w:pPr>
        <w:pStyle w:val="ListParagraph"/>
        <w:numPr>
          <w:ilvl w:val="0"/>
          <w:numId w:val="15"/>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תכנים שמוזנים ידנית בטפסי יצירת קשר או שליחת בקשה</w:t>
      </w:r>
    </w:p>
    <w:p w14:paraId="1CB8DC0B" w14:textId="77777777" w:rsidR="0034497A" w:rsidRPr="0034497A" w:rsidRDefault="0034497A" w:rsidP="0034497A">
      <w:pPr>
        <w:bidi/>
        <w:spacing w:after="0" w:line="360" w:lineRule="auto"/>
        <w:rPr>
          <w:rFonts w:ascii="David" w:eastAsiaTheme="majorEastAsia" w:hAnsi="David" w:cs="David"/>
          <w:sz w:val="24"/>
          <w:szCs w:val="24"/>
          <w:rtl/>
        </w:rPr>
      </w:pPr>
    </w:p>
    <w:p w14:paraId="7ADE4731" w14:textId="7A6ED19E" w:rsidR="0034497A" w:rsidRPr="0034497A" w:rsidRDefault="0034497A" w:rsidP="0034497A">
      <w:pPr>
        <w:bidi/>
        <w:spacing w:after="0" w:line="360" w:lineRule="auto"/>
        <w:rPr>
          <w:rFonts w:ascii="David" w:eastAsiaTheme="majorEastAsia" w:hAnsi="David" w:cs="David"/>
          <w:sz w:val="24"/>
          <w:szCs w:val="24"/>
          <w:u w:val="single"/>
          <w:rtl/>
        </w:rPr>
      </w:pPr>
      <w:r>
        <w:rPr>
          <w:rFonts w:ascii="David" w:eastAsiaTheme="majorEastAsia" w:hAnsi="David" w:cs="David" w:hint="cs"/>
          <w:sz w:val="24"/>
          <w:szCs w:val="24"/>
          <w:u w:val="single"/>
          <w:rtl/>
          <w:lang w:bidi="he-IL"/>
        </w:rPr>
        <w:t xml:space="preserve">1.2 </w:t>
      </w:r>
      <w:r w:rsidRPr="0034497A">
        <w:rPr>
          <w:rFonts w:ascii="David" w:eastAsiaTheme="majorEastAsia" w:hAnsi="David" w:cs="David" w:hint="cs"/>
          <w:sz w:val="24"/>
          <w:szCs w:val="24"/>
          <w:u w:val="single"/>
          <w:rtl/>
          <w:lang w:bidi="he-IL"/>
        </w:rPr>
        <w:t xml:space="preserve"> </w:t>
      </w:r>
      <w:r w:rsidRPr="0034497A">
        <w:rPr>
          <w:rFonts w:ascii="David" w:eastAsiaTheme="majorEastAsia" w:hAnsi="David" w:cs="David"/>
          <w:sz w:val="24"/>
          <w:szCs w:val="24"/>
          <w:u w:val="single"/>
          <w:rtl/>
          <w:lang w:bidi="he-IL"/>
        </w:rPr>
        <w:t>מידע הנאסף אוטומטית</w:t>
      </w:r>
      <w:r w:rsidRPr="0034497A">
        <w:rPr>
          <w:rFonts w:ascii="David" w:eastAsiaTheme="majorEastAsia" w:hAnsi="David" w:cs="David"/>
          <w:sz w:val="24"/>
          <w:szCs w:val="24"/>
          <w:u w:val="single"/>
          <w:lang w:bidi="he-IL"/>
        </w:rPr>
        <w:t>:</w:t>
      </w:r>
    </w:p>
    <w:p w14:paraId="3C5E21A8"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בעת הגלישה באתר ייאסף מידע טכני אודות פעילות המשתמש, לרבות</w:t>
      </w:r>
      <w:r w:rsidRPr="0034497A">
        <w:rPr>
          <w:rFonts w:ascii="David" w:eastAsiaTheme="majorEastAsia" w:hAnsi="David" w:cs="David"/>
          <w:sz w:val="24"/>
          <w:szCs w:val="24"/>
          <w:lang w:bidi="he-IL"/>
        </w:rPr>
        <w:t>:</w:t>
      </w:r>
    </w:p>
    <w:p w14:paraId="023DF171" w14:textId="0C4FA78C"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כתובת</w:t>
      </w:r>
      <w:r w:rsidRPr="0034497A">
        <w:rPr>
          <w:rFonts w:ascii="David" w:eastAsiaTheme="majorEastAsia" w:hAnsi="David" w:cs="David" w:hint="cs"/>
          <w:sz w:val="24"/>
          <w:szCs w:val="24"/>
          <w:rtl/>
          <w:lang w:bidi="he-IL"/>
        </w:rPr>
        <w:t xml:space="preserve"> </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Pr>
        <w:t>IP</w:t>
      </w:r>
    </w:p>
    <w:p w14:paraId="1D643380" w14:textId="3D4ED951"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סוג הדפדפן</w:t>
      </w:r>
    </w:p>
    <w:p w14:paraId="281878DD" w14:textId="7E9162B3"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מערכת ההפעלה</w:t>
      </w:r>
    </w:p>
    <w:p w14:paraId="42AB17C0" w14:textId="77777777" w:rsidR="0034497A" w:rsidRDefault="0034497A" w:rsidP="0034497A">
      <w:pPr>
        <w:pStyle w:val="ListParagraph"/>
        <w:numPr>
          <w:ilvl w:val="0"/>
          <w:numId w:val="11"/>
        </w:numPr>
        <w:bidi/>
        <w:spacing w:after="0" w:line="360" w:lineRule="auto"/>
        <w:rPr>
          <w:rFonts w:ascii="David" w:eastAsiaTheme="majorEastAsia" w:hAnsi="David" w:cs="David"/>
          <w:sz w:val="24"/>
          <w:szCs w:val="24"/>
        </w:rPr>
      </w:pPr>
      <w:r w:rsidRPr="0034497A">
        <w:rPr>
          <w:rFonts w:ascii="David" w:eastAsiaTheme="majorEastAsia" w:hAnsi="David" w:cs="David"/>
          <w:sz w:val="24"/>
          <w:szCs w:val="24"/>
          <w:rtl/>
          <w:lang w:bidi="he-IL"/>
        </w:rPr>
        <w:t>זמני גישה ודפים שנצפו</w:t>
      </w:r>
    </w:p>
    <w:p w14:paraId="60C7B447" w14:textId="0D063850"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נתונים סטטיסטיים מצטברים על אופן השימוש באתר</w:t>
      </w:r>
    </w:p>
    <w:p w14:paraId="685BFFE7" w14:textId="77777777" w:rsidR="0034497A" w:rsidRPr="0034497A" w:rsidRDefault="0034497A" w:rsidP="0034497A">
      <w:pPr>
        <w:bidi/>
        <w:spacing w:after="0" w:line="360" w:lineRule="auto"/>
        <w:ind w:left="720"/>
        <w:rPr>
          <w:rFonts w:ascii="David" w:eastAsiaTheme="majorEastAsia" w:hAnsi="David" w:cs="David"/>
          <w:sz w:val="24"/>
          <w:szCs w:val="24"/>
          <w:rtl/>
        </w:rPr>
      </w:pPr>
    </w:p>
    <w:p w14:paraId="2C752147" w14:textId="0A9440B1" w:rsidR="0034497A" w:rsidRPr="0034497A" w:rsidRDefault="0034497A" w:rsidP="0034497A">
      <w:pPr>
        <w:bidi/>
        <w:spacing w:after="0" w:line="360" w:lineRule="auto"/>
        <w:rPr>
          <w:rFonts w:ascii="David" w:eastAsiaTheme="majorEastAsia" w:hAnsi="David" w:cs="David"/>
          <w:sz w:val="24"/>
          <w:szCs w:val="24"/>
          <w:u w:val="single"/>
          <w:rtl/>
        </w:rPr>
      </w:pPr>
      <w:r>
        <w:rPr>
          <w:rFonts w:ascii="David" w:eastAsiaTheme="majorEastAsia" w:hAnsi="David" w:cs="David" w:hint="cs"/>
          <w:sz w:val="24"/>
          <w:szCs w:val="24"/>
          <w:u w:val="single"/>
          <w:rtl/>
          <w:lang w:bidi="he-IL"/>
        </w:rPr>
        <w:t>1.3</w:t>
      </w:r>
      <w:r w:rsidRPr="0034497A">
        <w:rPr>
          <w:rFonts w:ascii="David" w:eastAsiaTheme="majorEastAsia" w:hAnsi="David" w:cs="David"/>
          <w:sz w:val="24"/>
          <w:szCs w:val="24"/>
          <w:u w:val="single"/>
          <w:lang w:bidi="he-IL"/>
        </w:rPr>
        <w:t xml:space="preserve"> </w:t>
      </w:r>
      <w:r w:rsidRPr="0034497A">
        <w:rPr>
          <w:rFonts w:ascii="David" w:eastAsiaTheme="majorEastAsia" w:hAnsi="David" w:cs="David"/>
          <w:sz w:val="24"/>
          <w:szCs w:val="24"/>
          <w:u w:val="single"/>
          <w:rtl/>
          <w:lang w:bidi="he-IL"/>
        </w:rPr>
        <w:t>קבצי</w:t>
      </w:r>
      <w:r>
        <w:rPr>
          <w:rFonts w:ascii="David" w:eastAsiaTheme="majorEastAsia" w:hAnsi="David" w:cs="David" w:hint="cs"/>
          <w:sz w:val="24"/>
          <w:szCs w:val="24"/>
          <w:u w:val="single"/>
          <w:rtl/>
          <w:lang w:bidi="he-IL"/>
        </w:rPr>
        <w:t xml:space="preserve"> </w:t>
      </w:r>
      <w:r w:rsidRPr="0034497A">
        <w:rPr>
          <w:rFonts w:ascii="David" w:eastAsiaTheme="majorEastAsia" w:hAnsi="David" w:cs="David"/>
          <w:sz w:val="24"/>
          <w:szCs w:val="24"/>
          <w:u w:val="single"/>
          <w:lang w:bidi="he-IL"/>
        </w:rPr>
        <w:t xml:space="preserve"> </w:t>
      </w:r>
      <w:r w:rsidRPr="0034497A">
        <w:rPr>
          <w:rFonts w:ascii="David" w:eastAsiaTheme="majorEastAsia" w:hAnsi="David" w:cs="David"/>
          <w:sz w:val="24"/>
          <w:szCs w:val="24"/>
          <w:u w:val="single"/>
        </w:rPr>
        <w:t>Cookies</w:t>
      </w:r>
      <w:r>
        <w:rPr>
          <w:rFonts w:ascii="David" w:eastAsiaTheme="majorEastAsia" w:hAnsi="David" w:cs="David" w:hint="cs"/>
          <w:sz w:val="24"/>
          <w:szCs w:val="24"/>
          <w:u w:val="single"/>
          <w:rtl/>
          <w:lang w:bidi="he-IL"/>
        </w:rPr>
        <w:t xml:space="preserve"> </w:t>
      </w:r>
    </w:p>
    <w:p w14:paraId="248A6AE6"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האתר אינו עושה שימוש בקובצי עוגיות שאינם חיוניים, ולכן אין צורך בקבלת הסכמה נפרדת. במידה וישתנה הדבר, תוצג הודעת הסכמה מתאימה</w:t>
      </w:r>
      <w:r w:rsidRPr="0034497A">
        <w:rPr>
          <w:rFonts w:ascii="David" w:eastAsiaTheme="majorEastAsia" w:hAnsi="David" w:cs="David"/>
          <w:sz w:val="24"/>
          <w:szCs w:val="24"/>
          <w:lang w:bidi="he-IL"/>
        </w:rPr>
        <w:t>.</w:t>
      </w:r>
    </w:p>
    <w:p w14:paraId="6D33C5AE" w14:textId="77777777" w:rsidR="0034497A" w:rsidRPr="0034497A" w:rsidRDefault="0034497A" w:rsidP="0034497A">
      <w:pPr>
        <w:bidi/>
        <w:spacing w:after="0" w:line="360" w:lineRule="auto"/>
        <w:ind w:left="720"/>
        <w:rPr>
          <w:rFonts w:ascii="David" w:eastAsiaTheme="majorEastAsia" w:hAnsi="David" w:cs="David"/>
          <w:sz w:val="24"/>
          <w:szCs w:val="24"/>
          <w:rtl/>
        </w:rPr>
      </w:pPr>
    </w:p>
    <w:p w14:paraId="76339307" w14:textId="1CC413AA" w:rsidR="0034497A" w:rsidRPr="0034497A" w:rsidRDefault="0034497A" w:rsidP="0034497A">
      <w:pPr>
        <w:bidi/>
        <w:spacing w:after="0" w:line="360" w:lineRule="auto"/>
        <w:rPr>
          <w:rFonts w:ascii="David" w:eastAsiaTheme="majorEastAsia" w:hAnsi="David" w:cs="David"/>
          <w:sz w:val="24"/>
          <w:szCs w:val="24"/>
          <w:u w:val="single"/>
          <w:rtl/>
        </w:rPr>
      </w:pPr>
      <w:r w:rsidRPr="0034497A">
        <w:rPr>
          <w:rFonts w:ascii="David" w:eastAsiaTheme="majorEastAsia" w:hAnsi="David" w:cs="David" w:hint="cs"/>
          <w:sz w:val="24"/>
          <w:szCs w:val="24"/>
          <w:u w:val="single"/>
          <w:rtl/>
          <w:lang w:bidi="he-IL"/>
        </w:rPr>
        <w:t>1.4</w:t>
      </w:r>
      <w:r w:rsidRPr="0034497A">
        <w:rPr>
          <w:rFonts w:ascii="David" w:eastAsiaTheme="majorEastAsia" w:hAnsi="David" w:cs="David"/>
          <w:sz w:val="24"/>
          <w:szCs w:val="24"/>
          <w:u w:val="single"/>
          <w:lang w:bidi="he-IL"/>
        </w:rPr>
        <w:t xml:space="preserve"> </w:t>
      </w:r>
      <w:r w:rsidRPr="0034497A">
        <w:rPr>
          <w:rFonts w:ascii="David" w:eastAsiaTheme="majorEastAsia" w:hAnsi="David" w:cs="David"/>
          <w:sz w:val="24"/>
          <w:szCs w:val="24"/>
          <w:u w:val="single"/>
          <w:rtl/>
          <w:lang w:bidi="he-IL"/>
        </w:rPr>
        <w:t>שירותי צד שלישי</w:t>
      </w:r>
      <w:r w:rsidRPr="0034497A">
        <w:rPr>
          <w:rFonts w:ascii="David" w:eastAsiaTheme="majorEastAsia" w:hAnsi="David" w:cs="David"/>
          <w:sz w:val="24"/>
          <w:szCs w:val="24"/>
          <w:u w:val="single"/>
          <w:lang w:bidi="he-IL"/>
        </w:rPr>
        <w:t>:</w:t>
      </w:r>
    </w:p>
    <w:p w14:paraId="339C6642" w14:textId="77777777" w:rsidR="0034497A" w:rsidRPr="0034497A" w:rsidRDefault="0034497A" w:rsidP="0034497A">
      <w:pPr>
        <w:bidi/>
        <w:spacing w:after="0" w:line="360" w:lineRule="auto"/>
        <w:rPr>
          <w:rFonts w:ascii="David" w:eastAsiaTheme="majorEastAsia" w:hAnsi="David" w:cs="David"/>
          <w:sz w:val="24"/>
          <w:szCs w:val="24"/>
        </w:rPr>
      </w:pPr>
      <w:r w:rsidRPr="0034497A">
        <w:rPr>
          <w:rFonts w:ascii="David" w:eastAsiaTheme="majorEastAsia" w:hAnsi="David" w:cs="David"/>
          <w:sz w:val="24"/>
          <w:szCs w:val="24"/>
          <w:rtl/>
          <w:lang w:bidi="he-IL"/>
        </w:rPr>
        <w:t>השירות עשוי לעשות שימוש בכלים חיצוניים כגון</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Pr>
        <w:t>Google Forms, WhatsApp, Facebook</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tl/>
          <w:lang w:bidi="he-IL"/>
        </w:rPr>
        <w:t>ואחרים. מידע שיימסר בהם יהיה כפוף למדיניות הפרטיות של אותם גורמים – ולא של האתר</w:t>
      </w:r>
      <w:r w:rsidRPr="0034497A">
        <w:rPr>
          <w:rFonts w:ascii="David" w:eastAsiaTheme="majorEastAsia" w:hAnsi="David" w:cs="David"/>
          <w:sz w:val="24"/>
          <w:szCs w:val="24"/>
          <w:lang w:bidi="he-IL"/>
        </w:rPr>
        <w:t>.</w:t>
      </w:r>
    </w:p>
    <w:p w14:paraId="0B6BB216" w14:textId="77777777" w:rsidR="0034497A" w:rsidRPr="0034497A" w:rsidRDefault="0034497A" w:rsidP="0034497A">
      <w:pPr>
        <w:pStyle w:val="ListParagraph"/>
        <w:bidi/>
        <w:spacing w:after="0" w:line="360" w:lineRule="auto"/>
        <w:rPr>
          <w:rFonts w:ascii="David" w:eastAsiaTheme="majorEastAsia" w:hAnsi="David" w:cs="David"/>
          <w:sz w:val="24"/>
          <w:szCs w:val="24"/>
          <w:rtl/>
        </w:rPr>
      </w:pPr>
    </w:p>
    <w:p w14:paraId="120BCF6A"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2</w:t>
      </w:r>
      <w:r w:rsidRPr="0034497A">
        <w:rPr>
          <w:rFonts w:ascii="David" w:eastAsiaTheme="majorEastAsia" w:hAnsi="David" w:cs="David"/>
          <w:sz w:val="24"/>
          <w:szCs w:val="24"/>
        </w:rPr>
        <w:t xml:space="preserve">. </w:t>
      </w:r>
      <w:r w:rsidRPr="0034497A">
        <w:rPr>
          <w:rFonts w:ascii="David" w:eastAsiaTheme="majorEastAsia" w:hAnsi="David" w:cs="David"/>
          <w:b/>
          <w:bCs/>
          <w:sz w:val="24"/>
          <w:szCs w:val="24"/>
          <w:u w:val="single"/>
          <w:rtl/>
          <w:lang w:bidi="he-IL"/>
        </w:rPr>
        <w:t>מטרות השימוש במידע</w:t>
      </w:r>
    </w:p>
    <w:p w14:paraId="6A20DC63" w14:textId="2EF68702"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ניהול קשר עם משתמשים, כולל מענה לפניות</w:t>
      </w:r>
    </w:p>
    <w:p w14:paraId="09B3BBBA" w14:textId="05346380"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שליחת הודעות ועדכונים לגבי פעילויות קהילתיות</w:t>
      </w:r>
    </w:p>
    <w:p w14:paraId="4F35886A" w14:textId="70EE509F"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עדכון אינדקס המטפלים לפי בקשה והסכמה</w:t>
      </w:r>
    </w:p>
    <w:p w14:paraId="53BF2D0A" w14:textId="418B9937"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lastRenderedPageBreak/>
        <w:t>שיפור השירותים, התאמת תכנים, ותפעול האתר</w:t>
      </w:r>
    </w:p>
    <w:p w14:paraId="682FAD00" w14:textId="0D39055C"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ביצוע סקרים או מחקרים לא מזהים לשיפור המיזם</w:t>
      </w:r>
    </w:p>
    <w:p w14:paraId="080CC713" w14:textId="17E6C078" w:rsidR="0034497A" w:rsidRDefault="0034497A" w:rsidP="0034497A">
      <w:pPr>
        <w:pStyle w:val="ListParagraph"/>
        <w:numPr>
          <w:ilvl w:val="0"/>
          <w:numId w:val="11"/>
        </w:numPr>
        <w:bidi/>
        <w:spacing w:after="0" w:line="360" w:lineRule="auto"/>
        <w:rPr>
          <w:rFonts w:ascii="David" w:eastAsiaTheme="majorEastAsia" w:hAnsi="David" w:cs="David"/>
          <w:sz w:val="24"/>
          <w:szCs w:val="24"/>
        </w:rPr>
      </w:pPr>
      <w:r w:rsidRPr="0034497A">
        <w:rPr>
          <w:rFonts w:ascii="David" w:eastAsiaTheme="majorEastAsia" w:hAnsi="David" w:cs="David"/>
          <w:sz w:val="24"/>
          <w:szCs w:val="24"/>
          <w:rtl/>
          <w:lang w:bidi="he-IL"/>
        </w:rPr>
        <w:t>עמידה בהוראות החוק ובדרישות רגולציה</w:t>
      </w:r>
    </w:p>
    <w:p w14:paraId="6DE0B62C" w14:textId="77777777" w:rsidR="0034497A" w:rsidRPr="0034497A" w:rsidRDefault="0034497A" w:rsidP="0034497A">
      <w:pPr>
        <w:pStyle w:val="ListParagraph"/>
        <w:bidi/>
        <w:spacing w:after="0" w:line="360" w:lineRule="auto"/>
        <w:rPr>
          <w:rFonts w:ascii="David" w:eastAsiaTheme="majorEastAsia" w:hAnsi="David" w:cs="David"/>
          <w:sz w:val="24"/>
          <w:szCs w:val="24"/>
          <w:rtl/>
        </w:rPr>
      </w:pPr>
    </w:p>
    <w:p w14:paraId="6D3DD0DB"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3</w:t>
      </w:r>
      <w:r w:rsidRPr="0034497A">
        <w:rPr>
          <w:rFonts w:ascii="David" w:eastAsiaTheme="majorEastAsia" w:hAnsi="David" w:cs="David"/>
          <w:sz w:val="24"/>
          <w:szCs w:val="24"/>
        </w:rPr>
        <w:t xml:space="preserve">. </w:t>
      </w:r>
      <w:r w:rsidRPr="0034497A">
        <w:rPr>
          <w:rFonts w:ascii="David" w:eastAsiaTheme="majorEastAsia" w:hAnsi="David" w:cs="David"/>
          <w:b/>
          <w:bCs/>
          <w:sz w:val="24"/>
          <w:szCs w:val="24"/>
          <w:u w:val="single"/>
          <w:rtl/>
          <w:lang w:bidi="he-IL"/>
        </w:rPr>
        <w:t>מסירת מידע לצדדים שלישיים</w:t>
      </w:r>
    </w:p>
    <w:p w14:paraId="77826129"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המידע לא יועבר לגורם חיצוני למעט במקרים הבאים</w:t>
      </w:r>
      <w:r w:rsidRPr="0034497A">
        <w:rPr>
          <w:rFonts w:ascii="David" w:eastAsiaTheme="majorEastAsia" w:hAnsi="David" w:cs="David"/>
          <w:sz w:val="24"/>
          <w:szCs w:val="24"/>
          <w:lang w:bidi="he-IL"/>
        </w:rPr>
        <w:t>:</w:t>
      </w:r>
    </w:p>
    <w:p w14:paraId="5FD6489F" w14:textId="4DC9AE7A"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דרישת החוק או צו שיפוטי</w:t>
      </w:r>
    </w:p>
    <w:p w14:paraId="3AACD6CD" w14:textId="3B996FB0"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לצורך הגנה על זכויות הנהלת האתר או משתמשים אחרים</w:t>
      </w:r>
    </w:p>
    <w:p w14:paraId="13B9448D" w14:textId="33A24A5F"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מיזוג או רכישה של פעילות האתר</w:t>
      </w:r>
    </w:p>
    <w:p w14:paraId="4587930A" w14:textId="22EBC283" w:rsidR="0034497A" w:rsidRPr="0034497A" w:rsidRDefault="0034497A" w:rsidP="0034497A">
      <w:pPr>
        <w:pStyle w:val="ListParagraph"/>
        <w:numPr>
          <w:ilvl w:val="0"/>
          <w:numId w:val="11"/>
        </w:num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ספקים טכניים מטעם האתר, בכפוף להתחייבות לסודיות</w:t>
      </w:r>
    </w:p>
    <w:p w14:paraId="7D20BAD9" w14:textId="5A1A8E49" w:rsidR="0034497A" w:rsidRDefault="0034497A" w:rsidP="0034497A">
      <w:pPr>
        <w:pStyle w:val="ListParagraph"/>
        <w:numPr>
          <w:ilvl w:val="0"/>
          <w:numId w:val="11"/>
        </w:numPr>
        <w:bidi/>
        <w:spacing w:after="0" w:line="360" w:lineRule="auto"/>
        <w:rPr>
          <w:rFonts w:ascii="David" w:eastAsiaTheme="majorEastAsia" w:hAnsi="David" w:cs="David"/>
          <w:sz w:val="24"/>
          <w:szCs w:val="24"/>
        </w:rPr>
      </w:pPr>
      <w:r w:rsidRPr="0034497A">
        <w:rPr>
          <w:rFonts w:ascii="David" w:eastAsiaTheme="majorEastAsia" w:hAnsi="David" w:cs="David"/>
          <w:sz w:val="24"/>
          <w:szCs w:val="24"/>
          <w:rtl/>
          <w:lang w:bidi="he-IL"/>
        </w:rPr>
        <w:t>מידע סטטיסטי כולל שאינו מזהה אישית</w:t>
      </w:r>
    </w:p>
    <w:p w14:paraId="6B957ACC" w14:textId="77777777" w:rsidR="0034497A" w:rsidRPr="0034497A" w:rsidRDefault="0034497A" w:rsidP="0034497A">
      <w:pPr>
        <w:pStyle w:val="ListParagraph"/>
        <w:bidi/>
        <w:spacing w:after="0" w:line="360" w:lineRule="auto"/>
        <w:rPr>
          <w:rFonts w:ascii="David" w:eastAsiaTheme="majorEastAsia" w:hAnsi="David" w:cs="David"/>
          <w:sz w:val="24"/>
          <w:szCs w:val="24"/>
          <w:rtl/>
        </w:rPr>
      </w:pPr>
    </w:p>
    <w:p w14:paraId="6BAD1D53"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4</w:t>
      </w:r>
      <w:r w:rsidRPr="0034497A">
        <w:rPr>
          <w:rFonts w:ascii="David" w:eastAsiaTheme="majorEastAsia" w:hAnsi="David" w:cs="David"/>
          <w:b/>
          <w:bCs/>
          <w:sz w:val="24"/>
          <w:szCs w:val="24"/>
        </w:rPr>
        <w:t>.</w:t>
      </w:r>
      <w:r w:rsidRPr="0034497A">
        <w:rPr>
          <w:rFonts w:ascii="David" w:eastAsiaTheme="majorEastAsia" w:hAnsi="David" w:cs="David"/>
          <w:b/>
          <w:bCs/>
          <w:sz w:val="24"/>
          <w:szCs w:val="24"/>
          <w:lang w:bidi="he-IL"/>
        </w:rPr>
        <w:t xml:space="preserve"> </w:t>
      </w:r>
      <w:r w:rsidRPr="0034497A">
        <w:rPr>
          <w:rFonts w:ascii="David" w:eastAsiaTheme="majorEastAsia" w:hAnsi="David" w:cs="David"/>
          <w:b/>
          <w:bCs/>
          <w:sz w:val="24"/>
          <w:szCs w:val="24"/>
          <w:u w:val="single"/>
          <w:rtl/>
          <w:lang w:bidi="he-IL"/>
        </w:rPr>
        <w:t>הצטרפות לקבוצות צד שלישי</w:t>
      </w:r>
    </w:p>
    <w:p w14:paraId="6B4AFB27" w14:textId="77777777" w:rsidR="0034497A" w:rsidRDefault="0034497A" w:rsidP="0034497A">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האתר מציע קישורים לקבוצות</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Pr>
        <w:t>WhatsApp, Facebook</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tl/>
          <w:lang w:bidi="he-IL"/>
        </w:rPr>
        <w:t>ואתרים חיצוניים נוספים. ההשתתפות נעשית באחריות המשתמש בלבד. מומלץ לעיין במדיניות הפרטיות של הפלטפורמות לפני השימוש בהן</w:t>
      </w:r>
      <w:r w:rsidRPr="0034497A">
        <w:rPr>
          <w:rFonts w:ascii="David" w:eastAsiaTheme="majorEastAsia" w:hAnsi="David" w:cs="David"/>
          <w:sz w:val="24"/>
          <w:szCs w:val="24"/>
          <w:lang w:bidi="he-IL"/>
        </w:rPr>
        <w:t>.</w:t>
      </w:r>
    </w:p>
    <w:p w14:paraId="4878404C" w14:textId="77777777" w:rsidR="0034497A" w:rsidRPr="0034497A" w:rsidRDefault="0034497A" w:rsidP="0034497A">
      <w:pPr>
        <w:bidi/>
        <w:spacing w:after="0" w:line="360" w:lineRule="auto"/>
        <w:rPr>
          <w:rFonts w:ascii="David" w:eastAsiaTheme="majorEastAsia" w:hAnsi="David" w:cs="David"/>
          <w:sz w:val="24"/>
          <w:szCs w:val="24"/>
          <w:rtl/>
        </w:rPr>
      </w:pPr>
    </w:p>
    <w:p w14:paraId="3691E6B4" w14:textId="394D9FDA"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5</w:t>
      </w:r>
      <w:r w:rsidRPr="0034497A">
        <w:rPr>
          <w:rFonts w:ascii="David" w:eastAsiaTheme="majorEastAsia" w:hAnsi="David" w:cs="David" w:hint="cs"/>
          <w:b/>
          <w:bCs/>
          <w:sz w:val="24"/>
          <w:szCs w:val="24"/>
          <w:rtl/>
          <w:lang w:bidi="he-IL"/>
        </w:rPr>
        <w:t xml:space="preserve">. </w:t>
      </w:r>
      <w:r w:rsidRPr="0034497A">
        <w:rPr>
          <w:rFonts w:ascii="David" w:eastAsiaTheme="majorEastAsia" w:hAnsi="David" w:cs="David"/>
          <w:b/>
          <w:bCs/>
          <w:sz w:val="24"/>
          <w:szCs w:val="24"/>
          <w:u w:val="single"/>
          <w:rtl/>
          <w:lang w:bidi="he-IL"/>
        </w:rPr>
        <w:t>אבטחת מידע</w:t>
      </w:r>
    </w:p>
    <w:p w14:paraId="3B96D42B" w14:textId="399032A8" w:rsidR="00BE3C7F" w:rsidRDefault="0034497A" w:rsidP="00BE3C7F">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המידע נשמר בתיקיות מוגנות, עם הרשאות גישה מוגבלות, והצפנה חלקית ככל האפשר. עם זאת, לא ניתן להבטיח חסינות מוחלטת, והנהלת האתר אינה אחראית לנזק כתוצאה מגישה בלתי מורשית או תקלה חיצונית</w:t>
      </w:r>
      <w:r w:rsidRPr="0034497A">
        <w:rPr>
          <w:rFonts w:ascii="David" w:eastAsiaTheme="majorEastAsia" w:hAnsi="David" w:cs="David"/>
          <w:sz w:val="24"/>
          <w:szCs w:val="24"/>
          <w:lang w:bidi="he-IL"/>
        </w:rPr>
        <w:t>.</w:t>
      </w:r>
    </w:p>
    <w:p w14:paraId="0E5A96D9" w14:textId="77777777" w:rsidR="00BE3C7F" w:rsidRPr="0034497A" w:rsidRDefault="00BE3C7F" w:rsidP="00BE3C7F">
      <w:pPr>
        <w:bidi/>
        <w:spacing w:after="0" w:line="360" w:lineRule="auto"/>
        <w:rPr>
          <w:rFonts w:ascii="David" w:eastAsiaTheme="majorEastAsia" w:hAnsi="David" w:cs="David"/>
          <w:sz w:val="24"/>
          <w:szCs w:val="24"/>
          <w:rtl/>
          <w:lang w:bidi="he-IL"/>
        </w:rPr>
      </w:pPr>
    </w:p>
    <w:p w14:paraId="08E50102"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6</w:t>
      </w:r>
      <w:r w:rsidRPr="0034497A">
        <w:rPr>
          <w:rFonts w:ascii="David" w:eastAsiaTheme="majorEastAsia" w:hAnsi="David" w:cs="David"/>
          <w:sz w:val="24"/>
          <w:szCs w:val="24"/>
        </w:rPr>
        <w:t xml:space="preserve">. </w:t>
      </w:r>
      <w:r w:rsidRPr="00BE3C7F">
        <w:rPr>
          <w:rFonts w:ascii="David" w:eastAsiaTheme="majorEastAsia" w:hAnsi="David" w:cs="David"/>
          <w:b/>
          <w:bCs/>
          <w:sz w:val="24"/>
          <w:szCs w:val="24"/>
          <w:u w:val="single"/>
          <w:rtl/>
          <w:lang w:bidi="he-IL"/>
        </w:rPr>
        <w:t>שמירת מידע</w:t>
      </w:r>
    </w:p>
    <w:p w14:paraId="546469F0" w14:textId="77777777" w:rsidR="0034497A" w:rsidRDefault="0034497A" w:rsidP="0034497A">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המידע נשמר רק כל עוד הוא נדרש, או לפי החוק. מידע רגיש יימחק עם סיום המטרה או לבקשת המשתמש, אלא אם קיימת חובה לשמרו לפי דין</w:t>
      </w:r>
      <w:r w:rsidRPr="0034497A">
        <w:rPr>
          <w:rFonts w:ascii="David" w:eastAsiaTheme="majorEastAsia" w:hAnsi="David" w:cs="David"/>
          <w:sz w:val="24"/>
          <w:szCs w:val="24"/>
          <w:lang w:bidi="he-IL"/>
        </w:rPr>
        <w:t>.</w:t>
      </w:r>
    </w:p>
    <w:p w14:paraId="40BF45DB" w14:textId="77777777" w:rsidR="00BE3C7F" w:rsidRPr="0034497A" w:rsidRDefault="00BE3C7F" w:rsidP="00BE3C7F">
      <w:pPr>
        <w:bidi/>
        <w:spacing w:after="0" w:line="360" w:lineRule="auto"/>
        <w:rPr>
          <w:rFonts w:ascii="David" w:eastAsiaTheme="majorEastAsia" w:hAnsi="David" w:cs="David"/>
          <w:sz w:val="24"/>
          <w:szCs w:val="24"/>
          <w:rtl/>
        </w:rPr>
      </w:pPr>
    </w:p>
    <w:p w14:paraId="2B410F94"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7</w:t>
      </w:r>
      <w:r w:rsidRPr="0034497A">
        <w:rPr>
          <w:rFonts w:ascii="David" w:eastAsiaTheme="majorEastAsia" w:hAnsi="David" w:cs="David"/>
          <w:sz w:val="24"/>
          <w:szCs w:val="24"/>
        </w:rPr>
        <w:t xml:space="preserve">. </w:t>
      </w:r>
      <w:r w:rsidRPr="00BE3C7F">
        <w:rPr>
          <w:rFonts w:ascii="David" w:eastAsiaTheme="majorEastAsia" w:hAnsi="David" w:cs="David"/>
          <w:b/>
          <w:bCs/>
          <w:sz w:val="24"/>
          <w:szCs w:val="24"/>
          <w:u w:val="single"/>
          <w:rtl/>
          <w:lang w:bidi="he-IL"/>
        </w:rPr>
        <w:t>זכויות המשתמש</w:t>
      </w:r>
    </w:p>
    <w:p w14:paraId="79FF701D" w14:textId="3FFD17FB" w:rsidR="0034497A" w:rsidRDefault="0034497A" w:rsidP="0034497A">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כל אדם רשאי לעיין, לתקן או לבקש מחיקה של המידע שנשמר עליו. יש לפנות לכתוב</w:t>
      </w:r>
      <w:r w:rsidR="00BE3C7F">
        <w:rPr>
          <w:rFonts w:ascii="David" w:eastAsiaTheme="majorEastAsia" w:hAnsi="David" w:cs="David" w:hint="cs"/>
          <w:sz w:val="24"/>
          <w:szCs w:val="24"/>
          <w:rtl/>
          <w:lang w:bidi="he-IL"/>
        </w:rPr>
        <w:t>ת:</w:t>
      </w:r>
      <w:r w:rsidRPr="0034497A">
        <w:rPr>
          <w:rFonts w:ascii="David" w:eastAsiaTheme="majorEastAsia" w:hAnsi="David" w:cs="David"/>
          <w:sz w:val="24"/>
          <w:szCs w:val="24"/>
          <w:lang w:bidi="he-IL"/>
        </w:rPr>
        <w:t xml:space="preserve"> </w:t>
      </w:r>
      <w:hyperlink r:id="rId6" w:history="1">
        <w:r w:rsidR="00BE3C7F" w:rsidRPr="00C46EB1">
          <w:rPr>
            <w:rStyle w:val="Hyperlink"/>
            <w:rFonts w:ascii="David" w:eastAsiaTheme="majorEastAsia" w:hAnsi="David" w:cs="David"/>
            <w:sz w:val="24"/>
            <w:szCs w:val="24"/>
          </w:rPr>
          <w:t>orof67@gmail.com</w:t>
        </w:r>
      </w:hyperlink>
    </w:p>
    <w:p w14:paraId="46A9C3F4" w14:textId="77777777" w:rsidR="00BE3C7F" w:rsidRPr="0034497A" w:rsidRDefault="00BE3C7F" w:rsidP="00BE3C7F">
      <w:pPr>
        <w:bidi/>
        <w:spacing w:after="0" w:line="360" w:lineRule="auto"/>
        <w:rPr>
          <w:rFonts w:ascii="David" w:eastAsiaTheme="majorEastAsia" w:hAnsi="David" w:cs="David" w:hint="cs"/>
          <w:sz w:val="24"/>
          <w:szCs w:val="24"/>
          <w:rtl/>
          <w:lang w:bidi="he-IL"/>
        </w:rPr>
      </w:pPr>
    </w:p>
    <w:p w14:paraId="577CF016" w14:textId="77777777" w:rsidR="0034497A" w:rsidRPr="0034497A" w:rsidRDefault="0034497A" w:rsidP="0034497A">
      <w:pPr>
        <w:bidi/>
        <w:spacing w:after="0" w:line="360" w:lineRule="auto"/>
        <w:rPr>
          <w:rFonts w:ascii="David" w:eastAsiaTheme="majorEastAsia" w:hAnsi="David" w:cs="David"/>
          <w:sz w:val="24"/>
          <w:szCs w:val="24"/>
          <w:rtl/>
        </w:rPr>
      </w:pPr>
      <w:r w:rsidRPr="0034497A">
        <w:rPr>
          <w:rFonts w:ascii="David" w:eastAsiaTheme="majorEastAsia" w:hAnsi="David" w:cs="David"/>
          <w:sz w:val="24"/>
          <w:szCs w:val="24"/>
          <w:rtl/>
          <w:lang w:bidi="he-IL"/>
        </w:rPr>
        <w:t>8</w:t>
      </w:r>
      <w:r w:rsidRPr="0034497A">
        <w:rPr>
          <w:rFonts w:ascii="David" w:eastAsiaTheme="majorEastAsia" w:hAnsi="David" w:cs="David"/>
          <w:sz w:val="24"/>
          <w:szCs w:val="24"/>
        </w:rPr>
        <w:t xml:space="preserve">. </w:t>
      </w:r>
      <w:r w:rsidRPr="00BE3C7F">
        <w:rPr>
          <w:rFonts w:ascii="David" w:eastAsiaTheme="majorEastAsia" w:hAnsi="David" w:cs="David"/>
          <w:b/>
          <w:bCs/>
          <w:sz w:val="24"/>
          <w:szCs w:val="24"/>
          <w:u w:val="single"/>
          <w:rtl/>
          <w:lang w:bidi="he-IL"/>
        </w:rPr>
        <w:t>שינוי במדיניות</w:t>
      </w:r>
    </w:p>
    <w:p w14:paraId="6F135707" w14:textId="77777777" w:rsidR="0034497A" w:rsidRDefault="0034497A" w:rsidP="0034497A">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הנהלת האתר רשאית לעדכן את המדיניות, ושינויים מהותיים יפורסמו באתר. שימוש מתמשך מהווה הסכמה למדיניות המעודכנת</w:t>
      </w:r>
      <w:r w:rsidRPr="0034497A">
        <w:rPr>
          <w:rFonts w:ascii="David" w:eastAsiaTheme="majorEastAsia" w:hAnsi="David" w:cs="David"/>
          <w:sz w:val="24"/>
          <w:szCs w:val="24"/>
          <w:lang w:bidi="he-IL"/>
        </w:rPr>
        <w:t>.</w:t>
      </w:r>
    </w:p>
    <w:p w14:paraId="17AB6107" w14:textId="77777777" w:rsidR="00BE3C7F" w:rsidRPr="0034497A" w:rsidRDefault="00BE3C7F" w:rsidP="00BE3C7F">
      <w:pPr>
        <w:bidi/>
        <w:spacing w:after="0" w:line="360" w:lineRule="auto"/>
        <w:rPr>
          <w:rFonts w:ascii="David" w:eastAsiaTheme="majorEastAsia" w:hAnsi="David" w:cs="David"/>
          <w:sz w:val="24"/>
          <w:szCs w:val="24"/>
          <w:rtl/>
        </w:rPr>
      </w:pPr>
    </w:p>
    <w:p w14:paraId="53FE9BFB" w14:textId="77777777" w:rsidR="0034497A" w:rsidRDefault="0034497A" w:rsidP="0034497A">
      <w:pPr>
        <w:bidi/>
        <w:spacing w:after="0" w:line="360" w:lineRule="auto"/>
        <w:rPr>
          <w:rFonts w:ascii="David" w:eastAsiaTheme="majorEastAsia" w:hAnsi="David" w:cs="David"/>
          <w:sz w:val="24"/>
          <w:szCs w:val="24"/>
          <w:rtl/>
          <w:lang w:bidi="he-IL"/>
        </w:rPr>
      </w:pPr>
      <w:r w:rsidRPr="0034497A">
        <w:rPr>
          <w:rFonts w:ascii="David" w:eastAsiaTheme="majorEastAsia" w:hAnsi="David" w:cs="David"/>
          <w:sz w:val="24"/>
          <w:szCs w:val="24"/>
          <w:rtl/>
          <w:lang w:bidi="he-IL"/>
        </w:rPr>
        <w:t>9</w:t>
      </w:r>
      <w:r w:rsidRPr="0034497A">
        <w:rPr>
          <w:rFonts w:ascii="David" w:eastAsiaTheme="majorEastAsia" w:hAnsi="David" w:cs="David"/>
          <w:sz w:val="24"/>
          <w:szCs w:val="24"/>
        </w:rPr>
        <w:t xml:space="preserve">. </w:t>
      </w:r>
      <w:r w:rsidRPr="00BE3C7F">
        <w:rPr>
          <w:rFonts w:ascii="David" w:eastAsiaTheme="majorEastAsia" w:hAnsi="David" w:cs="David"/>
          <w:b/>
          <w:bCs/>
          <w:sz w:val="24"/>
          <w:szCs w:val="24"/>
          <w:u w:val="single"/>
          <w:rtl/>
          <w:lang w:bidi="he-IL"/>
        </w:rPr>
        <w:t>פרטי יצירת קשר</w:t>
      </w:r>
    </w:p>
    <w:p w14:paraId="621AC885" w14:textId="59794139" w:rsidR="00BE3C7F" w:rsidRPr="0034497A" w:rsidRDefault="00BE3C7F" w:rsidP="00BE3C7F">
      <w:pPr>
        <w:bidi/>
        <w:spacing w:after="0" w:line="360" w:lineRule="auto"/>
        <w:rPr>
          <w:rFonts w:ascii="David" w:eastAsiaTheme="majorEastAsia" w:hAnsi="David" w:cs="David"/>
          <w:sz w:val="24"/>
          <w:szCs w:val="24"/>
          <w:rtl/>
          <w:lang w:bidi="he-IL"/>
        </w:rPr>
      </w:pPr>
      <w:r w:rsidRPr="00BE3C7F">
        <w:rPr>
          <w:rFonts w:ascii="David" w:eastAsiaTheme="majorEastAsia" w:hAnsi="David" w:cs="David" w:hint="cs"/>
          <w:sz w:val="24"/>
          <w:szCs w:val="24"/>
          <w:rtl/>
          <w:lang w:bidi="he-IL"/>
        </w:rPr>
        <w:t>יש</w:t>
      </w:r>
      <w:r w:rsidRPr="00BE3C7F">
        <w:rPr>
          <w:rFonts w:ascii="David" w:eastAsiaTheme="majorEastAsia" w:hAnsi="David" w:cs="David"/>
          <w:sz w:val="24"/>
          <w:szCs w:val="24"/>
          <w:rtl/>
          <w:lang w:bidi="he-IL"/>
        </w:rPr>
        <w:t xml:space="preserve"> </w:t>
      </w:r>
      <w:r w:rsidRPr="00BE3C7F">
        <w:rPr>
          <w:rFonts w:ascii="David" w:eastAsiaTheme="majorEastAsia" w:hAnsi="David" w:cs="David" w:hint="cs"/>
          <w:sz w:val="24"/>
          <w:szCs w:val="24"/>
          <w:rtl/>
          <w:lang w:bidi="he-IL"/>
        </w:rPr>
        <w:t>לפנות</w:t>
      </w:r>
      <w:r w:rsidRPr="00BE3C7F">
        <w:rPr>
          <w:rFonts w:ascii="David" w:eastAsiaTheme="majorEastAsia" w:hAnsi="David" w:cs="David"/>
          <w:sz w:val="24"/>
          <w:szCs w:val="24"/>
          <w:rtl/>
          <w:lang w:bidi="he-IL"/>
        </w:rPr>
        <w:t xml:space="preserve"> </w:t>
      </w:r>
      <w:r w:rsidRPr="00BE3C7F">
        <w:rPr>
          <w:rFonts w:ascii="David" w:eastAsiaTheme="majorEastAsia" w:hAnsi="David" w:cs="David" w:hint="cs"/>
          <w:sz w:val="24"/>
          <w:szCs w:val="24"/>
          <w:rtl/>
          <w:lang w:bidi="he-IL"/>
        </w:rPr>
        <w:t>לכתובת</w:t>
      </w:r>
      <w:r w:rsidRPr="00BE3C7F">
        <w:rPr>
          <w:rFonts w:ascii="David" w:eastAsiaTheme="majorEastAsia" w:hAnsi="David" w:cs="David"/>
          <w:sz w:val="24"/>
          <w:szCs w:val="24"/>
          <w:rtl/>
          <w:lang w:bidi="he-IL"/>
        </w:rPr>
        <w:t xml:space="preserve">: </w:t>
      </w:r>
      <w:r w:rsidRPr="00BE3C7F">
        <w:rPr>
          <w:rFonts w:ascii="David" w:eastAsiaTheme="majorEastAsia" w:hAnsi="David" w:cs="David"/>
          <w:sz w:val="24"/>
          <w:szCs w:val="24"/>
        </w:rPr>
        <w:t>orof67@gmail.com</w:t>
      </w:r>
    </w:p>
    <w:p w14:paraId="0BF613C0" w14:textId="77777777" w:rsidR="0034497A" w:rsidRPr="0034497A" w:rsidRDefault="0034497A" w:rsidP="0034497A">
      <w:pPr>
        <w:bidi/>
        <w:spacing w:after="0" w:line="360" w:lineRule="auto"/>
        <w:rPr>
          <w:rFonts w:ascii="David" w:eastAsiaTheme="majorEastAsia" w:hAnsi="David" w:cs="David"/>
          <w:sz w:val="24"/>
          <w:szCs w:val="24"/>
          <w:rtl/>
        </w:rPr>
      </w:pPr>
    </w:p>
    <w:p w14:paraId="7A605E46" w14:textId="77777777" w:rsidR="0034497A" w:rsidRPr="0034497A" w:rsidRDefault="0034497A" w:rsidP="0034497A">
      <w:pPr>
        <w:bidi/>
        <w:spacing w:after="0" w:line="360" w:lineRule="auto"/>
        <w:rPr>
          <w:rFonts w:ascii="David" w:eastAsiaTheme="majorEastAsia" w:hAnsi="David" w:cs="David"/>
          <w:sz w:val="24"/>
          <w:szCs w:val="24"/>
          <w:rtl/>
        </w:rPr>
      </w:pPr>
      <w:r w:rsidRPr="00BE3C7F">
        <w:rPr>
          <w:rFonts w:ascii="David" w:eastAsiaTheme="majorEastAsia" w:hAnsi="David" w:cs="David"/>
          <w:b/>
          <w:bCs/>
          <w:sz w:val="24"/>
          <w:szCs w:val="24"/>
          <w:u w:val="single"/>
          <w:rtl/>
          <w:lang w:bidi="he-IL"/>
        </w:rPr>
        <w:t>הערה על מאגר מידע</w:t>
      </w:r>
      <w:r w:rsidRPr="0034497A">
        <w:rPr>
          <w:rFonts w:ascii="David" w:eastAsiaTheme="majorEastAsia" w:hAnsi="David" w:cs="David"/>
          <w:sz w:val="24"/>
          <w:szCs w:val="24"/>
          <w:lang w:bidi="he-IL"/>
        </w:rPr>
        <w:t>:</w:t>
      </w:r>
    </w:p>
    <w:p w14:paraId="7EA7CF9D" w14:textId="5E0DA61A" w:rsidR="008674E0" w:rsidRPr="0034497A" w:rsidRDefault="0034497A" w:rsidP="0034497A">
      <w:pPr>
        <w:bidi/>
        <w:spacing w:after="0" w:line="360" w:lineRule="auto"/>
        <w:rPr>
          <w:rFonts w:ascii="David" w:hAnsi="David" w:cs="David"/>
          <w:sz w:val="24"/>
          <w:szCs w:val="24"/>
        </w:rPr>
      </w:pPr>
      <w:r w:rsidRPr="0034497A">
        <w:rPr>
          <w:rFonts w:ascii="David" w:eastAsiaTheme="majorEastAsia" w:hAnsi="David" w:cs="David"/>
          <w:sz w:val="24"/>
          <w:szCs w:val="24"/>
          <w:rtl/>
          <w:lang w:bidi="he-IL"/>
        </w:rPr>
        <w:t>הנתונים האישיים של מטפלים ומשתמשים אשר נמסרים בטופסי יצירת קשר או טפסים אחרים באתר, נשמרים בקובץ</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Pr>
        <w:t>CSV</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tl/>
          <w:lang w:bidi="he-IL"/>
        </w:rPr>
        <w:t>המאוחסן מקומית ובכלים בענן</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tl/>
          <w:lang w:bidi="he-IL"/>
        </w:rPr>
        <w:t>כגון</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Pr>
        <w:t>Google Drive</w:t>
      </w:r>
      <w:r w:rsidRPr="0034497A">
        <w:rPr>
          <w:rFonts w:ascii="David" w:eastAsiaTheme="majorEastAsia" w:hAnsi="David" w:cs="David"/>
          <w:sz w:val="24"/>
          <w:szCs w:val="24"/>
          <w:lang w:bidi="he-IL"/>
        </w:rPr>
        <w:t xml:space="preserve">). </w:t>
      </w:r>
      <w:r w:rsidRPr="0034497A">
        <w:rPr>
          <w:rFonts w:ascii="David" w:eastAsiaTheme="majorEastAsia" w:hAnsi="David" w:cs="David"/>
          <w:sz w:val="24"/>
          <w:szCs w:val="24"/>
          <w:rtl/>
          <w:lang w:bidi="he-IL"/>
        </w:rPr>
        <w:t xml:space="preserve">למרות שהאתר מופעל על ידי יחידים וללא פעילות עסקית, מדובר במאגר מידע כהגדרתו בחוק הגנת הפרטיות, </w:t>
      </w:r>
      <w:proofErr w:type="spellStart"/>
      <w:r w:rsidRPr="0034497A">
        <w:rPr>
          <w:rFonts w:ascii="David" w:eastAsiaTheme="majorEastAsia" w:hAnsi="David" w:cs="David"/>
          <w:sz w:val="24"/>
          <w:szCs w:val="24"/>
          <w:rtl/>
          <w:lang w:bidi="he-IL"/>
        </w:rPr>
        <w:t>התשמ"א</w:t>
      </w:r>
      <w:proofErr w:type="spellEnd"/>
      <w:r w:rsidRPr="0034497A">
        <w:rPr>
          <w:rFonts w:ascii="David" w:eastAsiaTheme="majorEastAsia" w:hAnsi="David" w:cs="David"/>
          <w:sz w:val="24"/>
          <w:szCs w:val="24"/>
          <w:rtl/>
          <w:lang w:bidi="he-IL"/>
        </w:rPr>
        <w:t>–1981. הנהלת האתר עושה שימוש במידע לצרכים קהילתיים בלבד ולא מעבירה את המידע לגורמים חיצוניים ללא הסכמה מפורשת או דרישה חוקית</w:t>
      </w:r>
      <w:r w:rsidRPr="0034497A">
        <w:rPr>
          <w:rFonts w:ascii="David" w:eastAsiaTheme="majorEastAsia" w:hAnsi="David" w:cs="David"/>
          <w:sz w:val="24"/>
          <w:szCs w:val="24"/>
          <w:lang w:bidi="he-IL"/>
        </w:rPr>
        <w:t>.</w:t>
      </w:r>
    </w:p>
    <w:sectPr w:rsidR="008674E0" w:rsidRPr="00344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1106C"/>
    <w:multiLevelType w:val="hybridMultilevel"/>
    <w:tmpl w:val="44D02FF8"/>
    <w:lvl w:ilvl="0" w:tplc="9990BDB6">
      <w:numFmt w:val="bullet"/>
      <w:lvlText w:val="•"/>
      <w:lvlJc w:val="left"/>
      <w:pPr>
        <w:ind w:left="720" w:hanging="360"/>
      </w:pPr>
      <w:rPr>
        <w:rFonts w:ascii="David" w:eastAsiaTheme="majorEastAsia"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2C4C82"/>
    <w:multiLevelType w:val="hybridMultilevel"/>
    <w:tmpl w:val="9A74EA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0972CCD"/>
    <w:multiLevelType w:val="hybridMultilevel"/>
    <w:tmpl w:val="CD14FE72"/>
    <w:lvl w:ilvl="0" w:tplc="9990BDB6">
      <w:numFmt w:val="bullet"/>
      <w:lvlText w:val="•"/>
      <w:lvlJc w:val="left"/>
      <w:pPr>
        <w:ind w:left="720" w:hanging="360"/>
      </w:pPr>
      <w:rPr>
        <w:rFonts w:ascii="David" w:eastAsiaTheme="majorEastAsia"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D41ADA"/>
    <w:multiLevelType w:val="hybridMultilevel"/>
    <w:tmpl w:val="B48257F4"/>
    <w:lvl w:ilvl="0" w:tplc="9990BDB6">
      <w:numFmt w:val="bullet"/>
      <w:lvlText w:val="•"/>
      <w:lvlJc w:val="left"/>
      <w:pPr>
        <w:ind w:left="1440" w:hanging="360"/>
      </w:pPr>
      <w:rPr>
        <w:rFonts w:ascii="David" w:eastAsiaTheme="majorEastAsia" w:hAnsi="David" w:cs="David"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4EC714A"/>
    <w:multiLevelType w:val="multilevel"/>
    <w:tmpl w:val="596E2D8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720"/>
      </w:pPr>
      <w:rPr>
        <w:rFonts w:hint="default"/>
        <w:u w:val="single"/>
      </w:rPr>
    </w:lvl>
    <w:lvl w:ilvl="4">
      <w:start w:val="1"/>
      <w:numFmt w:val="decimal"/>
      <w:isLgl/>
      <w:lvlText w:val="%1.%2.%3.%4.%5"/>
      <w:lvlJc w:val="left"/>
      <w:pPr>
        <w:ind w:left="2520" w:hanging="1080"/>
      </w:pPr>
      <w:rPr>
        <w:rFonts w:hint="default"/>
        <w:u w:val="single"/>
      </w:rPr>
    </w:lvl>
    <w:lvl w:ilvl="5">
      <w:start w:val="1"/>
      <w:numFmt w:val="decimal"/>
      <w:isLgl/>
      <w:lvlText w:val="%1.%2.%3.%4.%5.%6"/>
      <w:lvlJc w:val="left"/>
      <w:pPr>
        <w:ind w:left="2880" w:hanging="1080"/>
      </w:pPr>
      <w:rPr>
        <w:rFonts w:hint="default"/>
        <w:u w:val="single"/>
      </w:rPr>
    </w:lvl>
    <w:lvl w:ilvl="6">
      <w:start w:val="1"/>
      <w:numFmt w:val="decimal"/>
      <w:isLgl/>
      <w:lvlText w:val="%1.%2.%3.%4.%5.%6.%7"/>
      <w:lvlJc w:val="left"/>
      <w:pPr>
        <w:ind w:left="3240" w:hanging="1080"/>
      </w:pPr>
      <w:rPr>
        <w:rFonts w:hint="default"/>
        <w:u w:val="single"/>
      </w:rPr>
    </w:lvl>
    <w:lvl w:ilvl="7">
      <w:start w:val="1"/>
      <w:numFmt w:val="decimal"/>
      <w:isLgl/>
      <w:lvlText w:val="%1.%2.%3.%4.%5.%6.%7.%8"/>
      <w:lvlJc w:val="left"/>
      <w:pPr>
        <w:ind w:left="3960" w:hanging="1440"/>
      </w:pPr>
      <w:rPr>
        <w:rFonts w:hint="default"/>
        <w:u w:val="single"/>
      </w:rPr>
    </w:lvl>
    <w:lvl w:ilvl="8">
      <w:start w:val="1"/>
      <w:numFmt w:val="decimal"/>
      <w:isLgl/>
      <w:lvlText w:val="%1.%2.%3.%4.%5.%6.%7.%8.%9"/>
      <w:lvlJc w:val="left"/>
      <w:pPr>
        <w:ind w:left="4320" w:hanging="1440"/>
      </w:pPr>
      <w:rPr>
        <w:rFonts w:hint="default"/>
        <w:u w:val="single"/>
      </w:rPr>
    </w:lvl>
  </w:abstractNum>
  <w:abstractNum w:abstractNumId="14" w15:restartNumberingAfterBreak="0">
    <w:nsid w:val="7CE363C3"/>
    <w:multiLevelType w:val="hybridMultilevel"/>
    <w:tmpl w:val="6D34CBEA"/>
    <w:lvl w:ilvl="0" w:tplc="9990BDB6">
      <w:numFmt w:val="bullet"/>
      <w:lvlText w:val="•"/>
      <w:lvlJc w:val="left"/>
      <w:pPr>
        <w:ind w:left="720" w:hanging="360"/>
      </w:pPr>
      <w:rPr>
        <w:rFonts w:ascii="David" w:eastAsiaTheme="majorEastAsia" w:hAnsi="David" w:cs="David"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25536642">
    <w:abstractNumId w:val="8"/>
  </w:num>
  <w:num w:numId="2" w16cid:durableId="623120995">
    <w:abstractNumId w:val="6"/>
  </w:num>
  <w:num w:numId="3" w16cid:durableId="865868497">
    <w:abstractNumId w:val="5"/>
  </w:num>
  <w:num w:numId="4" w16cid:durableId="1676493151">
    <w:abstractNumId w:val="4"/>
  </w:num>
  <w:num w:numId="5" w16cid:durableId="1189182437">
    <w:abstractNumId w:val="7"/>
  </w:num>
  <w:num w:numId="6" w16cid:durableId="1367175114">
    <w:abstractNumId w:val="3"/>
  </w:num>
  <w:num w:numId="7" w16cid:durableId="522944060">
    <w:abstractNumId w:val="2"/>
  </w:num>
  <w:num w:numId="8" w16cid:durableId="1146556945">
    <w:abstractNumId w:val="1"/>
  </w:num>
  <w:num w:numId="9" w16cid:durableId="1187216372">
    <w:abstractNumId w:val="0"/>
  </w:num>
  <w:num w:numId="10" w16cid:durableId="1205871202">
    <w:abstractNumId w:val="10"/>
  </w:num>
  <w:num w:numId="11" w16cid:durableId="795834454">
    <w:abstractNumId w:val="14"/>
  </w:num>
  <w:num w:numId="12" w16cid:durableId="305479658">
    <w:abstractNumId w:val="12"/>
  </w:num>
  <w:num w:numId="13" w16cid:durableId="1333296845">
    <w:abstractNumId w:val="13"/>
  </w:num>
  <w:num w:numId="14" w16cid:durableId="450319553">
    <w:abstractNumId w:val="11"/>
  </w:num>
  <w:num w:numId="15" w16cid:durableId="178784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97A"/>
    <w:rsid w:val="008674E0"/>
    <w:rsid w:val="00941BFB"/>
    <w:rsid w:val="009D1E42"/>
    <w:rsid w:val="00AA1D8D"/>
    <w:rsid w:val="00B47730"/>
    <w:rsid w:val="00BE3C7F"/>
    <w:rsid w:val="00CB0664"/>
    <w:rsid w:val="00F427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B8F14"/>
  <w14:defaultImageDpi w14:val="330"/>
  <w15:docId w15:val="{67129D20-AB3E-49F3-AA3F-6D600ECD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E3C7F"/>
    <w:rPr>
      <w:color w:val="0000FF" w:themeColor="hyperlink"/>
      <w:u w:val="single"/>
    </w:rPr>
  </w:style>
  <w:style w:type="character" w:styleId="UnresolvedMention">
    <w:name w:val="Unresolved Mention"/>
    <w:basedOn w:val="DefaultParagraphFont"/>
    <w:uiPriority w:val="99"/>
    <w:semiHidden/>
    <w:unhideWhenUsed/>
    <w:rsid w:val="00BE3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rof6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אור אופיר</cp:lastModifiedBy>
  <cp:revision>3</cp:revision>
  <dcterms:created xsi:type="dcterms:W3CDTF">2013-12-23T23:15:00Z</dcterms:created>
  <dcterms:modified xsi:type="dcterms:W3CDTF">2025-06-12T19:41:00Z</dcterms:modified>
  <cp:category/>
</cp:coreProperties>
</file>