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"the AIC model comparison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table  </w:t>
      </w:r>
      <w:proofErr w:type="spellStart"/>
      <w:r w:rsidRPr="004840BA">
        <w:rPr>
          <w:rStyle w:val="gnkrckgcgsb"/>
          <w:rFonts w:ascii="Lucida Console" w:hAnsi="Lucida Console"/>
          <w:color w:val="FF0000"/>
          <w:sz w:val="40"/>
          <w:szCs w:val="40"/>
          <w:bdr w:val="none" w:sz="0" w:space="0" w:color="auto" w:frame="1"/>
        </w:rPr>
        <w:t>SumdistM</w:t>
      </w:r>
      <w:proofErr w:type="spellEnd"/>
      <w:proofErr w:type="gramEnd"/>
      <w:r w:rsidRPr="004840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is"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Model selection based on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K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Delta_AICc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Cum.Wt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LL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MixModel5_SexSeasonIntr 8 1304.89       0.00      1      1 -643.53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MixModel4_Sex_Season    6 1316.65      11.76      0      1 -651.80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MixModel2_Season        5 1319.84      14.95      0      1 -654.55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MixModel3_Sex           4 1325.64      20.75      0      1 -658.58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MixModelN1              3 1329.03      24.14      0      1 -661.37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"and the best model for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SumdistM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was: MixModel5_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SexSeasonIntr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here is the summary:"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Linear mixed model fit by maximum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likelihood 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t-tests use Satterthwaite's method ['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']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YvarInd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~ 1 + Sex + Season + Sex * Season + (1 | id)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1303.1   1322.9   -643.5   1287.1       80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Scaled residuals: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-1.95571 -0.55734 -0.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02068  0.47288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2.48930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Random effects: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Groups   Name        Variance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id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82407    287.1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Residual             82308    286.9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88, groups:  id, 31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Fixed effects: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Estimate Std. Error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2533.64     104.79   60.19  24.178  &lt; 2e-16 ***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-92.22     149.56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62.83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0.617 0.539688 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-301.71     104.76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57.86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2.880 0.005566 **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-577.16     104.76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57.86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5.509 8.69e-07 ***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SexM:SeasonRut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579.72     150.12   58.53   3.862 0.000284 ***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SexM:SeasonWet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565.23     151.98   58.96   3.719 0.000448 ***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---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Correlation of Fixed Effects: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SesnRt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SxM:SR</w:t>
      </w:r>
      <w:proofErr w:type="spellEnd"/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-0.701                         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500  0.350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500  0.350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0.500           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SexM:SesnRt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0.349 -0.515 -0.698 -0.349       </w:t>
      </w:r>
    </w:p>
    <w:p w:rsidR="007F430C" w:rsidRDefault="007F430C" w:rsidP="007F430C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SexM:SesnWt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0.345 -0.509 -0.345 -0.689  0.498</w:t>
      </w:r>
    </w:p>
    <w:p w:rsidR="007F430C" w:rsidRDefault="007F430C">
      <w:pPr>
        <w:rPr>
          <w:rStyle w:val="gnkrckgcgsb"/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br w:type="page"/>
      </w:r>
    </w:p>
    <w:p w:rsidR="00731183" w:rsidRDefault="004840BA" w:rsidP="004840BA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="0073118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"the AIC model comparison </w:t>
      </w:r>
      <w:proofErr w:type="gramStart"/>
      <w:r w:rsidR="0073118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table  </w:t>
      </w:r>
      <w:proofErr w:type="spellStart"/>
      <w:r w:rsidRPr="009A4B8E">
        <w:rPr>
          <w:rFonts w:ascii="Lucida Console" w:hAnsi="Lucida Console"/>
          <w:color w:val="FF0000"/>
          <w:sz w:val="32"/>
          <w:szCs w:val="32"/>
          <w:bdr w:val="none" w:sz="0" w:space="0" w:color="auto" w:frame="1"/>
        </w:rPr>
        <w:t>NetDailyDisplcmnt</w:t>
      </w:r>
      <w:proofErr w:type="spellEnd"/>
      <w:proofErr w:type="gramEnd"/>
      <w:r w:rsidRPr="009A4B8E">
        <w:rPr>
          <w:rFonts w:ascii="Lucida Console" w:hAnsi="Lucida Console"/>
          <w:color w:val="FF0000"/>
          <w:bdr w:val="none" w:sz="0" w:space="0" w:color="auto" w:frame="1"/>
        </w:rPr>
        <w:t xml:space="preserve"> </w:t>
      </w:r>
      <w:r w:rsidR="0073118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is"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Model selection based on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K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Delta_AICc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Cum.Wt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LL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MixModel5_SexSeasonIntr 8 1270.68       0.00      1      1 -626.43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MixModel2_Season        5 1282.82      12.13      0      1 -636.04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MixModel4_Sex_Season    6 1284.75      14.06      0      1 -635.85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MixModelN1              3 1304.04      33.35      0      1 -648.88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MixModel3_Sex           4 1305.78      35.09      0      1 -648.65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"and the best model for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NetDailyDisplcmnt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was: MixModel5_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SexSeasonIntr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here is the summary:"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Linear mixed model fit by maximum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likelihood 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t-tests use Satterthwaite's method ['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']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YvarInd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~ 1 + Sex + Season + Sex * Season + (1 | id)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1268.9   1288.7   -626.4   1252.9       80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Scaled residuals: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-1.89549 -0.56890 -0.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05841  0.40396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2.43745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Random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Groups   Name        Variance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id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82976    288.1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Residual             48042    219.2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88, groups:  id, 31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Estimate Std. Error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776.95      93.46   50.81   8.313 4.85e-11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-189.89     132.72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53.30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1.431   0.1583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114.99      80.03   57.83   1.437   0.1562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29.82      80.03   57.83   0.373   0.7108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SexM:SeasonRut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539.06     114.82   58.38   4.695 1.66e-05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SexM:SeasonWet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220.95     116.33   58.71   1.899   0.0624 .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Correlation of 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SesnRt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SxM:SR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-0.704              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428  0.302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428  0.302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0.500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SexM:SesnRt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0.298 -0.444 -0.697 -0.349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SexM:SesnWt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0.295 -0.440 -0.344 -0.688  0.497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ajorEastAsia" w:hAnsi="Lucida Console"/>
          <w:color w:val="FF9D00"/>
        </w:rPr>
        <w:t xml:space="preserve">&gt; </w:t>
      </w:r>
    </w:p>
    <w:p w:rsidR="004840BA" w:rsidRDefault="00731183" w:rsidP="004840BA">
      <w:pPr>
        <w:pStyle w:val="HTMLPreformatted"/>
        <w:shd w:val="clear" w:color="auto" w:fill="002240"/>
        <w:wordWrap w:val="0"/>
        <w:spacing w:line="33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ajorEastAsia" w:hAnsi="Lucida Console"/>
          <w:color w:val="FF9D00"/>
        </w:rPr>
        <w:t xml:space="preserve">&gt; </w:t>
      </w:r>
    </w:p>
    <w:p w:rsidR="004840BA" w:rsidRDefault="004840BA">
      <w:pPr>
        <w:rPr>
          <w:rStyle w:val="gnkrckgcmrb"/>
          <w:rFonts w:ascii="Lucida Console" w:hAnsi="Lucida Console" w:cs="Courier New"/>
          <w:color w:val="FF9D00"/>
          <w:sz w:val="20"/>
          <w:szCs w:val="20"/>
        </w:rPr>
      </w:pPr>
      <w:r>
        <w:rPr>
          <w:rStyle w:val="gnkrckgcmrb"/>
          <w:rFonts w:ascii="Lucida Console" w:hAnsi="Lucida Console"/>
          <w:color w:val="FF9D00"/>
        </w:rPr>
        <w:br w:type="page"/>
      </w:r>
    </w:p>
    <w:p w:rsidR="004840BA" w:rsidRDefault="004840BA">
      <w:pPr>
        <w:rPr>
          <w:rStyle w:val="gnkrckgcmsb"/>
          <w:rFonts w:ascii="Lucida Console" w:eastAsiaTheme="majorEastAsia" w:hAnsi="Lucida Console" w:cs="Courier New"/>
          <w:color w:val="FF9D00"/>
          <w:sz w:val="20"/>
          <w:szCs w:val="20"/>
        </w:rPr>
      </w:pPr>
    </w:p>
    <w:p w:rsidR="00731183" w:rsidRDefault="00731183" w:rsidP="004840BA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"the AIC model comparison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table  </w:t>
      </w:r>
      <w:bookmarkStart w:id="0" w:name="_GoBack"/>
      <w:proofErr w:type="spellStart"/>
      <w:r w:rsidR="004840BA" w:rsidRPr="009A4B8E">
        <w:rPr>
          <w:rFonts w:ascii="Lucida Console" w:hAnsi="Lucida Console"/>
          <w:color w:val="FF0000"/>
          <w:sz w:val="32"/>
          <w:szCs w:val="32"/>
          <w:bdr w:val="none" w:sz="0" w:space="0" w:color="auto" w:frame="1"/>
        </w:rPr>
        <w:t>TortuosityuntilMax</w:t>
      </w:r>
      <w:proofErr w:type="spellEnd"/>
      <w:proofErr w:type="gramEnd"/>
      <w:r w:rsidR="004840BA" w:rsidRPr="009A4B8E">
        <w:rPr>
          <w:rFonts w:ascii="Lucida Console" w:hAnsi="Lucida Console"/>
          <w:color w:val="FF0000"/>
          <w:bdr w:val="none" w:sz="0" w:space="0" w:color="auto" w:frame="1"/>
        </w:rPr>
        <w:t xml:space="preserve"> </w:t>
      </w:r>
      <w:bookmarkEnd w:id="0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is"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Model selection based on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K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Delta_AICc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Cum.Wt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LL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MixModel2_Season        5 -91.69       0.00   0.57   0.57 51.21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MixModel4_Sex_Season    6 -90.37       1.32   0.29   0.86 51.70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MixModel5_SexSeasonIntr 8 -88.83       2.86   0.14   1.00 53.32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MixModelN1              3 -77.29      14.39   0.00   1.00 41.79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MixModel3_Sex           4 -75.97      15.72   0.00   1.00 42.23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"and the best model for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TortuosityuntilMax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was: MixModel2_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here is the summary:"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Linear mixed model fit by maximum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likelihood 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t-tests use Satterthwaite's method ['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']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YvarInd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~ 1 + Season + (1 | id)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-92.4    -80.0     51.2   -102.4       83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Scaled residuals: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-2.21913 -0.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52621  0.02408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0.63098  2.67514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Random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Groups   Name        Variance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id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0.008875 0.09421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Residual             0.012419 0.11144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88, groups:  id, 31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Estimate Std. Error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Intercept)  1.810565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0.026942 69.017527  67.202  &lt; 2e-16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-0.123389   0.029123 58.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757644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4.237  8.1e-05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-0.009766   0.029448 59.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155653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0.332    0.741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Correlation of 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SesnRt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-0.553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547  0.499</w:t>
      </w:r>
      <w:proofErr w:type="gram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eastAsiaTheme="majorEastAsia" w:hAnsi="Lucida Console"/>
          <w:color w:val="FF9D00"/>
        </w:rPr>
        <w:t xml:space="preserve">&gt; </w:t>
      </w:r>
    </w:p>
    <w:p w:rsidR="004840BA" w:rsidRDefault="004840BA">
      <w:pPr>
        <w:rPr>
          <w:rStyle w:val="gnkrckgcmsb"/>
          <w:rFonts w:ascii="Lucida Console" w:eastAsiaTheme="majorEastAsia" w:hAnsi="Lucida Console" w:cs="Courier New"/>
          <w:color w:val="FF9D00"/>
          <w:sz w:val="20"/>
          <w:szCs w:val="20"/>
        </w:rPr>
      </w:pPr>
      <w:r>
        <w:rPr>
          <w:rStyle w:val="gnkrckgcmsb"/>
          <w:rFonts w:ascii="Lucida Console" w:eastAsiaTheme="majorEastAsia" w:hAnsi="Lucida Console"/>
          <w:color w:val="FF9D00"/>
        </w:rPr>
        <w:br w:type="page"/>
      </w:r>
    </w:p>
    <w:p w:rsidR="004840BA" w:rsidRDefault="004840BA">
      <w:pPr>
        <w:rPr>
          <w:rStyle w:val="gnkrckgcmsb"/>
          <w:rFonts w:ascii="Lucida Console" w:eastAsiaTheme="majorEastAsia" w:hAnsi="Lucida Console" w:cs="Courier New"/>
          <w:color w:val="FF9D00"/>
          <w:sz w:val="20"/>
          <w:szCs w:val="20"/>
        </w:rPr>
      </w:pPr>
      <w:r>
        <w:rPr>
          <w:rStyle w:val="gnkrckgcmsb"/>
          <w:rFonts w:ascii="Lucida Console" w:eastAsiaTheme="majorEastAsia" w:hAnsi="Lucida Console"/>
          <w:color w:val="FF9D00"/>
        </w:rPr>
        <w:br w:type="page"/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"the AIC model comparison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table  </w:t>
      </w:r>
      <w:proofErr w:type="spellStart"/>
      <w:r w:rsidRPr="004840BA">
        <w:rPr>
          <w:rStyle w:val="gnkrckgcgsb"/>
          <w:rFonts w:ascii="Lucida Console" w:hAnsi="Lucida Console"/>
          <w:color w:val="FF0000"/>
          <w:sz w:val="32"/>
          <w:szCs w:val="32"/>
          <w:bdr w:val="none" w:sz="0" w:space="0" w:color="auto" w:frame="1"/>
        </w:rPr>
        <w:t>DayElevRange</w:t>
      </w:r>
      <w:proofErr w:type="spellEnd"/>
      <w:proofErr w:type="gramEnd"/>
      <w:r w:rsidRPr="004840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is"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Model selection based on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K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Delta_AICc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Cum.Wt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LL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MixModel5_SexSeasonIntr 8 899.99       0.00   0.96   0.96 -441.08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MixModel4_Sex_Season    6 907.11       7.12   0.03   0.98 -447.03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MixModel2_Season        5 908.91       8.93   0.01   0.99 -449.09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MixModel3_Sex           4 910.95      10.96   0.00   1.00 -451.23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MixModelN1              3 912.69      12.71   0.00   1.00 -453.20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"and the best model for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DayElevRange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was: MixModel5_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SexSeasonIntr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here is the summary:"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Linear mixed model fit by maximum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likelihood 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t-tests use Satterthwaite's method ['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']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YvarInd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~ 1 + Sex + Season + Sex * Season + (1 | id)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898.2    918.0   -441.1    882.2       80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Scaled residuals: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Min       1Q   Median       3Q      Max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-1.78417 -0.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62453  0.03992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0.54328  1.87399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Random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Groups   Name        Variance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id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1096.5   33.11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Residual              744.7   27.29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88, groups:  id, 31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Estimate Std. Error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197.882     11.079  53.102  17.861  &lt; 2e-16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-55.026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15.757  55.708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-3.492 0.000946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-1.360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9.964  57.600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-0.137 0.891881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-1.277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9.964  57.600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-0.128 0.898482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SexM:SeasonRut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52.123     14.291  58.192   3.647 0.000568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SexM:SeasonWet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27.513     14.475  58.550   1.901 0.062267 .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Correlation of 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SesnRt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SxM:SR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-0.703              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450  0.316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450  0.316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0.500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SexM:SesnRt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0.314 -0.466 -0.697 -0.349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SexM:SesnWt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0.310 -0.461 -0.344 -0.688  0.497</w:t>
      </w:r>
    </w:p>
    <w:p w:rsidR="004840BA" w:rsidRDefault="004840BA">
      <w:pPr>
        <w:rPr>
          <w:rStyle w:val="gnkrckgcmsb"/>
          <w:rFonts w:ascii="Lucida Console" w:eastAsiaTheme="majorEastAsia" w:hAnsi="Lucida Console" w:cs="Courier New"/>
          <w:color w:val="FF9D00"/>
          <w:sz w:val="20"/>
          <w:szCs w:val="20"/>
        </w:rPr>
      </w:pPr>
      <w:r>
        <w:rPr>
          <w:rStyle w:val="gnkrckgcmsb"/>
          <w:rFonts w:ascii="Lucida Console" w:eastAsiaTheme="majorEastAsia" w:hAnsi="Lucida Console"/>
          <w:color w:val="FF9D00"/>
        </w:rPr>
        <w:br w:type="page"/>
      </w:r>
    </w:p>
    <w:p w:rsidR="00731183" w:rsidRDefault="00731183" w:rsidP="004840BA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"the AIC model comparison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table  </w:t>
      </w:r>
      <w:proofErr w:type="spellStart"/>
      <w:r w:rsidR="004840BA" w:rsidRPr="009A4B8E">
        <w:rPr>
          <w:rFonts w:ascii="Lucida Console" w:hAnsi="Lucida Console"/>
          <w:color w:val="FF0000"/>
          <w:sz w:val="36"/>
          <w:szCs w:val="36"/>
          <w:bdr w:val="none" w:sz="0" w:space="0" w:color="auto" w:frame="1"/>
        </w:rPr>
        <w:t>MeanDayElev</w:t>
      </w:r>
      <w:proofErr w:type="spellEnd"/>
      <w:proofErr w:type="gramEnd"/>
      <w:r w:rsidR="004840BA" w:rsidRPr="009A4B8E">
        <w:rPr>
          <w:rFonts w:ascii="Lucida Console" w:hAnsi="Lucida Console"/>
          <w:color w:val="FF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is"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Model selection based on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K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Delta_AICc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AICcWt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Cum.Wt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LL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MixModel5_SexSeasonIntr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8  994.59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0.00   0.84   0.84 -488.38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MixModel3_Sex 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4  999.38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4.79   0.08   0.91 -495.45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MixModel4_Sex_Season    6 1000.01       5.42   0.06   0.97 -493.48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MixModelN1              3 1002.33       7.75   0.02   0.99 -498.02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MixModel2_Season        5 1002.94       8.35   0.01   1.00 -496.10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"and the best model for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MeanDayElev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was: MixModel5_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SexSeasonIntr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here is the summary:"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Linear mixed model fit by maximum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likelihood 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t-tests use Satterthwaite's method ['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']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YvarInd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~ 1 + Sex + Season + Sex * Season + (1 | id)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DataF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992.8   1012.6   -488.4    976.8       80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Scaled residuals: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-2.9729 -0.4049 -0.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0675  0.5168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2.8457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Random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Groups   Name        Variance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id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5035     70.96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Residual             1805     42.48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88, groups:  id, 31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Estimate Std. Error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 value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(&gt;|t|)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-169.323     21.354   43.598  -7.929 5.43e-10 ***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-91.281     30.182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45.611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3.024  0.00408 **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-13.380     15.511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57.051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0.863  0.39196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18.971     15.511   57.051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1.223  0.22634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SexM:SeasonRut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67.416     22.274   57.487   3.027  0.00370 **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SexM:SeasonWet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6.878     22.577   57.729   0.305  0.76173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Correlation of Fixed Effects: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SesnRt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SesnWt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SxM:SR</w:t>
      </w:r>
      <w:proofErr w:type="spellEnd"/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-0.708              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SeasonRut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363  0.257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SeasonWet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363  0.257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0.500       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SexM:SesnRt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0.253 -0.380 -0.696 -0.348       </w:t>
      </w:r>
    </w:p>
    <w:p w:rsidR="00731183" w:rsidRDefault="00731183" w:rsidP="00731183">
      <w:pPr>
        <w:pStyle w:val="HTMLPreformatted"/>
        <w:shd w:val="clear" w:color="auto" w:fill="002240"/>
        <w:wordWrap w:val="0"/>
        <w:spacing w:line="330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SexM:SesnWt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0.250 -0.376 -0.344 -0.687  0.496</w:t>
      </w:r>
    </w:p>
    <w:p w:rsidR="00347E18" w:rsidRPr="00731183" w:rsidRDefault="00347E18" w:rsidP="00731183"/>
    <w:sectPr w:rsidR="00347E18" w:rsidRPr="0073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18"/>
    <w:rsid w:val="00347E18"/>
    <w:rsid w:val="00410229"/>
    <w:rsid w:val="004840BA"/>
    <w:rsid w:val="00731183"/>
    <w:rsid w:val="00790E8C"/>
    <w:rsid w:val="007F430C"/>
    <w:rsid w:val="00D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64A6"/>
  <w15:chartTrackingRefBased/>
  <w15:docId w15:val="{077464FD-70C7-445B-B961-5A3641A4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552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552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5552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555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55525"/>
    <w:rPr>
      <w:rFonts w:ascii="Calibri Light" w:hAnsi="Calibri Light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D55525"/>
    <w:rPr>
      <w:b/>
      <w:bCs/>
      <w:sz w:val="36"/>
      <w:szCs w:val="36"/>
    </w:rPr>
  </w:style>
  <w:style w:type="character" w:customStyle="1" w:styleId="Heading3Char">
    <w:name w:val="Heading 3 Char"/>
    <w:link w:val="Heading3"/>
    <w:semiHidden/>
    <w:rsid w:val="00D55525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D5552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D55525"/>
    <w:rPr>
      <w:b/>
      <w:bCs/>
    </w:rPr>
  </w:style>
  <w:style w:type="character" w:styleId="Emphasis">
    <w:name w:val="Emphasis"/>
    <w:uiPriority w:val="20"/>
    <w:qFormat/>
    <w:rsid w:val="00D55525"/>
    <w:rPr>
      <w:i/>
      <w:iCs/>
    </w:rPr>
  </w:style>
  <w:style w:type="paragraph" w:styleId="NoSpacing">
    <w:name w:val="No Spacing"/>
    <w:uiPriority w:val="1"/>
    <w:qFormat/>
    <w:rsid w:val="00D55525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E18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347E18"/>
  </w:style>
  <w:style w:type="character" w:customStyle="1" w:styleId="gnkrckgcmsb">
    <w:name w:val="gnkrckgcmsb"/>
    <w:basedOn w:val="DefaultParagraphFont"/>
    <w:rsid w:val="00347E18"/>
  </w:style>
  <w:style w:type="character" w:customStyle="1" w:styleId="gnkrckgcmrb">
    <w:name w:val="gnkrckgcmrb"/>
    <w:basedOn w:val="DefaultParagraphFont"/>
    <w:rsid w:val="003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Spiegel</dc:creator>
  <cp:keywords/>
  <dc:description/>
  <cp:lastModifiedBy>Orr Spiegel</cp:lastModifiedBy>
  <cp:revision>4</cp:revision>
  <dcterms:created xsi:type="dcterms:W3CDTF">2020-09-03T18:10:00Z</dcterms:created>
  <dcterms:modified xsi:type="dcterms:W3CDTF">2020-09-05T07:16:00Z</dcterms:modified>
</cp:coreProperties>
</file>