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GET请求：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由请求行和请求头组成，请求行中包含请求方式、HTTP协议版本和请求路径和请求参数。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POST请求：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由请求行和请求头和请求体组成，</w:t>
      </w:r>
      <w:r>
        <w:rPr>
          <w:rFonts w:hint="eastAsia"/>
          <w:sz w:val="21"/>
          <w:szCs w:val="21"/>
          <w:lang w:val="en-US" w:eastAsia="zh-CN"/>
        </w:rPr>
        <w:t>请求行中包含请求方式、HTTP协议版本和请求路径但不包含请求参数，参数在请求体中</w:t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674870" cy="4870450"/>
            <wp:effectExtent l="0" t="0" r="1905" b="6350"/>
            <wp:docPr id="1" name="图片 1" descr="屏幕截图 2024-03-02 11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2 113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Content-Type:指定数据传输的格式(1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application/x-www-form-urlencoded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multipart/form-data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3.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/json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不同数据格式的区别：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编码方式：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application/x-www-form-urlencoded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url编码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multipart/form-data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每部分编码可以不同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/json：utf-8编码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表单只支持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application/x-www-form-urlencoded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multipart/form-data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数据传输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服务端接收参数的区别：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application/x-www-form-urlencoded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multipart/form-data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是一样的只需要用javabean的属性名和传入的参数名报持一致就行Spring即可接收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/json：则需要加上@RequestBody注解才能被对象接收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F84AF"/>
    <w:multiLevelType w:val="singleLevel"/>
    <w:tmpl w:val="CEFF84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1DE30DD2"/>
    <w:rsid w:val="1DE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2024-03-02T03:34:00Z</dcterms:created>
  <dc:creator>無</dc:creator>
  <cp:lastModifiedBy>無</cp:lastModifiedBy>
  <dcterms:modified xsi:type="dcterms:W3CDTF">2024-03-02T04:15:18Z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EE9A97D79E604665BD5EAC81C66F4AE0_11</vt:lpwstr>
  </property>
</Properties>
</file>