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3040" cy="2712720"/>
            <wp:effectExtent l="0" t="0" r="3810" b="1905"/>
            <wp:docPr id="1" name="图片 1" descr="屏幕截图 2024-02-03 21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2-03 2129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会话技术：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会话：用户打开浏览器访问web服务器的资源，会话即建立，直到有一方断开链接，会话结束。一次会话中可以包含多次请求和响应。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会话跟踪：一种维护浏览器状态的方法，服务器需要识别多次请求是否来自同一个浏览器，以便在同一会话的多次请求共享数据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会话跟踪方案：Cookie,Session,令牌技术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Cookie:</w:t>
      </w:r>
      <w:r>
        <w:rPr>
          <w:rFonts w:hint="eastAsia"/>
          <w:sz w:val="21"/>
          <w:szCs w:val="21"/>
          <w:lang w:val="en-US" w:eastAsia="zh-CN"/>
        </w:rPr>
        <w:br w:type="textWrapping"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因为是HTTP协议中支持的技术，所以cookie的携带都是由浏览器</w:t>
      </w:r>
      <w:r>
        <w:rPr>
          <w:rFonts w:hint="eastAsia"/>
          <w:color w:val="FF0000"/>
          <w:sz w:val="18"/>
          <w:szCs w:val="18"/>
          <w:lang w:val="en-US" w:eastAsia="zh-CN"/>
        </w:rPr>
        <w:t>自动进行</w:t>
      </w:r>
      <w:r>
        <w:rPr>
          <w:rFonts w:hint="eastAsia"/>
          <w:sz w:val="18"/>
          <w:szCs w:val="18"/>
          <w:lang w:val="en-US" w:eastAsia="zh-CN"/>
        </w:rPr>
        <w:t>的，先由服务器在响应头中携带数据Set-Cookie到浏览器，浏览器自动保存cookie到本地，之后每次请求服务器都会自动在请求头中携带Cookie到服务器中验证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9865" cy="2637790"/>
            <wp:effectExtent l="0" t="0" r="6985" b="635"/>
            <wp:docPr id="2" name="图片 2" descr="屏幕截图 2024-02-03 21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2-03 2154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Session: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是基于Cookie衍生的，底层还是Cookie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在浏览器第一次请求服务器时，服务器会自动生成一个Session对象，每个Session对象都有一个ID值，第一次请求服务器后会给浏览器响应对应的Session对象，而后浏览器每次请求服务器都会携带Session到服务器进行校验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6055" cy="1272540"/>
            <wp:effectExtent l="0" t="0" r="1270" b="3810"/>
            <wp:docPr id="3" name="图片 3" descr="屏幕截图 2024-02-04 11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2-04 1140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JWT: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定义了一种简洁的、自包含的格式，用于在通信双方以</w:t>
      </w:r>
      <w:r>
        <w:rPr>
          <w:rFonts w:hint="eastAsia"/>
          <w:color w:val="FF0000"/>
          <w:sz w:val="18"/>
          <w:szCs w:val="18"/>
          <w:lang w:val="en-US" w:eastAsia="zh-CN"/>
        </w:rPr>
        <w:t>json数据格式</w:t>
      </w:r>
      <w:r>
        <w:rPr>
          <w:rFonts w:hint="eastAsia"/>
          <w:sz w:val="18"/>
          <w:szCs w:val="18"/>
          <w:lang w:val="en-US" w:eastAsia="zh-CN"/>
        </w:rPr>
        <w:t>安全的传输信息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3675" cy="946150"/>
            <wp:effectExtent l="0" t="0" r="3175" b="6350"/>
            <wp:docPr id="4" name="图片 4" descr="屏幕截图 2024-02-04 11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2-04 1147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Jwt令牌的组成：</w:t>
      </w:r>
    </w:p>
    <w:p>
      <w:p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第一部分：Header,记录令牌类型和签名算法。如下图绿色部分</w:t>
      </w:r>
    </w:p>
    <w:p>
      <w:p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第二部分：Payload(有效载荷)，携带一些自定义消息和默认信息。如下图紫色部分</w:t>
      </w:r>
    </w:p>
    <w:p>
      <w:pPr>
        <w:ind w:left="42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第三部分：Signature(签名),防止令牌被篡改确保其安全性。将前面的header、payload，并加入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>指定秘钥，再通过前面的指定的签名算法计算出来。红色部分就是数字签名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1135" cy="531495"/>
            <wp:effectExtent l="0" t="0" r="5715" b="1905"/>
            <wp:docPr id="5" name="图片 5" descr="屏幕截图 2024-02-04 16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2-04 1611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Jwt的生成：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需要引入相关的依赖才能使用对应的类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3486150" cy="1202690"/>
            <wp:effectExtent l="0" t="0" r="0" b="6985"/>
            <wp:docPr id="7" name="图片 7" descr="屏幕截图 2024-02-04 23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2-04 2340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编写对应的Java代码实现jwt令牌的生成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9865" cy="2306320"/>
            <wp:effectExtent l="0" t="0" r="6985" b="8255"/>
            <wp:docPr id="6" name="图片 6" descr="屏幕截图 2024-02-04 23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2-04 2339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Jwt令牌的解析：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当令牌中的某个字符被篡改，在令牌解析的过程就会报错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bookmarkStart w:id="0" w:name="_GoBack"/>
      <w:bookmarkEnd w:id="0"/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3675" cy="1193800"/>
            <wp:effectExtent l="0" t="0" r="3175" b="6350"/>
            <wp:docPr id="8" name="图片 8" descr="屏幕截图 2024-02-04 234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2-04 2343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U1MTc0ZmYwMDU3MzU4ZGZhNmM0Y2VlNWExYmQ5OWIifQ=="/>
  </w:docVars>
  <w:rsids>
    <w:rsidRoot w:val="1B8E53B6"/>
    <w:rsid w:val="08B21915"/>
    <w:rsid w:val="1B8E53B6"/>
    <w:rsid w:val="438832C5"/>
    <w:rsid w:val="4EAA5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2024-02-03T13:28:00Z</dcterms:created>
  <dc:creator>無</dc:creator>
  <cp:lastModifiedBy>無</cp:lastModifiedBy>
  <dcterms:modified xsi:type="dcterms:W3CDTF">2024-02-04T15:43:27Z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533A3DAFBCA842649BA025FA3EDEFB2D_11</vt:lpwstr>
  </property>
</Properties>
</file>