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jc w:val="center"/>
        <w:rPr>
          <w:rFonts w:hint="eastAsia"/>
          <w:b/>
          <w:bCs/>
          <w:sz w:val="30"/>
          <w:szCs w:val="30"/>
          <w:lang w:val="en-US" w:eastAsia="zh-CN"/>
        </w:rPr>
      </w:pPr>
      <w:r>
        <w:rPr>
          <w:rFonts w:hint="eastAsia"/>
          <w:b/>
          <w:bCs/>
          <w:sz w:val="30"/>
          <w:szCs w:val="30"/>
          <w:lang w:val="en-US" w:eastAsia="zh-CN"/>
        </w:rPr>
        <w:t>Maven</w:t>
      </w:r>
    </w:p>
    <w:p>
      <w:pPr>
        <w:ind w:left="0" w:leftChars="0"/>
        <w:jc w:val="both"/>
        <w:rPr>
          <w:rFonts w:hint="eastAsia"/>
          <w:b w:val="0"/>
          <w:bCs w:val="0"/>
          <w:sz w:val="28"/>
          <w:szCs w:val="28"/>
          <w:lang w:val="en-US" w:eastAsia="zh-CN"/>
        </w:rPr>
      </w:pPr>
      <w:r>
        <w:rPr>
          <w:rFonts w:hint="eastAsia"/>
          <w:b w:val="0"/>
          <w:bCs w:val="0"/>
          <w:sz w:val="28"/>
          <w:szCs w:val="28"/>
          <w:lang w:val="en-US" w:eastAsia="zh-CN"/>
        </w:rPr>
        <w:t>什么是maven：</w:t>
      </w:r>
    </w:p>
    <w:p>
      <w:pPr>
        <w:ind w:left="0" w:leftChars="0"/>
        <w:jc w:val="both"/>
        <w:rPr>
          <w:rFonts w:hint="eastAsia"/>
          <w:b w:val="0"/>
          <w:bCs w:val="0"/>
          <w:sz w:val="21"/>
          <w:szCs w:val="21"/>
          <w:lang w:val="en-US" w:eastAsia="zh-CN"/>
        </w:rPr>
      </w:pPr>
      <w:r>
        <w:rPr>
          <w:rFonts w:hint="eastAsia"/>
          <w:b w:val="0"/>
          <w:bCs w:val="0"/>
          <w:sz w:val="21"/>
          <w:szCs w:val="21"/>
          <w:lang w:val="en-US" w:eastAsia="zh-CN"/>
        </w:rPr>
        <w:t>Maven是一个项目构建管理和依赖管理的工具，它包含了一个对象模型。一组标准集合，一个依赖管理系统。和用来运行定义在生命周期阶段中插件目标和逻辑。（就是一个软件）</w:t>
      </w:r>
    </w:p>
    <w:p>
      <w:pPr>
        <w:ind w:left="0" w:leftChars="0"/>
        <w:jc w:val="both"/>
        <w:rPr>
          <w:rFonts w:hint="eastAsia"/>
          <w:b w:val="0"/>
          <w:bCs w:val="0"/>
          <w:sz w:val="21"/>
          <w:szCs w:val="21"/>
          <w:lang w:val="en-US" w:eastAsia="zh-CN"/>
        </w:rPr>
      </w:pPr>
      <w:r>
        <w:rPr>
          <w:rFonts w:hint="eastAsia"/>
          <w:b w:val="0"/>
          <w:bCs w:val="0"/>
          <w:sz w:val="21"/>
          <w:szCs w:val="21"/>
          <w:lang w:val="en-US" w:eastAsia="zh-CN"/>
        </w:rPr>
        <w:t>核心功能：</w:t>
      </w:r>
    </w:p>
    <w:p>
      <w:pPr>
        <w:ind w:left="0" w:leftChars="0"/>
        <w:jc w:val="both"/>
        <w:rPr>
          <w:rFonts w:hint="eastAsia"/>
          <w:b w:val="0"/>
          <w:bCs w:val="0"/>
          <w:sz w:val="21"/>
          <w:szCs w:val="21"/>
          <w:lang w:val="en-US" w:eastAsia="zh-CN"/>
        </w:rPr>
      </w:pPr>
      <w:r>
        <w:rPr>
          <w:rFonts w:hint="eastAsia"/>
          <w:b w:val="0"/>
          <w:bCs w:val="0"/>
          <w:sz w:val="21"/>
          <w:szCs w:val="21"/>
          <w:lang w:val="en-US" w:eastAsia="zh-CN"/>
        </w:rPr>
        <w:t>可以通过pom.xml文件的配置自动获取jar包，避免了手动下载jar包可能出现的错误，如jar包版本冲突，或是版本错误。</w:t>
      </w:r>
    </w:p>
    <w:p>
      <w:pPr>
        <w:ind w:left="0" w:leftChars="0"/>
        <w:jc w:val="both"/>
        <w:rPr>
          <w:rFonts w:hint="eastAsia"/>
          <w:b w:val="0"/>
          <w:bCs w:val="0"/>
          <w:sz w:val="21"/>
          <w:szCs w:val="21"/>
          <w:lang w:val="en-US" w:eastAsia="zh-CN"/>
        </w:rPr>
      </w:pPr>
    </w:p>
    <w:p>
      <w:pPr>
        <w:ind w:left="0" w:leftChars="0"/>
        <w:jc w:val="both"/>
        <w:rPr>
          <w:rFonts w:hint="eastAsia"/>
          <w:b w:val="0"/>
          <w:bCs w:val="0"/>
          <w:sz w:val="21"/>
          <w:szCs w:val="21"/>
          <w:lang w:val="en-US" w:eastAsia="zh-CN"/>
        </w:rPr>
      </w:pPr>
      <w:r>
        <w:rPr>
          <w:rFonts w:hint="eastAsia"/>
          <w:b w:val="0"/>
          <w:bCs w:val="0"/>
          <w:sz w:val="21"/>
          <w:szCs w:val="21"/>
          <w:lang w:val="en-US" w:eastAsia="zh-CN"/>
        </w:rPr>
        <w:t>Maven项目是什么：</w:t>
      </w:r>
    </w:p>
    <w:p>
      <w:pPr>
        <w:ind w:left="0" w:leftChars="0"/>
        <w:jc w:val="both"/>
        <w:rPr>
          <w:rFonts w:hint="eastAsia"/>
          <w:b w:val="0"/>
          <w:bCs w:val="0"/>
          <w:sz w:val="21"/>
          <w:szCs w:val="21"/>
          <w:lang w:val="en-US" w:eastAsia="zh-CN"/>
        </w:rPr>
      </w:pPr>
      <w:r>
        <w:rPr>
          <w:rFonts w:hint="eastAsia"/>
          <w:b w:val="0"/>
          <w:bCs w:val="0"/>
          <w:sz w:val="21"/>
          <w:szCs w:val="21"/>
          <w:lang w:val="en-US" w:eastAsia="zh-CN"/>
        </w:rPr>
        <w:t>就是在Java项目或是web项目上套了一层maven，其本质还是Java和web项目，不过可以使用maven提供的功能，即可以通过pom.xml文件自动添加jar包。Maven相对于普通工程多了gavp属性:</w:t>
      </w:r>
    </w:p>
    <w:p>
      <w:pPr>
        <w:numPr>
          <w:ilvl w:val="0"/>
          <w:numId w:val="1"/>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GroupID:com.(公司、BU).业务线 最多四级</w:t>
      </w:r>
    </w:p>
    <w:p>
      <w:pPr>
        <w:numPr>
          <w:ilvl w:val="0"/>
          <w:numId w:val="1"/>
        </w:numPr>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ArtifactID:产品线名-模块名</w:t>
      </w:r>
    </w:p>
    <w:p>
      <w:pPr>
        <w:numPr>
          <w:ilvl w:val="0"/>
          <w:numId w:val="1"/>
        </w:numPr>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Version:主版本号（模块发生改变时加一）.次版本号（模块下功能修改增加时加一）.修订号（修复bug时加一）</w:t>
      </w:r>
    </w:p>
    <w:p>
      <w:pPr>
        <w:numPr>
          <w:ilvl w:val="0"/>
          <w:numId w:val="0"/>
        </w:numPr>
        <w:jc w:val="both"/>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69865" cy="2394585"/>
            <wp:effectExtent l="0" t="0" r="6985" b="5715"/>
            <wp:docPr id="2" name="图片 2" descr="屏幕截图 2024-03-02 15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03-02 151121"/>
                    <pic:cNvPicPr>
                      <a:picLocks noChangeAspect="1"/>
                    </pic:cNvPicPr>
                  </pic:nvPicPr>
                  <pic:blipFill>
                    <a:blip r:embed="rId4"/>
                    <a:stretch>
                      <a:fillRect/>
                    </a:stretch>
                  </pic:blipFill>
                  <pic:spPr>
                    <a:xfrm>
                      <a:off x="0" y="0"/>
                      <a:ext cx="5269865" cy="2394585"/>
                    </a:xfrm>
                    <a:prstGeom prst="rect">
                      <a:avLst/>
                    </a:prstGeom>
                  </pic:spPr>
                </pic:pic>
              </a:graphicData>
            </a:graphic>
          </wp:inline>
        </w:drawing>
      </w:r>
    </w:p>
    <w:p>
      <w:pPr>
        <w:ind w:left="0" w:leftChars="0"/>
        <w:jc w:val="both"/>
        <w:rPr>
          <w:rFonts w:hint="eastAsia"/>
          <w:b w:val="0"/>
          <w:bCs w:val="0"/>
          <w:sz w:val="21"/>
          <w:szCs w:val="21"/>
          <w:lang w:val="en-US" w:eastAsia="zh-CN"/>
        </w:rPr>
      </w:pPr>
    </w:p>
    <w:p>
      <w:pPr>
        <w:ind w:left="0" w:leftChars="0"/>
        <w:jc w:val="both"/>
        <w:rPr>
          <w:rFonts w:hint="eastAsia"/>
          <w:b w:val="0"/>
          <w:bCs w:val="0"/>
          <w:sz w:val="21"/>
          <w:szCs w:val="21"/>
          <w:lang w:val="en-US" w:eastAsia="zh-CN"/>
        </w:rPr>
      </w:pPr>
      <w:r>
        <w:rPr>
          <w:rFonts w:hint="eastAsia"/>
          <w:b w:val="0"/>
          <w:bCs w:val="0"/>
          <w:sz w:val="21"/>
          <w:szCs w:val="21"/>
          <w:lang w:val="en-US" w:eastAsia="zh-CN"/>
        </w:rPr>
        <w:t>Maven的作用：</w:t>
      </w:r>
    </w:p>
    <w:p>
      <w:pPr>
        <w:numPr>
          <w:ilvl w:val="0"/>
          <w:numId w:val="2"/>
        </w:numPr>
        <w:ind w:left="1050" w:leftChars="0" w:firstLineChars="0"/>
        <w:jc w:val="both"/>
        <w:rPr>
          <w:rFonts w:hint="eastAsia"/>
          <w:b w:val="0"/>
          <w:bCs w:val="0"/>
          <w:sz w:val="21"/>
          <w:szCs w:val="21"/>
          <w:lang w:val="en-US" w:eastAsia="zh-CN"/>
        </w:rPr>
      </w:pPr>
      <w:r>
        <w:rPr>
          <w:rFonts w:hint="eastAsia"/>
          <w:b w:val="0"/>
          <w:bCs w:val="0"/>
          <w:sz w:val="21"/>
          <w:szCs w:val="21"/>
          <w:lang w:val="en-US" w:eastAsia="zh-CN"/>
        </w:rPr>
        <w:t>构建工程，</w:t>
      </w:r>
    </w:p>
    <w:p>
      <w:pPr>
        <w:numPr>
          <w:ilvl w:val="0"/>
          <w:numId w:val="2"/>
        </w:numPr>
        <w:ind w:left="1050" w:leftChars="0" w:firstLineChars="0"/>
        <w:jc w:val="both"/>
        <w:rPr>
          <w:rFonts w:hint="default"/>
          <w:b w:val="0"/>
          <w:bCs w:val="0"/>
          <w:sz w:val="21"/>
          <w:szCs w:val="21"/>
          <w:lang w:val="en-US" w:eastAsia="zh-CN"/>
        </w:rPr>
      </w:pPr>
      <w:r>
        <w:rPr>
          <w:rFonts w:hint="eastAsia"/>
          <w:b w:val="0"/>
          <w:bCs w:val="0"/>
          <w:sz w:val="21"/>
          <w:szCs w:val="21"/>
          <w:lang w:val="en-US" w:eastAsia="zh-CN"/>
        </w:rPr>
        <w:t>管理jar包，</w:t>
      </w:r>
    </w:p>
    <w:p>
      <w:pPr>
        <w:numPr>
          <w:ilvl w:val="0"/>
          <w:numId w:val="2"/>
        </w:numPr>
        <w:ind w:left="1050" w:leftChars="0" w:firstLineChars="0"/>
        <w:jc w:val="both"/>
        <w:rPr>
          <w:rFonts w:hint="default"/>
          <w:b w:val="0"/>
          <w:bCs w:val="0"/>
          <w:sz w:val="21"/>
          <w:szCs w:val="21"/>
          <w:lang w:val="en-US" w:eastAsia="zh-CN"/>
        </w:rPr>
      </w:pPr>
      <w:r>
        <w:rPr>
          <w:rFonts w:hint="eastAsia"/>
          <w:b w:val="0"/>
          <w:bCs w:val="0"/>
          <w:sz w:val="21"/>
          <w:szCs w:val="21"/>
          <w:lang w:val="en-US" w:eastAsia="zh-CN"/>
        </w:rPr>
        <w:t>编译代码，</w:t>
      </w:r>
    </w:p>
    <w:p>
      <w:pPr>
        <w:numPr>
          <w:ilvl w:val="0"/>
          <w:numId w:val="2"/>
        </w:numPr>
        <w:ind w:left="1050" w:leftChars="0" w:firstLineChars="0"/>
        <w:jc w:val="both"/>
        <w:rPr>
          <w:rFonts w:hint="default"/>
          <w:b w:val="0"/>
          <w:bCs w:val="0"/>
          <w:sz w:val="21"/>
          <w:szCs w:val="21"/>
          <w:lang w:val="en-US" w:eastAsia="zh-CN"/>
        </w:rPr>
      </w:pPr>
      <w:r>
        <w:rPr>
          <w:rFonts w:hint="eastAsia"/>
          <w:b w:val="0"/>
          <w:bCs w:val="0"/>
          <w:sz w:val="21"/>
          <w:szCs w:val="21"/>
          <w:lang w:val="en-US" w:eastAsia="zh-CN"/>
        </w:rPr>
        <w:t>自动运行单元测试，</w:t>
      </w:r>
    </w:p>
    <w:p>
      <w:pPr>
        <w:numPr>
          <w:ilvl w:val="0"/>
          <w:numId w:val="2"/>
        </w:numPr>
        <w:ind w:left="1050" w:leftChars="0" w:firstLineChars="0"/>
        <w:jc w:val="both"/>
        <w:rPr>
          <w:rFonts w:hint="default"/>
          <w:b w:val="0"/>
          <w:bCs w:val="0"/>
          <w:sz w:val="21"/>
          <w:szCs w:val="21"/>
          <w:lang w:val="en-US" w:eastAsia="zh-CN"/>
        </w:rPr>
      </w:pPr>
      <w:r>
        <w:rPr>
          <w:rFonts w:hint="eastAsia"/>
          <w:b w:val="0"/>
          <w:bCs w:val="0"/>
          <w:sz w:val="21"/>
          <w:szCs w:val="21"/>
          <w:lang w:val="en-US" w:eastAsia="zh-CN"/>
        </w:rPr>
        <w:t>Package打包，</w:t>
      </w:r>
    </w:p>
    <w:p>
      <w:pPr>
        <w:numPr>
          <w:ilvl w:val="0"/>
          <w:numId w:val="2"/>
        </w:numPr>
        <w:ind w:left="1050" w:leftChars="0" w:firstLineChars="0"/>
        <w:jc w:val="both"/>
        <w:rPr>
          <w:rFonts w:hint="default"/>
          <w:b w:val="0"/>
          <w:bCs w:val="0"/>
          <w:sz w:val="21"/>
          <w:szCs w:val="21"/>
          <w:lang w:val="en-US" w:eastAsia="zh-CN"/>
        </w:rPr>
      </w:pPr>
      <w:r>
        <w:rPr>
          <w:rFonts w:hint="eastAsia"/>
          <w:b w:val="0"/>
          <w:bCs w:val="0"/>
          <w:sz w:val="21"/>
          <w:szCs w:val="21"/>
          <w:lang w:val="en-US" w:eastAsia="zh-CN"/>
        </w:rPr>
        <w:t>生成报表，</w:t>
      </w:r>
    </w:p>
    <w:p>
      <w:pPr>
        <w:numPr>
          <w:ilvl w:val="0"/>
          <w:numId w:val="2"/>
        </w:numPr>
        <w:ind w:left="1050" w:leftChars="0" w:firstLineChars="0"/>
        <w:jc w:val="both"/>
        <w:rPr>
          <w:rFonts w:hint="default"/>
          <w:b w:val="0"/>
          <w:bCs w:val="0"/>
          <w:sz w:val="21"/>
          <w:szCs w:val="21"/>
          <w:lang w:val="en-US" w:eastAsia="zh-CN"/>
        </w:rPr>
      </w:pPr>
      <w:r>
        <w:rPr>
          <w:rFonts w:hint="eastAsia"/>
          <w:b w:val="0"/>
          <w:bCs w:val="0"/>
          <w:sz w:val="21"/>
          <w:szCs w:val="21"/>
          <w:lang w:val="en-US" w:eastAsia="zh-CN"/>
        </w:rPr>
        <w:t>部署项目，生成web站点</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依赖管理：</w:t>
      </w:r>
    </w:p>
    <w:p>
      <w:pPr>
        <w:numPr>
          <w:ilvl w:val="0"/>
          <w:numId w:val="0"/>
        </w:numPr>
        <w:ind w:firstLine="420" w:firstLineChars="0"/>
        <w:jc w:val="both"/>
        <w:rPr>
          <w:rFonts w:hint="default"/>
          <w:b w:val="0"/>
          <w:bCs w:val="0"/>
          <w:sz w:val="18"/>
          <w:szCs w:val="18"/>
          <w:lang w:val="en-US" w:eastAsia="zh-CN"/>
        </w:rPr>
      </w:pPr>
      <w:r>
        <w:rPr>
          <w:rFonts w:hint="eastAsia"/>
          <w:b w:val="0"/>
          <w:bCs w:val="0"/>
          <w:sz w:val="18"/>
          <w:szCs w:val="18"/>
          <w:lang w:val="en-US" w:eastAsia="zh-CN"/>
        </w:rPr>
        <w:t>Maven可以管理项目的依赖，包括自动下载所需依赖库和依赖所需的依赖并且可以保证依赖之间的版本不会发生冲突</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构建管理：</w:t>
      </w:r>
    </w:p>
    <w:p>
      <w:pPr>
        <w:numPr>
          <w:ilvl w:val="0"/>
          <w:numId w:val="0"/>
        </w:numPr>
        <w:ind w:firstLine="420" w:firstLineChars="0"/>
        <w:jc w:val="both"/>
        <w:rPr>
          <w:rFonts w:hint="default"/>
          <w:b w:val="0"/>
          <w:bCs w:val="0"/>
          <w:sz w:val="18"/>
          <w:szCs w:val="18"/>
          <w:lang w:val="en-US" w:eastAsia="zh-CN"/>
        </w:rPr>
      </w:pPr>
      <w:r>
        <w:rPr>
          <w:rFonts w:hint="eastAsia"/>
          <w:b w:val="0"/>
          <w:bCs w:val="0"/>
          <w:sz w:val="18"/>
          <w:szCs w:val="18"/>
          <w:lang w:val="en-US" w:eastAsia="zh-CN"/>
        </w:rPr>
        <w:t>是指将源代码、配置文件、资源文件等转化成能够运行或部署的应用程序或库的工程</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Maven项目的构建过程：</w:t>
      </w:r>
    </w:p>
    <w:p>
      <w:pPr>
        <w:widowControl w:val="0"/>
        <w:numPr>
          <w:ilvl w:val="0"/>
          <w:numId w:val="3"/>
        </w:numPr>
        <w:ind w:firstLine="420" w:firstLineChars="0"/>
        <w:jc w:val="both"/>
        <w:rPr>
          <w:rFonts w:hint="eastAsia"/>
          <w:b w:val="0"/>
          <w:bCs w:val="0"/>
          <w:sz w:val="24"/>
          <w:szCs w:val="24"/>
          <w:lang w:val="en-US" w:eastAsia="zh-CN"/>
        </w:rPr>
      </w:pPr>
      <w:r>
        <w:rPr>
          <w:rFonts w:hint="eastAsia"/>
          <w:b w:val="0"/>
          <w:bCs w:val="0"/>
          <w:sz w:val="24"/>
          <w:szCs w:val="24"/>
          <w:lang w:val="en-US" w:eastAsia="zh-CN"/>
        </w:rPr>
        <w:t>清理 2.编译 3.测试 4.报告 5.打包 6.部署</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3040" cy="1308735"/>
            <wp:effectExtent l="0" t="0" r="3810" b="5715"/>
            <wp:docPr id="1" name="图片 1" descr="屏幕截图 2024-03-02 14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3-02 141622"/>
                    <pic:cNvPicPr>
                      <a:picLocks noChangeAspect="1"/>
                    </pic:cNvPicPr>
                  </pic:nvPicPr>
                  <pic:blipFill>
                    <a:blip r:embed="rId5"/>
                    <a:stretch>
                      <a:fillRect/>
                    </a:stretch>
                  </pic:blipFill>
                  <pic:spPr>
                    <a:xfrm>
                      <a:off x="0" y="0"/>
                      <a:ext cx="5273040" cy="130873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3" w:beforeAutospacing="0" w:after="62" w:afterAutospacing="0" w:line="200" w:lineRule="atLeast"/>
        <w:ind w:left="0" w:right="0" w:firstLine="0"/>
        <w:rPr>
          <w:rFonts w:ascii="Arial" w:hAnsi="Arial" w:eastAsia="Arial" w:cs="Arial"/>
          <w:b/>
          <w:bCs/>
          <w:i w:val="0"/>
          <w:iCs w:val="0"/>
          <w:caps w:val="0"/>
          <w:color w:val="000000"/>
          <w:spacing w:val="0"/>
          <w:sz w:val="24"/>
          <w:szCs w:val="24"/>
        </w:rPr>
      </w:pPr>
      <w:r>
        <w:rPr>
          <w:rFonts w:hint="default" w:ascii="Arial" w:hAnsi="Arial" w:eastAsia="Arial" w:cs="Arial"/>
          <w:b/>
          <w:bCs/>
          <w:i w:val="0"/>
          <w:iCs w:val="0"/>
          <w:caps w:val="0"/>
          <w:color w:val="000000"/>
          <w:spacing w:val="0"/>
          <w:sz w:val="24"/>
          <w:szCs w:val="24"/>
          <w:shd w:val="clear" w:fill="FFFFFF"/>
        </w:rPr>
        <w:t>5.仓库的概念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18"/>
          <w:szCs w:val="18"/>
        </w:rPr>
      </w:pPr>
      <w:r>
        <w:rPr>
          <w:rFonts w:hint="default" w:ascii="Arial" w:hAnsi="Arial" w:eastAsia="Arial" w:cs="Arial"/>
          <w:i w:val="0"/>
          <w:iCs w:val="0"/>
          <w:caps w:val="0"/>
          <w:color w:val="333333"/>
          <w:spacing w:val="0"/>
          <w:sz w:val="18"/>
          <w:szCs w:val="18"/>
          <w:shd w:val="clear" w:fill="FFFFFF"/>
        </w:rPr>
        <w:t>仓库就是存放jar包的地方，即我们前面说的通过pom.xml中通过设置索引来到仓库中寻找jar包 仓库分为：本地仓库，第三方仓库，中央仓库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18"/>
          <w:szCs w:val="18"/>
        </w:rPr>
      </w:pPr>
      <w:r>
        <w:rPr>
          <w:rFonts w:hint="default" w:ascii="Arial" w:hAnsi="Arial" w:eastAsia="Arial" w:cs="Arial"/>
          <w:b/>
          <w:bCs/>
          <w:i w:val="0"/>
          <w:iCs w:val="0"/>
          <w:caps w:val="0"/>
          <w:color w:val="333333"/>
          <w:spacing w:val="0"/>
          <w:sz w:val="18"/>
          <w:szCs w:val="18"/>
          <w:shd w:val="clear" w:fill="FFFFFF"/>
        </w:rPr>
        <w:t>5.1本地仓库</w:t>
      </w:r>
      <w:r>
        <w:rPr>
          <w:rFonts w:hint="default" w:ascii="Arial" w:hAnsi="Arial" w:eastAsia="Arial" w:cs="Arial"/>
          <w:i w:val="0"/>
          <w:iCs w:val="0"/>
          <w:caps w:val="0"/>
          <w:color w:val="333333"/>
          <w:spacing w:val="0"/>
          <w:sz w:val="10"/>
          <w:szCs w:val="10"/>
          <w:shd w:val="clear" w:fill="FFFFFF"/>
        </w:rPr>
        <w:t xml:space="preserve"> </w:t>
      </w:r>
      <w:r>
        <w:rPr>
          <w:rFonts w:hint="default" w:ascii="Arial" w:hAnsi="Arial" w:eastAsia="Arial" w:cs="Arial"/>
          <w:i w:val="0"/>
          <w:iCs w:val="0"/>
          <w:caps w:val="0"/>
          <w:color w:val="333333"/>
          <w:spacing w:val="0"/>
          <w:sz w:val="18"/>
          <w:szCs w:val="18"/>
          <w:shd w:val="clear" w:fill="FFFFFF"/>
        </w:rPr>
        <w:t>用来存储从远程仓库或者中央仓库下载的插件和jar包，项目使用一些插件或jar包 优先从本地仓库查找 默认本地仓库的位置在</w:t>
      </w:r>
      <w:r>
        <w:rPr>
          <w:rFonts w:ascii="MJXc-TeX-math-Iw" w:hAnsi="MJXc-TeX-math-Iw" w:eastAsia="MJXc-TeX-math-Iw" w:cs="MJXc-TeX-math-Iw"/>
          <w:b w:val="0"/>
          <w:bCs w:val="0"/>
          <w:i w:val="0"/>
          <w:iCs w:val="0"/>
          <w:caps w:val="0"/>
          <w:color w:val="333333"/>
          <w:spacing w:val="0"/>
          <w:sz w:val="18"/>
          <w:szCs w:val="18"/>
          <w:shd w:val="clear" w:fill="FFFFFF"/>
        </w:rPr>
        <w:t>u</w:t>
      </w:r>
      <w:r>
        <w:rPr>
          <w:rFonts w:hint="default" w:ascii="MJXc-TeX-math-Iw" w:hAnsi="MJXc-TeX-math-Iw" w:eastAsia="MJXc-TeX-math-Iw" w:cs="MJXc-TeX-math-Iw"/>
          <w:b w:val="0"/>
          <w:bCs w:val="0"/>
          <w:i w:val="0"/>
          <w:iCs w:val="0"/>
          <w:caps w:val="0"/>
          <w:color w:val="333333"/>
          <w:spacing w:val="0"/>
          <w:sz w:val="18"/>
          <w:szCs w:val="18"/>
          <w:shd w:val="clear" w:fill="FFFFFF"/>
        </w:rPr>
        <w:t>ser</w:t>
      </w:r>
      <w:r>
        <w:rPr>
          <w:rFonts w:ascii="MJXc-TeX-main-Rw" w:hAnsi="MJXc-TeX-main-Rw" w:eastAsia="MJXc-TeX-main-Rw" w:cs="MJXc-TeX-main-Rw"/>
          <w:b w:val="0"/>
          <w:bCs w:val="0"/>
          <w:i w:val="0"/>
          <w:iCs w:val="0"/>
          <w:caps w:val="0"/>
          <w:color w:val="333333"/>
          <w:spacing w:val="0"/>
          <w:sz w:val="18"/>
          <w:szCs w:val="18"/>
          <w:shd w:val="clear" w:fill="FFFFFF"/>
        </w:rPr>
        <w:t>.</w:t>
      </w:r>
      <w:r>
        <w:rPr>
          <w:rFonts w:hint="default" w:ascii="MJXc-TeX-math-Iw" w:hAnsi="MJXc-TeX-math-Iw" w:eastAsia="MJXc-TeX-math-Iw" w:cs="MJXc-TeX-math-Iw"/>
          <w:b w:val="0"/>
          <w:bCs w:val="0"/>
          <w:i w:val="0"/>
          <w:iCs w:val="0"/>
          <w:caps w:val="0"/>
          <w:color w:val="333333"/>
          <w:spacing w:val="0"/>
          <w:sz w:val="18"/>
          <w:szCs w:val="18"/>
          <w:shd w:val="clear" w:fill="FFFFFF"/>
        </w:rPr>
        <w:t>dir</w:t>
      </w:r>
      <w:r>
        <w:rPr>
          <w:rFonts w:hint="default" w:ascii="MJXc-TeX-main-Rw" w:hAnsi="MJXc-TeX-main-Rw" w:eastAsia="MJXc-TeX-main-Rw" w:cs="MJXc-TeX-main-Rw"/>
          <w:b w:val="0"/>
          <w:bCs w:val="0"/>
          <w:i w:val="0"/>
          <w:iCs w:val="0"/>
          <w:caps w:val="0"/>
          <w:color w:val="333333"/>
          <w:spacing w:val="0"/>
          <w:sz w:val="18"/>
          <w:szCs w:val="18"/>
          <w:shd w:val="clear" w:fill="FFFFFF"/>
        </w:rPr>
        <w:t>/.</w:t>
      </w:r>
      <w:r>
        <w:rPr>
          <w:rFonts w:hint="default" w:ascii="MJXc-TeX-math-Iw" w:hAnsi="MJXc-TeX-math-Iw" w:eastAsia="MJXc-TeX-math-Iw" w:cs="MJXc-TeX-math-Iw"/>
          <w:b w:val="0"/>
          <w:bCs w:val="0"/>
          <w:i w:val="0"/>
          <w:iCs w:val="0"/>
          <w:caps w:val="0"/>
          <w:color w:val="333333"/>
          <w:spacing w:val="0"/>
          <w:sz w:val="18"/>
          <w:szCs w:val="18"/>
          <w:shd w:val="clear" w:fill="FFFFFF"/>
        </w:rPr>
        <w:t>m</w:t>
      </w:r>
      <w:r>
        <w:rPr>
          <w:rFonts w:hint="default" w:ascii="MJXc-TeX-main-Rw" w:hAnsi="MJXc-TeX-main-Rw" w:eastAsia="MJXc-TeX-main-Rw" w:cs="MJXc-TeX-main-Rw"/>
          <w:b w:val="0"/>
          <w:bCs w:val="0"/>
          <w:i w:val="0"/>
          <w:iCs w:val="0"/>
          <w:caps w:val="0"/>
          <w:color w:val="333333"/>
          <w:spacing w:val="0"/>
          <w:sz w:val="18"/>
          <w:szCs w:val="18"/>
          <w:shd w:val="clear" w:fill="FFFFFF"/>
        </w:rPr>
        <w:t>2/</w:t>
      </w:r>
      <w:r>
        <w:rPr>
          <w:rFonts w:hint="default" w:ascii="MJXc-TeX-math-Iw" w:hAnsi="MJXc-TeX-math-Iw" w:eastAsia="MJXc-TeX-math-Iw" w:cs="MJXc-TeX-math-Iw"/>
          <w:b w:val="0"/>
          <w:bCs w:val="0"/>
          <w:i w:val="0"/>
          <w:iCs w:val="0"/>
          <w:caps w:val="0"/>
          <w:color w:val="333333"/>
          <w:spacing w:val="0"/>
          <w:sz w:val="18"/>
          <w:szCs w:val="18"/>
          <w:shd w:val="clear" w:fill="FFFFFF"/>
        </w:rPr>
        <w:t>repository</w:t>
      </w:r>
      <w:r>
        <w:rPr>
          <w:rFonts w:ascii="Cambria Math" w:hAnsi="Cambria Math" w:eastAsia="Cambria Math" w:cs="Cambria Math"/>
          <w:b w:val="0"/>
          <w:bCs w:val="0"/>
          <w:i w:val="0"/>
          <w:iCs w:val="0"/>
          <w:caps w:val="0"/>
          <w:color w:val="333333"/>
          <w:spacing w:val="0"/>
          <w:sz w:val="18"/>
          <w:szCs w:val="18"/>
          <w:shd w:val="clear" w:fill="FFFFFF"/>
        </w:rPr>
        <w:t>，</w:t>
      </w:r>
      <w:r>
        <w:rPr>
          <w:rFonts w:hint="default" w:ascii="Arial" w:hAnsi="Arial" w:eastAsia="Arial" w:cs="Arial"/>
          <w:i w:val="0"/>
          <w:iCs w:val="0"/>
          <w:caps w:val="0"/>
          <w:color w:val="333333"/>
          <w:spacing w:val="0"/>
          <w:sz w:val="18"/>
          <w:szCs w:val="18"/>
          <w:shd w:val="clear" w:fill="FFFFFF"/>
        </w:rPr>
        <w:t xml:space="preserve">{user.dir}表示 windows 用户目录。 </w:t>
      </w:r>
      <w:r>
        <w:rPr>
          <w:rFonts w:hint="default" w:ascii="Arial" w:hAnsi="Arial" w:eastAsia="Arial" w:cs="Arial"/>
          <w:b/>
          <w:bCs/>
          <w:i w:val="0"/>
          <w:iCs w:val="0"/>
          <w:caps w:val="0"/>
          <w:color w:val="333333"/>
          <w:spacing w:val="0"/>
          <w:sz w:val="18"/>
          <w:szCs w:val="18"/>
          <w:shd w:val="clear" w:fill="FFFFFF"/>
        </w:rPr>
        <w:t>5.2第三方仓库</w:t>
      </w:r>
      <w:r>
        <w:rPr>
          <w:rFonts w:hint="default" w:ascii="Arial" w:hAnsi="Arial" w:eastAsia="Arial" w:cs="Arial"/>
          <w:i w:val="0"/>
          <w:iCs w:val="0"/>
          <w:caps w:val="0"/>
          <w:color w:val="333333"/>
          <w:spacing w:val="0"/>
          <w:sz w:val="18"/>
          <w:szCs w:val="18"/>
          <w:shd w:val="clear" w:fill="FFFFFF"/>
        </w:rPr>
        <w:t xml:space="preserve"> d第三方仓库，又称为内部中心仓库，又称为私服 私服：一般由公司自己设立，只为本公司内部共享使用，它既可以作为公司内部构建协作和存档，也可作为公用类库镜像缓存，减少在外部访问和下载的频率使用私服为了减少对中央仓库的访问私服可以使用的是局域网，中央仓库必须使用外网。也就是一般公司都会创建这种第三方仓库，保证项目开发时，项目所需用的jar都从该仓库中拿，每个人的版本就都一样。 注意：连接私服，需要单独配置。如果没有配置私服，默认不使用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18"/>
          <w:szCs w:val="18"/>
        </w:rPr>
      </w:pPr>
      <w:r>
        <w:rPr>
          <w:rStyle w:val="6"/>
          <w:rFonts w:hint="default" w:ascii="Arial" w:hAnsi="Arial" w:eastAsia="Arial" w:cs="Arial"/>
          <w:b/>
          <w:bCs/>
          <w:i w:val="0"/>
          <w:iCs w:val="0"/>
          <w:caps w:val="0"/>
          <w:color w:val="333333"/>
          <w:spacing w:val="0"/>
          <w:sz w:val="18"/>
          <w:szCs w:val="18"/>
          <w:shd w:val="clear" w:fill="FFFFFF"/>
        </w:rPr>
        <w:t>5.3中央仓库</w:t>
      </w:r>
      <w:r>
        <w:rPr>
          <w:rFonts w:hint="default" w:ascii="Arial" w:hAnsi="Arial" w:eastAsia="Arial" w:cs="Arial"/>
          <w:i w:val="0"/>
          <w:iCs w:val="0"/>
          <w:caps w:val="0"/>
          <w:color w:val="333333"/>
          <w:spacing w:val="0"/>
          <w:sz w:val="18"/>
          <w:szCs w:val="18"/>
          <w:shd w:val="clear" w:fill="FFFFFF"/>
        </w:rPr>
        <w:t xml:space="preserve"> 在 maven 软件中内置一个远程仓库地址 </w:t>
      </w:r>
      <w:r>
        <w:rPr>
          <w:rFonts w:hint="default" w:ascii="Arial" w:hAnsi="Arial" w:eastAsia="Arial" w:cs="Arial"/>
          <w:i w:val="0"/>
          <w:iCs w:val="0"/>
          <w:caps w:val="0"/>
          <w:color w:val="0052D9"/>
          <w:spacing w:val="0"/>
          <w:sz w:val="18"/>
          <w:szCs w:val="18"/>
          <w:u w:val="none"/>
          <w:shd w:val="clear" w:fill="FFFFFF"/>
        </w:rPr>
        <w:fldChar w:fldCharType="begin"/>
      </w:r>
      <w:r>
        <w:rPr>
          <w:rFonts w:hint="default" w:ascii="Arial" w:hAnsi="Arial" w:eastAsia="Arial" w:cs="Arial"/>
          <w:i w:val="0"/>
          <w:iCs w:val="0"/>
          <w:caps w:val="0"/>
          <w:color w:val="0052D9"/>
          <w:spacing w:val="0"/>
          <w:sz w:val="18"/>
          <w:szCs w:val="18"/>
          <w:u w:val="none"/>
          <w:shd w:val="clear" w:fill="FFFFFF"/>
        </w:rPr>
        <w:instrText xml:space="preserve"> HYPERLINK "https://cloud.tencent.com/developer/tools/blog-entry?target=http://repo1.maven.org/maven2&amp;source=article&amp;objectId=1705945" \t "https://cloud.tencent.com/developer/article/_blank" </w:instrText>
      </w:r>
      <w:r>
        <w:rPr>
          <w:rFonts w:hint="default" w:ascii="Arial" w:hAnsi="Arial" w:eastAsia="Arial" w:cs="Arial"/>
          <w:i w:val="0"/>
          <w:iCs w:val="0"/>
          <w:caps w:val="0"/>
          <w:color w:val="0052D9"/>
          <w:spacing w:val="0"/>
          <w:sz w:val="18"/>
          <w:szCs w:val="18"/>
          <w:u w:val="none"/>
          <w:shd w:val="clear" w:fill="FFFFFF"/>
        </w:rPr>
        <w:fldChar w:fldCharType="separate"/>
      </w:r>
      <w:r>
        <w:rPr>
          <w:rStyle w:val="7"/>
          <w:rFonts w:hint="default" w:ascii="Arial" w:hAnsi="Arial" w:eastAsia="Arial" w:cs="Arial"/>
          <w:i w:val="0"/>
          <w:iCs w:val="0"/>
          <w:caps w:val="0"/>
          <w:color w:val="0052D9"/>
          <w:spacing w:val="0"/>
          <w:sz w:val="18"/>
          <w:szCs w:val="18"/>
          <w:u w:val="none"/>
          <w:shd w:val="clear" w:fill="FFFFFF"/>
        </w:rPr>
        <w:t>http://repo1.maven.org/maven2</w:t>
      </w:r>
      <w:r>
        <w:rPr>
          <w:rFonts w:hint="default" w:ascii="Arial" w:hAnsi="Arial" w:eastAsia="Arial" w:cs="Arial"/>
          <w:i w:val="0"/>
          <w:iCs w:val="0"/>
          <w:caps w:val="0"/>
          <w:color w:val="0052D9"/>
          <w:spacing w:val="0"/>
          <w:sz w:val="18"/>
          <w:szCs w:val="18"/>
          <w:u w:val="none"/>
          <w:shd w:val="clear" w:fill="FFFFFF"/>
        </w:rPr>
        <w:fldChar w:fldCharType="end"/>
      </w:r>
      <w:r>
        <w:rPr>
          <w:rFonts w:hint="default" w:ascii="Arial" w:hAnsi="Arial" w:eastAsia="Arial" w:cs="Arial"/>
          <w:i w:val="0"/>
          <w:iCs w:val="0"/>
          <w:caps w:val="0"/>
          <w:color w:val="333333"/>
          <w:spacing w:val="0"/>
          <w:sz w:val="18"/>
          <w:szCs w:val="18"/>
          <w:shd w:val="clear" w:fill="FFFFFF"/>
        </w:rPr>
        <w:t xml:space="preserve"> ，它是中央仓库，服务于整个互联网，它是由 Maven 团队自己维护，里面存储了非常全的 jar 包，它含了世界上大部分流行的开源项目构件。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18"/>
          <w:szCs w:val="18"/>
          <w:shd w:val="clear" w:fill="FFFFFF"/>
        </w:rPr>
      </w:pPr>
      <w:r>
        <w:rPr>
          <w:rStyle w:val="6"/>
          <w:rFonts w:hint="default" w:ascii="Arial" w:hAnsi="Arial" w:eastAsia="Arial" w:cs="Arial"/>
          <w:b/>
          <w:bCs/>
          <w:i w:val="0"/>
          <w:iCs w:val="0"/>
          <w:caps w:val="0"/>
          <w:color w:val="333333"/>
          <w:spacing w:val="0"/>
          <w:sz w:val="18"/>
          <w:szCs w:val="18"/>
          <w:shd w:val="clear" w:fill="FFFFFF"/>
        </w:rPr>
        <w:t>获取jar包的过程</w:t>
      </w:r>
      <w:r>
        <w:rPr>
          <w:rFonts w:hint="default" w:ascii="Arial" w:hAnsi="Arial" w:eastAsia="Arial" w:cs="Arial"/>
          <w:i w:val="0"/>
          <w:iCs w:val="0"/>
          <w:caps w:val="0"/>
          <w:color w:val="333333"/>
          <w:spacing w:val="0"/>
          <w:sz w:val="18"/>
          <w:szCs w:val="18"/>
          <w:shd w:val="clear" w:fill="FFFFFF"/>
        </w:rPr>
        <w:t xml:space="preserve"> 优先从本地仓库查找，如果本地仓库没有该jar包，如果配置了私服，就从私服中查找，私服中没有就从中央仓库中查找，然后下载到本地仓库，下次使用就可以直接从本地仓库中查找，没有配置私服则，直接从中央仓库中查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18"/>
          <w:szCs w:val="1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18"/>
          <w:szCs w:val="1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18"/>
          <w:szCs w:val="18"/>
          <w:shd w:val="clear" w:fill="FFFFFF"/>
        </w:rPr>
      </w:pP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Maven java项目结构</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src(源代码):</w:t>
      </w:r>
    </w:p>
    <w:p>
      <w:pPr>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main:</w:t>
      </w:r>
    </w:p>
    <w:p>
      <w:pPr>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Java(项目源代码):</w:t>
      </w:r>
    </w:p>
    <w:p>
      <w:pPr>
        <w:numPr>
          <w:ilvl w:val="0"/>
          <w:numId w:val="0"/>
        </w:numPr>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resources(配置文件):</w:t>
      </w:r>
    </w:p>
    <w:p>
      <w:pPr>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test:</w:t>
      </w:r>
    </w:p>
    <w:p>
      <w:pPr>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Java(测试源代码)::</w:t>
      </w:r>
    </w:p>
    <w:p>
      <w:pPr>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resources:</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target(编译生成的文件):</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pom.xml:</w:t>
      </w:r>
    </w:p>
    <w:p>
      <w:pPr>
        <w:numPr>
          <w:ilvl w:val="0"/>
          <w:numId w:val="0"/>
        </w:numPr>
        <w:jc w:val="both"/>
        <w:rPr>
          <w:rFonts w:hint="eastAsia"/>
          <w:b w:val="0"/>
          <w:bCs w:val="0"/>
          <w:sz w:val="21"/>
          <w:szCs w:val="21"/>
          <w:lang w:val="en-US" w:eastAsia="zh-CN"/>
        </w:rPr>
      </w:pPr>
    </w:p>
    <w:p>
      <w:pPr>
        <w:numPr>
          <w:ilvl w:val="0"/>
          <w:numId w:val="0"/>
        </w:numPr>
        <w:jc w:val="both"/>
        <w:rPr>
          <w:rFonts w:hint="eastAsia"/>
          <w:b w:val="0"/>
          <w:bCs w:val="0"/>
          <w:sz w:val="21"/>
          <w:szCs w:val="21"/>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3" w:beforeAutospacing="0" w:after="62" w:afterAutospacing="0" w:line="200" w:lineRule="atLeast"/>
        <w:ind w:left="0" w:right="0" w:firstLine="0"/>
        <w:rPr>
          <w:rFonts w:ascii="Arial" w:hAnsi="Arial" w:eastAsia="Arial" w:cs="Arial"/>
          <w:b/>
          <w:bCs/>
          <w:i w:val="0"/>
          <w:iCs w:val="0"/>
          <w:caps w:val="0"/>
          <w:color w:val="000000"/>
          <w:spacing w:val="0"/>
          <w:sz w:val="24"/>
          <w:szCs w:val="24"/>
        </w:rPr>
      </w:pPr>
      <w:r>
        <w:rPr>
          <w:rFonts w:hint="default" w:ascii="Arial" w:hAnsi="Arial" w:eastAsia="Arial" w:cs="Arial"/>
          <w:b/>
          <w:bCs/>
          <w:i w:val="0"/>
          <w:iCs w:val="0"/>
          <w:caps w:val="0"/>
          <w:color w:val="000000"/>
          <w:spacing w:val="0"/>
          <w:sz w:val="24"/>
          <w:szCs w:val="24"/>
          <w:shd w:val="clear" w:fill="FFFFFF"/>
        </w:rPr>
        <w:t>7.maven的常用命令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21"/>
          <w:szCs w:val="21"/>
          <w:shd w:val="clear" w:fill="FFFFFF"/>
        </w:rPr>
      </w:pPr>
      <w:r>
        <w:rPr>
          <w:rStyle w:val="6"/>
          <w:rFonts w:hint="default" w:ascii="Arial" w:hAnsi="Arial" w:eastAsia="Arial" w:cs="Arial"/>
          <w:b/>
          <w:bCs/>
          <w:i w:val="0"/>
          <w:iCs w:val="0"/>
          <w:caps w:val="0"/>
          <w:color w:val="333333"/>
          <w:spacing w:val="0"/>
          <w:sz w:val="21"/>
          <w:szCs w:val="21"/>
          <w:shd w:val="clear" w:fill="FFFFFF"/>
        </w:rPr>
        <w:t>7.1 compile</w:t>
      </w:r>
      <w:r>
        <w:rPr>
          <w:rFonts w:hint="default" w:ascii="Arial" w:hAnsi="Arial" w:eastAsia="Arial" w:cs="Arial"/>
          <w:i w:val="0"/>
          <w:iCs w:val="0"/>
          <w:caps w:val="0"/>
          <w:color w:val="333333"/>
          <w:spacing w:val="0"/>
          <w:sz w:val="21"/>
          <w:szCs w:val="21"/>
          <w:shd w:val="clear" w:fill="FFFFFF"/>
        </w:rPr>
        <w:t xml:space="preserve"> compile是maven工程的编译命令，作用是将 src/main/java 下的文件编译为 class 文件输出到 target 目录下。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21"/>
          <w:szCs w:val="21"/>
          <w:shd w:val="clear" w:fill="FFFFFF"/>
        </w:rPr>
      </w:pPr>
      <w:r>
        <w:rPr>
          <w:rStyle w:val="6"/>
          <w:rFonts w:hint="default" w:ascii="Arial" w:hAnsi="Arial" w:eastAsia="Arial" w:cs="Arial"/>
          <w:b/>
          <w:bCs/>
          <w:i w:val="0"/>
          <w:iCs w:val="0"/>
          <w:caps w:val="0"/>
          <w:color w:val="333333"/>
          <w:spacing w:val="0"/>
          <w:sz w:val="21"/>
          <w:szCs w:val="21"/>
          <w:shd w:val="clear" w:fill="FFFFFF"/>
        </w:rPr>
        <w:t>7.2 test</w:t>
      </w:r>
      <w:r>
        <w:rPr>
          <w:rFonts w:hint="default" w:ascii="Arial" w:hAnsi="Arial" w:eastAsia="Arial" w:cs="Arial"/>
          <w:i w:val="0"/>
          <w:iCs w:val="0"/>
          <w:caps w:val="0"/>
          <w:color w:val="333333"/>
          <w:spacing w:val="0"/>
          <w:sz w:val="21"/>
          <w:szCs w:val="21"/>
          <w:shd w:val="clear" w:fill="FFFFFF"/>
        </w:rPr>
        <w:t xml:space="preserve"> test是maven工程的测试命令，会执行 src/test/java 下的单元测试类。 cmd 执行 mvn test 执行 src/test/java 下单元测试类，下图为测试结果，运行 1 个测试用例，全部成功。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21"/>
          <w:szCs w:val="21"/>
          <w:shd w:val="clear" w:fill="FFFFFF"/>
        </w:rPr>
      </w:pPr>
      <w:r>
        <w:rPr>
          <w:rStyle w:val="6"/>
          <w:rFonts w:hint="default" w:ascii="Arial" w:hAnsi="Arial" w:eastAsia="Arial" w:cs="Arial"/>
          <w:b/>
          <w:bCs/>
          <w:i w:val="0"/>
          <w:iCs w:val="0"/>
          <w:caps w:val="0"/>
          <w:color w:val="333333"/>
          <w:spacing w:val="0"/>
          <w:sz w:val="21"/>
          <w:szCs w:val="21"/>
          <w:shd w:val="clear" w:fill="FFFFFF"/>
        </w:rPr>
        <w:t>7.3 clean</w:t>
      </w:r>
      <w:r>
        <w:rPr>
          <w:rFonts w:hint="default" w:ascii="Arial" w:hAnsi="Arial" w:eastAsia="Arial" w:cs="Arial"/>
          <w:i w:val="0"/>
          <w:iCs w:val="0"/>
          <w:caps w:val="0"/>
          <w:color w:val="333333"/>
          <w:spacing w:val="0"/>
          <w:sz w:val="21"/>
          <w:szCs w:val="21"/>
          <w:shd w:val="clear" w:fill="FFFFFF"/>
        </w:rPr>
        <w:t xml:space="preserve"> clean是maven工程的清理命令，执行clean会删除target目录及其内容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21"/>
          <w:szCs w:val="21"/>
          <w:shd w:val="clear" w:fill="FFFFFF"/>
        </w:rPr>
      </w:pPr>
      <w:r>
        <w:rPr>
          <w:rStyle w:val="6"/>
          <w:rFonts w:hint="default" w:ascii="Arial" w:hAnsi="Arial" w:eastAsia="Arial" w:cs="Arial"/>
          <w:b/>
          <w:bCs/>
          <w:i w:val="0"/>
          <w:iCs w:val="0"/>
          <w:caps w:val="0"/>
          <w:color w:val="333333"/>
          <w:spacing w:val="0"/>
          <w:sz w:val="21"/>
          <w:szCs w:val="21"/>
          <w:shd w:val="clear" w:fill="FFFFFF"/>
        </w:rPr>
        <w:t>7.4 package</w:t>
      </w:r>
      <w:r>
        <w:rPr>
          <w:rFonts w:hint="default" w:ascii="Arial" w:hAnsi="Arial" w:eastAsia="Arial" w:cs="Arial"/>
          <w:i w:val="0"/>
          <w:iCs w:val="0"/>
          <w:caps w:val="0"/>
          <w:color w:val="333333"/>
          <w:spacing w:val="0"/>
          <w:sz w:val="21"/>
          <w:szCs w:val="21"/>
          <w:shd w:val="clear" w:fill="FFFFFF"/>
        </w:rPr>
        <w:t xml:space="preserve"> package是maven工程的打包命令，对于java工程执行 package 打成 jar 包，对于 web 工程打成 war 包。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21"/>
          <w:szCs w:val="21"/>
          <w:shd w:val="clear" w:fill="FFFFFF"/>
        </w:rPr>
      </w:pPr>
      <w:r>
        <w:rPr>
          <w:rStyle w:val="6"/>
          <w:rFonts w:hint="default" w:ascii="Arial" w:hAnsi="Arial" w:eastAsia="Arial" w:cs="Arial"/>
          <w:b/>
          <w:bCs/>
          <w:i w:val="0"/>
          <w:iCs w:val="0"/>
          <w:caps w:val="0"/>
          <w:color w:val="333333"/>
          <w:spacing w:val="0"/>
          <w:sz w:val="21"/>
          <w:szCs w:val="21"/>
          <w:shd w:val="clear" w:fill="FFFFFF"/>
        </w:rPr>
        <w:t>7.5 install</w:t>
      </w:r>
      <w:r>
        <w:rPr>
          <w:rFonts w:hint="default" w:ascii="Arial" w:hAnsi="Arial" w:eastAsia="Arial" w:cs="Arial"/>
          <w:i w:val="0"/>
          <w:iCs w:val="0"/>
          <w:caps w:val="0"/>
          <w:color w:val="333333"/>
          <w:spacing w:val="0"/>
          <w:sz w:val="21"/>
          <w:szCs w:val="21"/>
          <w:shd w:val="clear" w:fill="FFFFFF"/>
        </w:rPr>
        <w:t xml:space="preserve"> install 是 maven 工程的安装命令，执行 install 将 maven 打成 jar 包或 war 包发布到本地仓库。 从运行结果中，可以看出：当后面的命令执行时，前面的操作过程也都会自动执行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eastAsia" w:ascii="Arial" w:hAnsi="Arial" w:eastAsia="宋体" w:cs="Arial"/>
          <w:i w:val="0"/>
          <w:iCs w:val="0"/>
          <w:caps w:val="0"/>
          <w:color w:val="333333"/>
          <w:spacing w:val="0"/>
          <w:sz w:val="28"/>
          <w:szCs w:val="28"/>
          <w:shd w:val="clear" w:fill="FFFFFF"/>
          <w:lang w:val="en-US" w:eastAsia="zh-CN"/>
        </w:rPr>
      </w:pPr>
      <w:r>
        <w:rPr>
          <w:rFonts w:hint="eastAsia" w:ascii="Arial" w:hAnsi="Arial" w:eastAsia="宋体" w:cs="Arial"/>
          <w:i w:val="0"/>
          <w:iCs w:val="0"/>
          <w:caps w:val="0"/>
          <w:color w:val="333333"/>
          <w:spacing w:val="0"/>
          <w:sz w:val="28"/>
          <w:szCs w:val="28"/>
          <w:shd w:val="clear" w:fill="FFFFFF"/>
          <w:lang w:val="en-US" w:eastAsia="zh-CN"/>
        </w:rPr>
        <w:t>依赖传递：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420" w:firstLineChars="0"/>
        <w:rPr>
          <w:rFonts w:hint="default"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导入依赖，会自动导入依赖的依赖，简化依赖的导入确保依赖版本无冲突</w:t>
      </w:r>
    </w:p>
    <w:p>
      <w:pPr>
        <w:pStyle w:val="3"/>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420" w:leftChars="0" w:right="0" w:firstLine="420" w:firstLineChars="0"/>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减少重复依赖</w:t>
      </w:r>
    </w:p>
    <w:p>
      <w:pPr>
        <w:pStyle w:val="3"/>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420" w:leftChars="0" w:right="0" w:firstLine="420" w:firstLineChars="0"/>
        <w:rPr>
          <w:rFonts w:hint="default"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自动管理依赖</w:t>
      </w:r>
    </w:p>
    <w:p>
      <w:pPr>
        <w:pStyle w:val="3"/>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420" w:leftChars="0" w:right="0" w:firstLine="420" w:firstLineChars="0"/>
        <w:rPr>
          <w:rFonts w:hint="default"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确保依赖版本的正确性</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right="0" w:rightChars="0"/>
        <w:rPr>
          <w:rFonts w:hint="eastAsia" w:ascii="Arial" w:hAnsi="Arial" w:eastAsia="宋体" w:cs="Arial"/>
          <w:i w:val="0"/>
          <w:iCs w:val="0"/>
          <w:caps w:val="0"/>
          <w:color w:val="333333"/>
          <w:spacing w:val="0"/>
          <w:sz w:val="28"/>
          <w:szCs w:val="28"/>
          <w:shd w:val="clear" w:fill="FFFFFF"/>
          <w:lang w:val="en-US" w:eastAsia="zh-CN"/>
        </w:rPr>
      </w:pPr>
      <w:r>
        <w:rPr>
          <w:rFonts w:hint="eastAsia" w:ascii="Arial" w:hAnsi="Arial" w:eastAsia="宋体" w:cs="Arial"/>
          <w:i w:val="0"/>
          <w:iCs w:val="0"/>
          <w:caps w:val="0"/>
          <w:color w:val="333333"/>
          <w:spacing w:val="0"/>
          <w:sz w:val="28"/>
          <w:szCs w:val="28"/>
          <w:shd w:val="clear" w:fill="FFFFFF"/>
          <w:lang w:val="en-US" w:eastAsia="zh-CN"/>
        </w:rPr>
        <w:t>依赖冲突：</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right="0" w:rightChars="0" w:firstLine="420" w:firstLineChars="0"/>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发现已存在的依赖会停止依赖传递，避免循环依赖和重复依赖</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right="0" w:rightChars="0" w:firstLine="420" w:firstLineChars="0"/>
        <w:rPr>
          <w:rFonts w:hint="default" w:ascii="Arial" w:hAnsi="Arial" w:eastAsia="宋体" w:cs="Arial"/>
          <w:i w:val="0"/>
          <w:iCs w:val="0"/>
          <w:caps w:val="0"/>
          <w:color w:val="333333"/>
          <w:spacing w:val="0"/>
          <w:sz w:val="21"/>
          <w:szCs w:val="21"/>
          <w:shd w:val="clear" w:fill="FFFFFF"/>
          <w:lang w:val="en-US" w:eastAsia="zh-CN"/>
        </w:rPr>
      </w:pPr>
      <w:r>
        <w:rPr>
          <w:rFonts w:hint="default" w:ascii="Arial" w:hAnsi="Arial" w:eastAsia="宋体" w:cs="Arial"/>
          <w:i w:val="0"/>
          <w:iCs w:val="0"/>
          <w:caps w:val="0"/>
          <w:color w:val="333333"/>
          <w:spacing w:val="0"/>
          <w:sz w:val="21"/>
          <w:szCs w:val="21"/>
          <w:shd w:val="clear" w:fill="FFFFFF"/>
          <w:lang w:val="en-US" w:eastAsia="zh-CN"/>
        </w:rPr>
        <w:drawing>
          <wp:inline distT="0" distB="0" distL="114300" distR="114300">
            <wp:extent cx="5021580" cy="3965575"/>
            <wp:effectExtent l="0" t="0" r="7620" b="6350"/>
            <wp:docPr id="3" name="图片 3" descr="屏幕截图 2024-03-02 1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3-02 152025"/>
                    <pic:cNvPicPr>
                      <a:picLocks noChangeAspect="1"/>
                    </pic:cNvPicPr>
                  </pic:nvPicPr>
                  <pic:blipFill>
                    <a:blip r:embed="rId6"/>
                    <a:stretch>
                      <a:fillRect/>
                    </a:stretch>
                  </pic:blipFill>
                  <pic:spPr>
                    <a:xfrm>
                      <a:off x="0" y="0"/>
                      <a:ext cx="5021580" cy="396557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3" w:beforeAutospacing="0" w:after="62" w:afterAutospacing="0" w:line="200" w:lineRule="atLeast"/>
        <w:ind w:left="0" w:right="0" w:firstLine="0"/>
        <w:rPr>
          <w:rFonts w:hint="default" w:ascii="Arial" w:hAnsi="Arial" w:eastAsia="Arial" w:cs="Arial"/>
          <w:b/>
          <w:bCs/>
          <w:i w:val="0"/>
          <w:iCs w:val="0"/>
          <w:caps w:val="0"/>
          <w:color w:val="000000"/>
          <w:spacing w:val="0"/>
          <w:sz w:val="24"/>
          <w:szCs w:val="24"/>
        </w:rPr>
      </w:pPr>
      <w:r>
        <w:rPr>
          <w:rFonts w:hint="default" w:ascii="Arial" w:hAnsi="Arial" w:eastAsia="Arial" w:cs="Arial"/>
          <w:b/>
          <w:bCs/>
          <w:i w:val="0"/>
          <w:iCs w:val="0"/>
          <w:caps w:val="0"/>
          <w:color w:val="000000"/>
          <w:spacing w:val="0"/>
          <w:sz w:val="24"/>
          <w:szCs w:val="24"/>
          <w:shd w:val="clear" w:fill="FFFFFF"/>
        </w:rPr>
        <w:t>8.maven的生命周期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2"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maven对项目构建过程分为三套相互独立的生命周期，这里说的三套而且是相互独立， 这三套分别是： Clean Lifecycle ：在进行真正的构建之前进行一些清理工作。 Default Lifecycle ：构建的核心部分，编译，测试，打包，部署等等。 Site Lifecycle ：生成项目报告，站点，发布站点</w:t>
      </w:r>
    </w:p>
    <w:p>
      <w:pPr>
        <w:numPr>
          <w:ilvl w:val="0"/>
          <w:numId w:val="0"/>
        </w:numPr>
        <w:jc w:val="both"/>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72405" cy="3850640"/>
            <wp:effectExtent l="0" t="0" r="4445" b="6985"/>
            <wp:docPr id="5" name="图片 5" descr="屏幕截图 2024-03-02 15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3-02 152249"/>
                    <pic:cNvPicPr>
                      <a:picLocks noChangeAspect="1"/>
                    </pic:cNvPicPr>
                  </pic:nvPicPr>
                  <pic:blipFill>
                    <a:blip r:embed="rId7"/>
                    <a:stretch>
                      <a:fillRect/>
                    </a:stretch>
                  </pic:blipFill>
                  <pic:spPr>
                    <a:xfrm>
                      <a:off x="0" y="0"/>
                      <a:ext cx="5272405" cy="3850640"/>
                    </a:xfrm>
                    <a:prstGeom prst="rect">
                      <a:avLst/>
                    </a:prstGeom>
                  </pic:spPr>
                </pic:pic>
              </a:graphicData>
            </a:graphic>
          </wp:inline>
        </w:drawing>
      </w:r>
    </w:p>
    <w:p>
      <w:pPr>
        <w:numPr>
          <w:ilvl w:val="0"/>
          <w:numId w:val="0"/>
        </w:numPr>
        <w:jc w:val="both"/>
        <w:rPr>
          <w:rFonts w:hint="default"/>
          <w:b w:val="0"/>
          <w:bCs w:val="0"/>
          <w:sz w:val="24"/>
          <w:szCs w:val="24"/>
          <w:lang w:val="en-US" w:eastAsia="zh-CN"/>
        </w:rPr>
      </w:pPr>
      <w:r>
        <w:rPr>
          <w:rFonts w:hint="eastAsia"/>
          <w:b w:val="0"/>
          <w:bCs w:val="0"/>
          <w:sz w:val="24"/>
          <w:szCs w:val="24"/>
          <w:lang w:val="en-US" w:eastAsia="zh-CN"/>
        </w:rPr>
        <w:t>Maven的继承：</w:t>
      </w:r>
    </w:p>
    <w:p>
      <w:pPr>
        <w:numPr>
          <w:ilvl w:val="0"/>
          <w:numId w:val="0"/>
        </w:numPr>
        <w:jc w:val="both"/>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4249420" cy="3148965"/>
            <wp:effectExtent l="0" t="0" r="8255" b="3810"/>
            <wp:docPr id="6" name="图片 6" descr="屏幕截图 2024-03-02 15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3-02 152753"/>
                    <pic:cNvPicPr>
                      <a:picLocks noChangeAspect="1"/>
                    </pic:cNvPicPr>
                  </pic:nvPicPr>
                  <pic:blipFill>
                    <a:blip r:embed="rId8"/>
                    <a:stretch>
                      <a:fillRect/>
                    </a:stretch>
                  </pic:blipFill>
                  <pic:spPr>
                    <a:xfrm>
                      <a:off x="0" y="0"/>
                      <a:ext cx="4249420" cy="3148965"/>
                    </a:xfrm>
                    <a:prstGeom prst="rect">
                      <a:avLst/>
                    </a:prstGeom>
                  </pic:spPr>
                </pic:pic>
              </a:graphicData>
            </a:graphic>
          </wp:inline>
        </w:drawing>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Maven的聚合：</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是指将多个工程组织在父级工程中，通过触发</w:t>
      </w:r>
      <w:bookmarkStart w:id="0" w:name="_GoBack"/>
      <w:r>
        <w:rPr>
          <w:rFonts w:hint="eastAsia"/>
          <w:b w:val="0"/>
          <w:bCs w:val="0"/>
          <w:sz w:val="21"/>
          <w:szCs w:val="21"/>
          <w:lang w:val="en-US" w:eastAsia="zh-CN"/>
        </w:rPr>
        <w:t>父工</w:t>
      </w:r>
      <w:bookmarkEnd w:id="0"/>
      <w:r>
        <w:rPr>
          <w:rFonts w:hint="eastAsia"/>
          <w:b w:val="0"/>
          <w:bCs w:val="0"/>
          <w:sz w:val="21"/>
          <w:szCs w:val="21"/>
          <w:lang w:val="en-US" w:eastAsia="zh-CN"/>
        </w:rPr>
        <w:t>程的构建，统一触发子工程的构建过程</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在父工程中加上&lt;module&gt;&lt;/module&gt;标签聚合子工程</w:t>
      </w:r>
    </w:p>
    <w:p>
      <w:pPr>
        <w:numPr>
          <w:ilvl w:val="0"/>
          <w:numId w:val="0"/>
        </w:numPr>
        <w:jc w:val="both"/>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69865" cy="3474720"/>
            <wp:effectExtent l="0" t="0" r="6985" b="1905"/>
            <wp:docPr id="7" name="图片 7" descr="屏幕截图 2024-03-02 1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3-02 153305"/>
                    <pic:cNvPicPr>
                      <a:picLocks noChangeAspect="1"/>
                    </pic:cNvPicPr>
                  </pic:nvPicPr>
                  <pic:blipFill>
                    <a:blip r:embed="rId9"/>
                    <a:stretch>
                      <a:fillRect/>
                    </a:stretch>
                  </pic:blipFill>
                  <pic:spPr>
                    <a:xfrm>
                      <a:off x="0" y="0"/>
                      <a:ext cx="5269865" cy="3474720"/>
                    </a:xfrm>
                    <a:prstGeom prst="rect">
                      <a:avLst/>
                    </a:prstGeom>
                  </pic:spPr>
                </pic:pic>
              </a:graphicData>
            </a:graphic>
          </wp:inline>
        </w:drawing>
      </w:r>
    </w:p>
    <w:p>
      <w:pPr>
        <w:numPr>
          <w:ilvl w:val="0"/>
          <w:numId w:val="0"/>
        </w:numPr>
        <w:ind w:firstLine="420" w:firstLineChars="0"/>
        <w:jc w:val="both"/>
        <w:rPr>
          <w:rFonts w:hint="default"/>
          <w:b w:val="0"/>
          <w:bCs w:val="0"/>
          <w:sz w:val="21"/>
          <w:szCs w:val="21"/>
          <w:lang w:val="en-US" w:eastAsia="zh-CN"/>
        </w:rPr>
      </w:pPr>
    </w:p>
    <w:p>
      <w:pPr>
        <w:numPr>
          <w:ilvl w:val="0"/>
          <w:numId w:val="0"/>
        </w:numPr>
        <w:jc w:val="both"/>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71135" cy="5137150"/>
            <wp:effectExtent l="0" t="0" r="5715" b="6350"/>
            <wp:docPr id="4" name="图片 4" descr="屏幕截图 2024-03-02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03-02 152147"/>
                    <pic:cNvPicPr>
                      <a:picLocks noChangeAspect="1"/>
                    </pic:cNvPicPr>
                  </pic:nvPicPr>
                  <pic:blipFill>
                    <a:blip r:embed="rId10"/>
                    <a:stretch>
                      <a:fillRect/>
                    </a:stretch>
                  </pic:blipFill>
                  <pic:spPr>
                    <a:xfrm>
                      <a:off x="0" y="0"/>
                      <a:ext cx="5271135" cy="513715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JXc-TeX-math-Iw">
    <w:altName w:val="Segoe Print"/>
    <w:panose1 w:val="00000000000000000000"/>
    <w:charset w:val="00"/>
    <w:family w:val="auto"/>
    <w:pitch w:val="default"/>
    <w:sig w:usb0="00000000" w:usb1="00000000" w:usb2="00000000" w:usb3="00000000" w:csb0="00000000" w:csb1="00000000"/>
  </w:font>
  <w:font w:name="MJXc-TeX-main-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C4CD8A"/>
    <w:multiLevelType w:val="singleLevel"/>
    <w:tmpl w:val="AEC4CD8A"/>
    <w:lvl w:ilvl="0" w:tentative="0">
      <w:start w:val="1"/>
      <w:numFmt w:val="decimal"/>
      <w:lvlText w:val="%1."/>
      <w:lvlJc w:val="left"/>
      <w:pPr>
        <w:tabs>
          <w:tab w:val="left" w:pos="312"/>
        </w:tabs>
      </w:pPr>
    </w:lvl>
  </w:abstractNum>
  <w:abstractNum w:abstractNumId="1">
    <w:nsid w:val="343CDDF3"/>
    <w:multiLevelType w:val="singleLevel"/>
    <w:tmpl w:val="343CDDF3"/>
    <w:lvl w:ilvl="0" w:tentative="0">
      <w:start w:val="1"/>
      <w:numFmt w:val="decimal"/>
      <w:suff w:val="nothing"/>
      <w:lvlText w:val="（%1）"/>
      <w:lvlJc w:val="left"/>
    </w:lvl>
  </w:abstractNum>
  <w:abstractNum w:abstractNumId="2">
    <w:nsid w:val="3A9CF276"/>
    <w:multiLevelType w:val="singleLevel"/>
    <w:tmpl w:val="3A9CF276"/>
    <w:lvl w:ilvl="0" w:tentative="0">
      <w:start w:val="1"/>
      <w:numFmt w:val="decimal"/>
      <w:lvlText w:val="%1."/>
      <w:lvlJc w:val="left"/>
      <w:pPr>
        <w:tabs>
          <w:tab w:val="left" w:pos="312"/>
        </w:tabs>
        <w:ind w:left="1050"/>
      </w:pPr>
    </w:lvl>
  </w:abstractNum>
  <w:abstractNum w:abstractNumId="3">
    <w:nsid w:val="6C2A84E8"/>
    <w:multiLevelType w:val="singleLevel"/>
    <w:tmpl w:val="6C2A84E8"/>
    <w:lvl w:ilvl="0" w:tentative="0">
      <w:start w:val="1"/>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1MTc0ZmYwMDU3MzU4ZGZhNmM0Y2VlNWExYmQ5OWIifQ=="/>
  </w:docVars>
  <w:rsids>
    <w:rsidRoot w:val="67D372C4"/>
    <w:rsid w:val="61873CFC"/>
    <w:rsid w:val="67D372C4"/>
    <w:rsid w:val="6F235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autoRedefine/>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268</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2024-02-27T14:34:00Z</dcterms:created>
  <dc:creator>無</dc:creator>
  <cp:lastModifiedBy>無</cp:lastModifiedBy>
  <dcterms:modified xsi:type="dcterms:W3CDTF">2024-03-05T15:03:07Z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F2D24797ADE44714A23B6ADC060FE1CA_11</vt:lpwstr>
  </property>
</Properties>
</file>