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ackground w:color="FFFFFF"/>
  <w:body>
    <w:p>
      <w:pPr>
        <w:jc w:val="center"/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b/>
          <w:sz w:val="24"/>
          <w:color w:val="000000"/>
        </w:rPr>
        <w:t>基础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b/>
          <w:sz w:val="24"/>
          <w:color w:val="000000"/>
        </w:rPr>
      </w:pPr>
      <w:r>
        <w:rPr>
          <w:rFonts w:ascii="宋体" w:hAnsi="宋体" w:cs="宋体" w:eastAsia="宋体"/>
          <w:b/>
          <w:sz w:val="24"/>
          <w:color w:val="000000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打开终端 ctrl+alt+t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清屏 ctrl+l 或 clear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在终端中退出锁定 ctrl+c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目录：又称为文件夹 是包含所有的文件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目录创建规则: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1.大小256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2.不能包含特殊字符冒号 问号等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3.见名知义 驼峰命名法 单词首字母大写 FileName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路径：是反应目录和文件的位置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【绝对位置】 文件位置：windows:盘符：\文件夹\文件.avi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linux: /home/主文件夹/0520/day01/a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【相对位置】当前目录所在位置为 0520 ./day01/a day03 ../day01/a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.\c...\01jibi\biji.txt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..\c...\01biji\biji.txt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文件：在计算机中一切皆文件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在windows中区分文件可以通过拓展名来区分 .exe .txt. ppt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在Linux中文件没有拓展名 可以通过颜色区分 也可以通过命令来区分 file 文件名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在Linux中文件分为：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普通文件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目录文件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设备文件 字符设备文件 快设备文件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管道文件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链接文件</w:t>
      </w:r>
      <w:r>
        <w:rPr>
          <w:rFonts w:ascii="宋体" w:hAnsi="宋体" w:cs="宋体" w:eastAsia="宋体"/>
          <w:sz w:val="32"/>
        </w:rPr>
        <w:tab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 xml:space="preserve">文件的权限 </w:t>
      </w:r>
      <w:r>
        <w:br/>
      </w:r>
      <w:r>
        <w:rPr>
          <w:rFonts w:ascii="宋体" w:hAnsi="宋体" w:cs="宋体" w:eastAsia="宋体"/>
          <w:sz w:val="32"/>
        </w:rPr>
        <w:t>读【r】read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写【w】write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执行【x】execute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d rwx rwx rwx 分为三组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第一组：文件的所属用户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第二组：文件的所属组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第三组：其他用户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drawing>
          <wp:inline distT="0" distB="0" distL="0" distR="0">
            <wp:extent cx="4067175" cy="254317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29000" cy="207645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linux命令：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格式：命令 选项 参数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打开终端：ctrl + alt + t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在终端退出锁定 ctrl+c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帮助：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命令 + --help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man + 命令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自动补全 tab 有重复的按两下tab</w:t>
      </w:r>
    </w:p>
    <w:p>
      <w:pPr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jc w:val="center"/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b/>
          <w:sz w:val="24"/>
          <w:color w:val="000000"/>
        </w:rPr>
        <w:t>文件基本操作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b/>
          <w:sz w:val="24"/>
          <w:color w:val="000000"/>
        </w:rPr>
      </w:pPr>
      <w:r>
        <w:rPr>
          <w:rFonts w:ascii="宋体" w:hAnsi="宋体" w:cs="宋体" w:eastAsia="宋体"/>
          <w:b/>
          <w:sz w:val="24"/>
          <w:color w:val="000000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常用命令：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ls[查看文件]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格式：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-a 查看所有文件包含隐藏文件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-l 以列表形式查看文件 不包含隐藏文件 单位为字节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-lh 以列表形式查看文件 不包含隐藏文件 单位 将字节替换为相对应的KB MB GB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ls -all以列表形式查看文件 包含隐藏文件 快捷方式：ll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 xml:space="preserve"> 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通配符：以上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【*】匹配任意多个字符 **** == * a* 一个字符 256字符以下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【？】匹配任意一个字符 a？ 两个字符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【[a-z]】 区间法 匹配a到z的所有字符 只确定一个字符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【[abcde]】 穷举法 权值法 匹配abcde的所有字符 只能确定一个字符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【[Aa]】无论是A开头的 还是a开头的都列举出来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输出重对象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将命令的结果输出到文件中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例如 ls &gt; a.txt 将ls的结果输出到a.txt文件中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这个命令会覆盖掉a.txt文件中原来的内容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 xml:space="preserve">相对应的 如果不想删除源文件的内容 可以使用 附加重对象 &gt;&gt; 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例如 ls &gt;&gt; a.txt a中的原文件的内容不变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28"/>
        </w:rPr>
      </w:pPr>
      <w:r>
        <w:rPr>
          <w:rFonts w:ascii="宋体" w:hAnsi="宋体" w:cs="宋体" w:eastAsia="宋体"/>
          <w:sz w:val="28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more 分屏显示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 xml:space="preserve">ls | more 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28"/>
        </w:rPr>
        <w:t>“|” 为管道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charset w:val="01"/>
  </w:font>
  <w:font w:name="宋体">
    <w:charset w:val="01"/>
  </w:font>
  <w:font w:name="宋体">
    <w:charset w:val="86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displayBackgroundShape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Relationship Id="prId1" Type="http://schemas.openxmlformats.org/officeDocument/2006/relationships/image" Target="media/img1.png"/><Relationship Id="prId2" Type="http://schemas.openxmlformats.org/officeDocument/2006/relationships/image" Target="media/img2.png"/></Relationships>
</file>