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5167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Babin Rana</w:t>
      </w:r>
    </w:p>
    <w:p w14:paraId="75731B7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794509">
      <w:r>
        <w:drawing>
          <wp:inline distT="0" distB="0" distL="114300" distR="114300">
            <wp:extent cx="4283710" cy="2771140"/>
            <wp:effectExtent l="0" t="0" r="139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8EDE"/>
    <w:p w14:paraId="14554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4C67F0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BBC9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5E78B0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B25D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5724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BEF2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535C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28F8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8FD65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B84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375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0593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B2D4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29AD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A8B8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D6E9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C0C8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58FC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29BA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DAB6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0C21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A087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A141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828D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869815" cy="1241425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31BFB"/>
    <w:rsid w:val="7163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2025-01-26T09:24:00Z</dcterms:created>
  <dc:creator>bikas</dc:creator>
  <cp:lastModifiedBy>Babin Rana</cp:lastModifiedBy>
  <dcterms:modified xsi:type="dcterms:W3CDTF">2025-01-26T09:30:28Z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7BE16C99391A4E96AC1EBAB23D32B213_11</vt:lpwstr>
  </property>
</Properties>
</file>