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9B721A" w14:paraId="092EF4B1" wp14:textId="42953C74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bookmarkStart w:name="_GoBack" w:id="0"/>
      <w:bookmarkEnd w:id="0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COVIDX-Net: A Framework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Deep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Learning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Classifiers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to Diagnose COVID-19 in X-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Images</w:t>
      </w:r>
      <w:proofErr w:type="spellEnd"/>
    </w:p>
    <w:p w:rsidR="079B721A" w:rsidP="079B721A" w:rsidRDefault="079B721A" w14:paraId="3E1CF636" w14:textId="4006B50D">
      <w:pPr>
        <w:pStyle w:val="Normal"/>
        <w:jc w:val="both"/>
      </w:pPr>
      <w:hyperlink r:id="Rc7604cb2c9464a80">
        <w:r w:rsidRPr="079B721A" w:rsidR="079B721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https://arxiv.org/ftp/arxiv/papers/2003/2003.11055.pdf</w:t>
        </w:r>
      </w:hyperlink>
    </w:p>
    <w:p w:rsidR="079B721A" w:rsidP="079B721A" w:rsidRDefault="079B721A" w14:paraId="22565C0B" w14:textId="1B7424E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A rede busca a classificação de casos de convid19 por meio de vários modelos de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CNNs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VGG19, InceptionV3, DenseNet121, ResNetV2, Inception-ResNet-V2,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Xception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MobileNetV2. </w:t>
      </w:r>
    </w:p>
    <w:p w:rsidR="079B721A" w:rsidP="079B721A" w:rsidRDefault="079B721A" w14:paraId="6AD71AEC" w14:textId="76A9F343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A metodologia empregada, creio eu, é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Transfer-Learning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Ou seja, a rede COVIDX-Net apenas organiza as diferentes CNN para trabalharem com a mesma entrada, mas de forma independente. </w:t>
      </w:r>
    </w:p>
    <w:p w:rsidR="079B721A" w:rsidP="079B721A" w:rsidRDefault="079B721A" w14:paraId="476CC3CD" w14:textId="467F3D9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melhor resultado foi o da VGG19/DenseNet201 com média de 0.915, 0.9 e 0.9 para precisão,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recall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F1-score, respectivamente.</w:t>
      </w:r>
    </w:p>
    <w:p w:rsidR="079B721A" w:rsidP="079B721A" w:rsidRDefault="079B721A" w14:paraId="7DFA4AB9" w14:textId="224200B4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Achei um trabalho demasiado simples, com detalhes que sugerem que foi feito com pressa e sem esmero. </w:t>
      </w:r>
    </w:p>
    <w:p w:rsidR="079B721A" w:rsidP="079B721A" w:rsidRDefault="079B721A" w14:paraId="40D60042" w14:textId="6014095F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w:rsidR="079B721A" w:rsidP="079B721A" w:rsidRDefault="079B721A" w14:paraId="18712456" w14:textId="00DE144D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Comparison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Deep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Learning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Approaches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for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Multi-Label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Chest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Classification</w:t>
      </w:r>
      <w:proofErr w:type="spellEnd"/>
    </w:p>
    <w:p w:rsidR="079B721A" w:rsidP="079B721A" w:rsidRDefault="079B721A" w14:paraId="770A17A9" w14:textId="0DB9EFC1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hyperlink r:id="Rc359bd03ef5b4339">
        <w:r w:rsidRPr="079B721A" w:rsidR="079B721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https://arxiv.org/pdf/1803.02315.pdf</w:t>
        </w:r>
      </w:hyperlink>
    </w:p>
    <w:p w:rsidR="079B721A" w:rsidP="079B721A" w:rsidRDefault="079B721A" w14:paraId="27B31739" w14:textId="66164CAB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artigo busca a categorização de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imanges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de raio-X em quatorze tipos de doença e outra categoria ‘no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finding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’. 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dataset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utilizado foi o ChestX-ray14, contendo 112,120 imagens de 30,805 pacientes.</w:t>
      </w:r>
    </w:p>
    <w:p w:rsidR="079B721A" w:rsidP="079B721A" w:rsidRDefault="079B721A" w14:paraId="6448596C" w14:textId="1117DD66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Os autores utilizam como estrutura base as redes ResNet-38/50/101. Com duas técnicas denominadas </w:t>
      </w: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Off-the-Shelf</w:t>
      </w: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Fine-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Tunning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A primeira, consiste no treino apenas das últimas duas camadas,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Transfer-Learning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já a segunda, Fine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Tunning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consiste no treino de todas as camadas da rede, mantendo a estrutura das camadas de convolução,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maxpooling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gram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e Dense</w:t>
      </w:r>
      <w:proofErr w:type="gram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</w:t>
      </w:r>
    </w:p>
    <w:p w:rsidR="079B721A" w:rsidP="079B721A" w:rsidRDefault="079B721A" w14:paraId="7354D124" w14:textId="292B77C2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Outra modelagem é feita visando o aumento da resolução das imagens, assim, outra rede surge, ainda baseada na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ResNet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. Essa, admite a imagem de entrada duas vezes maior que a rede original. Os autores esperavam que com uma resolução maior, mais detalhes seriam passíveis de aprendizado pela rede.</w:t>
      </w:r>
    </w:p>
    <w:p w:rsidR="079B721A" w:rsidP="079B721A" w:rsidRDefault="079B721A" w14:paraId="441B3DAD" w14:textId="3BFDA32D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A última variante desenvolvida pelos autores torna possível a inserção de informações ‘non-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image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’, como por exemplo, idade e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genero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. A inserção destas informações na rede ocorre logo depois da última camada de extração de características da imagem, apenas concatenando as características pessoais ao vetor ‘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image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feature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’ produzido pelos métodos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convolucionais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afins.</w:t>
      </w:r>
    </w:p>
    <w:p w:rsidR="079B721A" w:rsidP="079B721A" w:rsidRDefault="079B721A" w14:paraId="42C38CB0" w14:textId="7424E81E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hiperparâmetros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variam de acordo com a variante da rede. Não listarei.</w:t>
      </w:r>
    </w:p>
    <w:p w:rsidR="079B721A" w:rsidP="079B721A" w:rsidRDefault="079B721A" w14:paraId="446BEEC7" w14:textId="719427A9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Ainda sobre a rede contendo características ‘non-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image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’. O incremento de performance da rede sem tais características para a com foi pequeno, para tal avaliação os autores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utilzaram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uma variante de rede pré-treinada, sem os elementos ‘non-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image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’ para classificar as imagens de raio-X nas categorias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genero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regressão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idada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As redes desta tarefa alcançaram altos valores métricas de performance, evidenciando que a rede é capaz por si só de extrair essas informações das imagens, por isso, a adição de idade e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genero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por exemplo, não geraram grande incremento, apesar de atingirem melhores resultados. </w:t>
      </w:r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(Fato interessante para estudo no problema das estrelas</w:t>
      </w: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).</w:t>
      </w:r>
    </w:p>
    <w:p w:rsidR="079B721A" w:rsidP="079B721A" w:rsidRDefault="079B721A" w14:paraId="7F729B4C" w14:textId="4805C555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Uma ferramenta do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state-of-the-art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foi utilizada,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Gradient-weighted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Class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Activation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Mapping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(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Grad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-CAM), que possibilita a fácil interpretação das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caracteristicas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da rede que mais influenciaram a classificação. A representação é feita por um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plot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heatmap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.</w:t>
      </w:r>
    </w:p>
    <w:p w:rsidR="079B721A" w:rsidP="079B721A" w:rsidRDefault="079B721A" w14:paraId="74626C51" w14:textId="4D2DCD91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Os autores ainda evidenciam que os melhores resultados em classificação no campo das imagens de raio-X  na literatura são alcançados com redes treinadas apenas com essa categoria de imagens, diferentemente da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ResNet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original que é treinada no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dataset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ImageNet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</w:t>
      </w:r>
    </w:p>
    <w:p w:rsidR="079B721A" w:rsidP="079B721A" w:rsidRDefault="079B721A" w14:paraId="16659759" w14:textId="1DCF6E3E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Não listarei todas as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metricas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para as variações da rede, pois cada categoria possui sua própria avaliação, mas em geral o ROC-AUC das categorias está contido no intervalo de 0.75 a 0.91.</w:t>
      </w:r>
    </w:p>
    <w:p w:rsidR="079B721A" w:rsidP="079B721A" w:rsidRDefault="079B721A" w14:paraId="65B2BE75" w14:textId="434A7A0B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Por fim, é relatado que a variante ResNet-38-large-meta atingiu 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state-of-the-art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em cinco categorias as quatorze. Também é discutido a problemática da utilização do </w:t>
      </w:r>
      <w:proofErr w:type="spellStart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dataset</w:t>
      </w:r>
      <w:proofErr w:type="spellEnd"/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ChestX-ray14 no treino das redes que podem ser utilizadas no auxilio de diagnósticos. </w:t>
      </w:r>
    </w:p>
    <w:p w:rsidR="079B721A" w:rsidP="079B721A" w:rsidRDefault="079B721A" w14:paraId="1CF3C8F4" w14:textId="79C7A603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noProof w:val="0"/>
          <w:sz w:val="24"/>
          <w:szCs w:val="24"/>
          <w:lang w:val="pt-PT"/>
        </w:rPr>
        <w:t>O artigo é muito bem escrito, com um conteúdo excelente. Vale a pena a leitura. Se o nosso for 60% do que este é, ficarei muito contente.</w:t>
      </w:r>
    </w:p>
    <w:p w:rsidR="079B721A" w:rsidP="079B721A" w:rsidRDefault="079B721A" w14:paraId="5932D008" w14:textId="408DD4C9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w:rsidR="079B721A" w:rsidP="079B721A" w:rsidRDefault="079B721A" w14:paraId="60890F82" w14:textId="38564F9D">
      <w:pPr>
        <w:pStyle w:val="Normal"/>
        <w:ind w:left="0"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A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Critic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Evaluation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Methods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for COVID-19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Automatic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Detection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from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Images</w:t>
      </w:r>
      <w:proofErr w:type="spellEnd"/>
    </w:p>
    <w:p w:rsidR="079B721A" w:rsidP="079B721A" w:rsidRDefault="079B721A" w14:paraId="7D32F62C" w14:textId="150C1BB1">
      <w:pPr>
        <w:pStyle w:val="Normal"/>
        <w:ind w:left="0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Sem link, mas tenho o arquivo.</w:t>
      </w:r>
    </w:p>
    <w:p w:rsidR="079B721A" w:rsidP="079B721A" w:rsidRDefault="079B721A" w14:paraId="66C9829B" w14:textId="222CAB7A">
      <w:pPr>
        <w:pStyle w:val="Normal"/>
        <w:ind w:left="0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O artigo busca evidenciar o problema da utilização de diferentes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datasets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para o treino das redes, pois isso implica em diferentes contrastes, tons de cinza, ou seja, diferentes características de cada banco devido a metodologia e maquinário empregado em cada banco de imagens.</w:t>
      </w:r>
    </w:p>
    <w:p w:rsidR="079B721A" w:rsidP="079B721A" w:rsidRDefault="079B721A" w14:paraId="56B1E670" w14:textId="03D03E38">
      <w:pPr>
        <w:pStyle w:val="Normal"/>
        <w:ind w:left="0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Os autores utilizaram quatro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datasets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diferentes,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National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Institute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of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Health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,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Chexpert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,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Kaggle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e covid-19 por Cohen. </w:t>
      </w:r>
    </w:p>
    <w:p w:rsidR="079B721A" w:rsidP="079B721A" w:rsidRDefault="079B721A" w14:paraId="5B4237D9" w14:textId="6F57CF60">
      <w:pPr>
        <w:pStyle w:val="Normal"/>
        <w:ind w:left="0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Todas as imagens de raio-X tiveram a inserção de um retângulo preto cobrindo os pulmões, para evitar que a rede tirasse qualquer informação sobre eles. Então a rede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AlexNet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foi treinada se utilizando o método Fine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Tunning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. </w:t>
      </w:r>
    </w:p>
    <w:p w:rsidR="079B721A" w:rsidP="079B721A" w:rsidRDefault="079B721A" w14:paraId="536B34CE" w14:textId="639C751B">
      <w:pPr>
        <w:pStyle w:val="Normal"/>
        <w:ind w:left="0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A performance da rede foi feita através da métrica ROC-AUC e obteve valores muito próximos da unidade, os valores ideais seriam próximos à 0.5, mostrando caráter randómico. Este fato comprova que as redes podem sofrer com </w:t>
      </w:r>
      <w:proofErr w:type="spellStart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bias</w:t>
      </w:r>
      <w:proofErr w:type="spellEnd"/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 xml:space="preserve"> gerados por diferentes bancos de imagens. Portanto, urge-se a necessidade de uma metodologia que possibilite a utilização de diferentes bancos, pois ainda não há dados suficientes em apenas um banco para o treino e avaliação de </w:t>
      </w: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CNNs</w:t>
      </w:r>
      <w:r w:rsidRPr="079B721A" w:rsidR="079B72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  <w:t>. E como mencionado no artigo anterior, os melhores resultados são atingidos se treinando as redes apenas com imagens de raio-X.</w:t>
      </w:r>
    </w:p>
    <w:p w:rsidR="079B721A" w:rsidP="079B721A" w:rsidRDefault="079B721A" w14:paraId="31F7BA3F" w14:textId="2BEA6F35">
      <w:pPr>
        <w:pStyle w:val="Normal"/>
        <w:ind w:left="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PT"/>
        </w:rPr>
      </w:pPr>
    </w:p>
    <w:p w:rsidR="079B721A" w:rsidP="079B721A" w:rsidRDefault="079B721A" w14:paraId="3604EDF4" w14:textId="5DACD6B0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w:rsidR="079B721A" w:rsidP="079B721A" w:rsidRDefault="079B721A" w14:paraId="629DEC1D" w14:textId="4CDBE5A7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3C626E"/>
  <w15:docId w15:val="{2270ae3e-6769-464b-88f7-45bd2c7adf9f}"/>
  <w:rsids>
    <w:rsidRoot w:val="103C626E"/>
    <w:rsid w:val="079B721A"/>
    <w:rsid w:val="103C62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rxiv.org/ftp/arxiv/papers/2003/2003.11055.pdf" TargetMode="External" Id="Rc7604cb2c9464a80" /><Relationship Type="http://schemas.openxmlformats.org/officeDocument/2006/relationships/hyperlink" Target="https://arxiv.org/pdf/1803.02315.pdf" TargetMode="External" Id="Rc359bd03ef5b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2020-05-29T13:45:22.0102785Z</dcterms:created>
  <dcterms:modified xsi:type="dcterms:W3CDTF">2020-05-29T18:39:16.8315657Z</dcterms:modified>
  <dc:creator>Thiago Ortiz</dc:creator>
  <lastModifiedBy>Thiago Ortiz</lastModifiedBy>
</coreProperties>
</file>