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800"/>
      </w:pP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A6BCC"/>
          <w:sz w:val="56"/>
          <w:szCs w:val="56"/>
        </w:rPr>
        <w:t xml:space="preserve">BestBikeFit4U</w:t>
      </w:r>
    </w:p>
    <w:p>
      <w:pPr>
        <w:spacing w:after="200" w:before="0"/>
        <w:jc w:val="center"/>
      </w:pPr>
      <w:r>
        <w:rPr>
          <w:rFonts w:ascii="Arial" w:cs="Arial" w:eastAsia="Arial" w:hAnsi="Arial"/>
          <w:color w:val="0F1B2D"/>
          <w:sz w:val="40"/>
          <w:szCs w:val="40"/>
        </w:rPr>
        <w:t xml:space="preserve">Homepage Redesign Plan</w:t>
      </w:r>
    </w:p>
    <w:p>
      <w:pPr>
        <w:pBdr>
          <w:bottom w:val="single" w:color="1A6BCC" w:sz="6" w:space="1"/>
        </w:pBdr>
        <w:spacing w:after="200" w:before="0"/>
        <w:jc w:val="center"/>
      </w:pPr>
    </w:p>
    <w:p>
      <w:pPr>
        <w:spacing w:after="0" w:before="120"/>
      </w:pPr>
    </w:p>
    <w:p>
      <w:pPr>
        <w:spacing w:after="80" w:before="0"/>
        <w:jc w:val="center"/>
      </w:pPr>
      <w:r>
        <w:rPr>
          <w:rFonts w:ascii="Arial" w:cs="Arial" w:eastAsia="Arial" w:hAnsi="Arial"/>
          <w:color w:val="6B7A8D"/>
          <w:sz w:val="24"/>
          <w:szCs w:val="24"/>
        </w:rPr>
        <w:t xml:space="preserve">Branding · Designtaal · Componentenstructuur · Implementatiegids</w:t>
      </w:r>
    </w:p>
    <w:p>
      <w:pPr>
        <w:spacing w:after="0" w:before="0"/>
        <w:jc w:val="center"/>
      </w:pPr>
      <w:r>
        <w:rPr>
          <w:rFonts w:ascii="Arial" w:cs="Arial" w:eastAsia="Arial" w:hAnsi="Arial"/>
          <w:color w:val="6B7A8D"/>
          <w:sz w:val="22"/>
          <w:szCs w:val="22"/>
        </w:rPr>
        <w:t xml:space="preserve">Versie 1.0 — Mei 2026</w:t>
      </w:r>
    </w:p>
    <w:p>
      <w:pPr>
        <w:spacing w:after="0" w:before="400"/>
      </w:pP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0F1B2D"/>
          <w:sz w:val="36"/>
          <w:szCs w:val="36"/>
        </w:rPr>
        <w:t xml:space="preserve">0. Inleiding en scope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color w:val="0F1B2D"/>
          <w:sz w:val="22"/>
          <w:szCs w:val="22"/>
        </w:rPr>
        <w:t xml:space="preserve">Dit document is het uitvoerbare ontwerpdocument voor de redesign van BestBikeFit4U.eu. Het bevat de volledige branding-definitie, designtaal, componentenstructuur en implementatiegids — zodat zowel Claude als Codex (OpenAI Codex / GitHub Copilot) direct aan de slag kan.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color w:val="0F1B2D"/>
          <w:sz w:val="22"/>
          <w:szCs w:val="22"/>
        </w:rPr>
        <w:t xml:space="preserve">Het plan is opgebouwd in drie lagen: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0F1B2D"/>
          <w:sz w:val="22"/>
          <w:szCs w:val="22"/>
        </w:rPr>
        <w:t xml:space="preserve">Design tokens &amp; branding — de visuele grondstoffen die consequent terugkomen op elke pagina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0F1B2D"/>
          <w:sz w:val="22"/>
          <w:szCs w:val="22"/>
        </w:rPr>
        <w:t xml:space="preserve">Componentenbibliotheek — de herbruikbare bouwstenen met exacte specificaties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0F1B2D"/>
          <w:sz w:val="22"/>
          <w:szCs w:val="22"/>
        </w:rPr>
        <w:t xml:space="preserve">Homepage implementatieplan — de concrete sectiestructuur met copy-richtlijnen en CTA-strategie</w:t>
      </w:r>
    </w:p>
    <w:p>
      <w:pPr>
        <w:spacing w:after="0" w:before="200"/>
      </w:pP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color w:val="6B7A8D"/>
          <w:sz w:val="22"/>
          <w:szCs w:val="22"/>
        </w:rPr>
        <w:t xml:space="preserve">Doelgroep van dit document: ontwikkelaar of AI-assistent die de frontend implementeert. Alle richtlijnen zijn platform-agnostisch maar zijn geschreven met React + Tailwind CSS in gedachten, wat aansluit op het huidige Next.js-platform.</w:t>
      </w:r>
    </w:p>
    <w:p>
      <w:pPr>
        <w:pBdr>
          <w:bottom w:val="single" w:color="D5DDE8" w:sz="4" w:space="1"/>
        </w:pBdr>
        <w:spacing w:after="160" w:before="16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0F1B2D"/>
          <w:sz w:val="36"/>
          <w:szCs w:val="36"/>
        </w:rPr>
        <w:t xml:space="preserve">1. Branding &amp; merkidentiteit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F1B2D"/>
          <w:sz w:val="28"/>
          <w:szCs w:val="28"/>
        </w:rPr>
        <w:t xml:space="preserve">1.1 Merkpersoonlijkheid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color w:val="0F1B2D"/>
          <w:sz w:val="22"/>
          <w:szCs w:val="22"/>
        </w:rPr>
        <w:t xml:space="preserve">BestBikeFit4U richt zich op serieuze wielrenners en sportieve fietsers. De toon en het beeld moeten vertrouwen uitstralen via precisie en data — niet via lifestyle-marketing.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1A6BC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Eigenschap</w:t>
            </w:r>
          </w:p>
        </w:tc>
        <w:tc>
          <w:tcPr>
            <w:tcW w:type="dxa" w:w="312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1A6BC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Beschrijving</w:t>
            </w:r>
          </w:p>
        </w:tc>
        <w:tc>
          <w:tcPr>
            <w:tcW w:type="dxa" w:w="312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1A6BC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Visuele vertaling</w:t>
            </w:r>
          </w:p>
        </w:tc>
      </w:tr>
      <w:tr>
        <w:tc>
          <w:tcPr>
            <w:tcW w:type="dxa" w:w="312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B2D"/>
                <w:sz w:val="20"/>
                <w:szCs w:val="20"/>
              </w:rPr>
              <w:t xml:space="preserve">Precies</w:t>
            </w:r>
          </w:p>
        </w:tc>
        <w:tc>
          <w:tcPr>
            <w:tcW w:type="dxa" w:w="312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B2D"/>
                <w:sz w:val="20"/>
                <w:szCs w:val="20"/>
              </w:rPr>
              <w:t xml:space="preserve">Cijfers en meetwaarden staan centraal</w:t>
            </w:r>
          </w:p>
        </w:tc>
        <w:tc>
          <w:tcPr>
            <w:tcW w:type="dxa" w:w="312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B2D"/>
                <w:sz w:val="20"/>
                <w:szCs w:val="20"/>
              </w:rPr>
              <w:t xml:space="preserve">Strakke typografie, veel witruimte</w:t>
            </w:r>
          </w:p>
        </w:tc>
      </w:tr>
      <w:tr>
        <w:tc>
          <w:tcPr>
            <w:tcW w:type="dxa" w:w="312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4F7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B2D"/>
                <w:sz w:val="20"/>
                <w:szCs w:val="20"/>
              </w:rPr>
              <w:t xml:space="preserve">Vertrouwenswaardig</w:t>
            </w:r>
          </w:p>
        </w:tc>
        <w:tc>
          <w:tcPr>
            <w:tcW w:type="dxa" w:w="312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4F7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B2D"/>
                <w:sz w:val="20"/>
                <w:szCs w:val="20"/>
              </w:rPr>
              <w:t xml:space="preserve">Methode en data zijn de basis</w:t>
            </w:r>
          </w:p>
        </w:tc>
        <w:tc>
          <w:tcPr>
            <w:tcW w:type="dxa" w:w="312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4F7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B2D"/>
                <w:sz w:val="20"/>
                <w:szCs w:val="20"/>
              </w:rPr>
              <w:t xml:space="preserve">Consistente kleuren, geen decoratie</w:t>
            </w:r>
          </w:p>
        </w:tc>
      </w:tr>
      <w:tr>
        <w:tc>
          <w:tcPr>
            <w:tcW w:type="dxa" w:w="312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B2D"/>
                <w:sz w:val="20"/>
                <w:szCs w:val="20"/>
              </w:rPr>
              <w:t xml:space="preserve">Toegankelijk</w:t>
            </w:r>
          </w:p>
        </w:tc>
        <w:tc>
          <w:tcPr>
            <w:tcW w:type="dxa" w:w="312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B2D"/>
                <w:sz w:val="20"/>
                <w:szCs w:val="20"/>
              </w:rPr>
              <w:t xml:space="preserve">Niet alleen voor professionele renners</w:t>
            </w:r>
          </w:p>
        </w:tc>
        <w:tc>
          <w:tcPr>
            <w:tcW w:type="dxa" w:w="312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B2D"/>
                <w:sz w:val="20"/>
                <w:szCs w:val="20"/>
              </w:rPr>
              <w:t xml:space="preserve">Heldere taal, korte stappen</w:t>
            </w:r>
          </w:p>
        </w:tc>
      </w:tr>
      <w:tr>
        <w:tc>
          <w:tcPr>
            <w:tcW w:type="dxa" w:w="312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4F7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B2D"/>
                <w:sz w:val="20"/>
                <w:szCs w:val="20"/>
              </w:rPr>
              <w:t xml:space="preserve">Functioneel</w:t>
            </w:r>
          </w:p>
        </w:tc>
        <w:tc>
          <w:tcPr>
            <w:tcW w:type="dxa" w:w="312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4F7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B2D"/>
                <w:sz w:val="20"/>
                <w:szCs w:val="20"/>
              </w:rPr>
              <w:t xml:space="preserve">Elke UI-keuze dient een doel</w:t>
            </w:r>
          </w:p>
        </w:tc>
        <w:tc>
          <w:tcPr>
            <w:tcW w:type="dxa" w:w="312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4F7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B2D"/>
                <w:sz w:val="20"/>
                <w:szCs w:val="20"/>
              </w:rPr>
              <w:t xml:space="preserve">Geen ornament, alles werkt</w:t>
            </w:r>
          </w:p>
        </w:tc>
      </w:tr>
    </w:tbl>
    <w:p>
      <w:pPr>
        <w:spacing w:after="0" w:before="20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F1B2D"/>
          <w:sz w:val="28"/>
          <w:szCs w:val="28"/>
        </w:rPr>
        <w:t xml:space="preserve">1.2 Stemgeluid (tone of voice)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0F1B2D"/>
          <w:sz w:val="22"/>
          <w:szCs w:val="22"/>
        </w:rPr>
        <w:t xml:space="preserve">Directief: zeg wat de gebruiker moet doen en wat ze terugkrijgen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0F1B2D"/>
          <w:sz w:val="22"/>
          <w:szCs w:val="22"/>
        </w:rPr>
        <w:t xml:space="preserve">Specifiek: "3mm zadelverlaging" &gt; "kleine aanpassing"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0F1B2D"/>
          <w:sz w:val="22"/>
          <w:szCs w:val="22"/>
        </w:rPr>
        <w:t xml:space="preserve">Geen marketingtaal: vermijd "revolutionair", "uniek", "game-changer"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0F1B2D"/>
          <w:sz w:val="22"/>
          <w:szCs w:val="22"/>
        </w:rPr>
        <w:t xml:space="preserve">Actief: "Meet je lengte" &gt; "Lengte dient gemeten te worden"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0F1B2D"/>
          <w:sz w:val="22"/>
          <w:szCs w:val="22"/>
        </w:rPr>
        <w:t xml:space="preserve">Nederlandstalig als standaard, vertaalbaar naar EN via i18n</w:t>
      </w:r>
    </w:p>
    <w:p>
      <w:pPr>
        <w:spacing w:after="0" w:before="20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F1B2D"/>
          <w:sz w:val="28"/>
          <w:szCs w:val="28"/>
        </w:rPr>
        <w:t xml:space="preserve">1.3 Logo-richtlijnen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color w:val="0F1B2D"/>
          <w:sz w:val="22"/>
          <w:szCs w:val="22"/>
        </w:rPr>
        <w:t xml:space="preserve">Het bestaande logo (de blauwe/oranje vogelvorm) blijft ongewijzigd. Gebruik-richtlijnen: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0F1B2D"/>
          <w:sz w:val="22"/>
          <w:szCs w:val="22"/>
        </w:rPr>
        <w:t xml:space="preserve">Minimale vrije ruimte: gelijk aan de hoogte van de "B" in het woordmerk rondom het symbool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0F1B2D"/>
          <w:sz w:val="22"/>
          <w:szCs w:val="22"/>
        </w:rPr>
        <w:t xml:space="preserve">Op donkere achtergrond: wissel naar witte variant van het woordmerk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0F1B2D"/>
          <w:sz w:val="22"/>
          <w:szCs w:val="22"/>
        </w:rPr>
        <w:t xml:space="preserve">Minimale grootte: 120px breed in digitale context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0F1B2D"/>
          <w:sz w:val="22"/>
          <w:szCs w:val="22"/>
        </w:rPr>
        <w:t xml:space="preserve">Nooit vervormen, roteren of herinkleuren</w:t>
      </w:r>
    </w:p>
    <w:p>
      <w:pPr>
        <w:pBdr>
          <w:bottom w:val="single" w:color="D5DDE8" w:sz="4" w:space="1"/>
        </w:pBdr>
        <w:spacing w:after="160" w:before="16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0F1B2D"/>
          <w:sz w:val="36"/>
          <w:szCs w:val="36"/>
        </w:rPr>
        <w:t xml:space="preserve">2. Design tokens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color w:val="0F1B2D"/>
          <w:sz w:val="22"/>
          <w:szCs w:val="22"/>
        </w:rPr>
        <w:t xml:space="preserve">Design tokens zijn de enkelvoudige bron van waarheid voor alle visuele eigenschappen. Definieer ze eenmalig in een centraal bestand (tokens.ts of tailwind.config.js) en importeer ze overal.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F1B2D"/>
          <w:sz w:val="28"/>
          <w:szCs w:val="28"/>
        </w:rPr>
        <w:t xml:space="preserve">2.1 Kleurenpalet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1A6BCC"/>
          <w:spacing w:val="40"/>
          <w:sz w:val="18"/>
          <w:szCs w:val="18"/>
        </w:rPr>
        <w:t xml:space="preserve">PRIMAIRE KLEUREN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2340"/>
        <w:gridCol w:w="3900"/>
      </w:tblGrid>
      <w:tr>
        <w:tc>
          <w:tcPr>
            <w:tcW w:type="dxa" w:w="312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1A6BC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Token</w:t>
            </w:r>
          </w:p>
        </w:tc>
        <w:tc>
          <w:tcPr>
            <w:tcW w:type="dxa" w:w="234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1A6BC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Hex</w:t>
            </w:r>
          </w:p>
        </w:tc>
        <w:tc>
          <w:tcPr>
            <w:tcW w:type="dxa" w:w="390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1A6BC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Gebruik</w:t>
            </w:r>
          </w:p>
        </w:tc>
      </w:tr>
      <w:tr>
        <w:tc>
          <w:tcPr>
            <w:tcW w:type="dxa" w:w="312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B2D"/>
                <w:sz w:val="20"/>
                <w:szCs w:val="20"/>
              </w:rPr>
              <w:t xml:space="preserve">brand.primary</w:t>
            </w:r>
          </w:p>
        </w:tc>
        <w:tc>
          <w:tcPr>
            <w:tcW w:type="dxa" w:w="234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B2D"/>
                <w:sz w:val="20"/>
                <w:szCs w:val="20"/>
              </w:rPr>
              <w:t xml:space="preserve">#1A6BCC</w:t>
            </w:r>
          </w:p>
        </w:tc>
        <w:tc>
          <w:tcPr>
            <w:tcW w:type="dxa" w:w="390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B2D"/>
                <w:sz w:val="20"/>
                <w:szCs w:val="20"/>
              </w:rPr>
              <w:t xml:space="preserve">Primaire CTA-knoppen, links, actieve states</w:t>
            </w:r>
          </w:p>
        </w:tc>
      </w:tr>
      <w:tr>
        <w:tc>
          <w:tcPr>
            <w:tcW w:type="dxa" w:w="312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4F7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B2D"/>
                <w:sz w:val="20"/>
                <w:szCs w:val="20"/>
              </w:rPr>
              <w:t xml:space="preserve">brand.dark</w:t>
            </w:r>
          </w:p>
        </w:tc>
        <w:tc>
          <w:tcPr>
            <w:tcW w:type="dxa" w:w="234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4F7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B2D"/>
                <w:sz w:val="20"/>
                <w:szCs w:val="20"/>
              </w:rPr>
              <w:t xml:space="preserve">#0F1B2D</w:t>
            </w:r>
          </w:p>
        </w:tc>
        <w:tc>
          <w:tcPr>
            <w:tcW w:type="dxa" w:w="390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4F7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B2D"/>
                <w:sz w:val="20"/>
                <w:szCs w:val="20"/>
              </w:rPr>
              <w:t xml:space="preserve">Paginatitel, headings, primaire body-tekst</w:t>
            </w:r>
          </w:p>
        </w:tc>
      </w:tr>
      <w:tr>
        <w:tc>
          <w:tcPr>
            <w:tcW w:type="dxa" w:w="312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B2D"/>
                <w:sz w:val="20"/>
                <w:szCs w:val="20"/>
              </w:rPr>
              <w:t xml:space="preserve">brand.accent</w:t>
            </w:r>
          </w:p>
        </w:tc>
        <w:tc>
          <w:tcPr>
            <w:tcW w:type="dxa" w:w="234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B2D"/>
                <w:sz w:val="20"/>
                <w:szCs w:val="20"/>
              </w:rPr>
              <w:t xml:space="preserve">#0EA0E0</w:t>
            </w:r>
          </w:p>
        </w:tc>
        <w:tc>
          <w:tcPr>
            <w:tcW w:type="dxa" w:w="390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B2D"/>
                <w:sz w:val="20"/>
                <w:szCs w:val="20"/>
              </w:rPr>
              <w:t xml:space="preserve">Hover-states, highlights, focus-ringen</w:t>
            </w:r>
          </w:p>
        </w:tc>
      </w:tr>
    </w:tbl>
    <w:p>
      <w:pPr>
        <w:spacing w:after="0" w:before="80"/>
      </w:pPr>
    </w:p>
    <w:p>
      <w:pPr>
        <w:spacing w:after="40" w:before="200"/>
      </w:pPr>
      <w:r>
        <w:rPr>
          <w:rFonts w:ascii="Arial" w:cs="Arial" w:eastAsia="Arial" w:hAnsi="Arial"/>
          <w:b/>
          <w:bCs/>
          <w:color w:val="1A6BCC"/>
          <w:spacing w:val="40"/>
          <w:sz w:val="18"/>
          <w:szCs w:val="18"/>
        </w:rPr>
        <w:t xml:space="preserve">NEUTRALE KLEUREN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2340"/>
        <w:gridCol w:w="3900"/>
      </w:tblGrid>
      <w:tr>
        <w:tc>
          <w:tcPr>
            <w:tcW w:type="dxa" w:w="312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1A6BC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Token</w:t>
            </w:r>
          </w:p>
        </w:tc>
        <w:tc>
          <w:tcPr>
            <w:tcW w:type="dxa" w:w="234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1A6BC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Hex</w:t>
            </w:r>
          </w:p>
        </w:tc>
        <w:tc>
          <w:tcPr>
            <w:tcW w:type="dxa" w:w="390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1A6BC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Gebruik</w:t>
            </w:r>
          </w:p>
        </w:tc>
      </w:tr>
      <w:tr>
        <w:tc>
          <w:tcPr>
            <w:tcW w:type="dxa" w:w="312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B2D"/>
                <w:sz w:val="20"/>
                <w:szCs w:val="20"/>
              </w:rPr>
              <w:t xml:space="preserve">neutral.surface</w:t>
            </w:r>
          </w:p>
        </w:tc>
        <w:tc>
          <w:tcPr>
            <w:tcW w:type="dxa" w:w="234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B2D"/>
                <w:sz w:val="20"/>
                <w:szCs w:val="20"/>
              </w:rPr>
              <w:t xml:space="preserve">#F4F7FB</w:t>
            </w:r>
          </w:p>
        </w:tc>
        <w:tc>
          <w:tcPr>
            <w:tcW w:type="dxa" w:w="390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B2D"/>
                <w:sz w:val="20"/>
                <w:szCs w:val="20"/>
              </w:rPr>
              <w:t xml:space="preserve">Pagina-achtergrond, kaartachtergronden</w:t>
            </w:r>
          </w:p>
        </w:tc>
      </w:tr>
      <w:tr>
        <w:tc>
          <w:tcPr>
            <w:tcW w:type="dxa" w:w="312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4F7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B2D"/>
                <w:sz w:val="20"/>
                <w:szCs w:val="20"/>
              </w:rPr>
              <w:t xml:space="preserve">neutral.border</w:t>
            </w:r>
          </w:p>
        </w:tc>
        <w:tc>
          <w:tcPr>
            <w:tcW w:type="dxa" w:w="234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4F7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B2D"/>
                <w:sz w:val="20"/>
                <w:szCs w:val="20"/>
              </w:rPr>
              <w:t xml:space="preserve">#D5DDE8</w:t>
            </w:r>
          </w:p>
        </w:tc>
        <w:tc>
          <w:tcPr>
            <w:tcW w:type="dxa" w:w="390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4F7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B2D"/>
                <w:sz w:val="20"/>
                <w:szCs w:val="20"/>
              </w:rPr>
              <w:t xml:space="preserve">Kaartranden, dividers, tabelranden</w:t>
            </w:r>
          </w:p>
        </w:tc>
      </w:tr>
      <w:tr>
        <w:tc>
          <w:tcPr>
            <w:tcW w:type="dxa" w:w="312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B2D"/>
                <w:sz w:val="20"/>
                <w:szCs w:val="20"/>
              </w:rPr>
              <w:t xml:space="preserve">neutral.text.muted</w:t>
            </w:r>
          </w:p>
        </w:tc>
        <w:tc>
          <w:tcPr>
            <w:tcW w:type="dxa" w:w="234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B2D"/>
                <w:sz w:val="20"/>
                <w:szCs w:val="20"/>
              </w:rPr>
              <w:t xml:space="preserve">#6B7A8D</w:t>
            </w:r>
          </w:p>
        </w:tc>
        <w:tc>
          <w:tcPr>
            <w:tcW w:type="dxa" w:w="390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B2D"/>
                <w:sz w:val="20"/>
                <w:szCs w:val="20"/>
              </w:rPr>
              <w:t xml:space="preserve">Subtitels, labels, placeholders</w:t>
            </w:r>
          </w:p>
        </w:tc>
      </w:tr>
      <w:tr>
        <w:tc>
          <w:tcPr>
            <w:tcW w:type="dxa" w:w="312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4F7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B2D"/>
                <w:sz w:val="20"/>
                <w:szCs w:val="20"/>
              </w:rPr>
              <w:t xml:space="preserve">neutral.white</w:t>
            </w:r>
          </w:p>
        </w:tc>
        <w:tc>
          <w:tcPr>
            <w:tcW w:type="dxa" w:w="234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4F7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B2D"/>
                <w:sz w:val="20"/>
                <w:szCs w:val="20"/>
              </w:rPr>
              <w:t xml:space="preserve">#FFFFFF</w:t>
            </w:r>
          </w:p>
        </w:tc>
        <w:tc>
          <w:tcPr>
            <w:tcW w:type="dxa" w:w="390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4F7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B2D"/>
                <w:sz w:val="20"/>
                <w:szCs w:val="20"/>
              </w:rPr>
              <w:t xml:space="preserve">Kaartoppervlakken, formuliervelden</w:t>
            </w:r>
          </w:p>
        </w:tc>
      </w:tr>
    </w:tbl>
    <w:p>
      <w:pPr>
        <w:spacing w:after="0" w:before="80"/>
      </w:pPr>
    </w:p>
    <w:p>
      <w:pPr>
        <w:spacing w:after="40" w:before="200"/>
      </w:pPr>
      <w:r>
        <w:rPr>
          <w:rFonts w:ascii="Arial" w:cs="Arial" w:eastAsia="Arial" w:hAnsi="Arial"/>
          <w:b/>
          <w:bCs/>
          <w:color w:val="1A6BCC"/>
          <w:spacing w:val="40"/>
          <w:sz w:val="18"/>
          <w:szCs w:val="18"/>
        </w:rPr>
        <w:t xml:space="preserve">SEMANTISCHE KLEUREN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2340"/>
        <w:gridCol w:w="3900"/>
      </w:tblGrid>
      <w:tr>
        <w:tc>
          <w:tcPr>
            <w:tcW w:type="dxa" w:w="312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1A6BC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Token</w:t>
            </w:r>
          </w:p>
        </w:tc>
        <w:tc>
          <w:tcPr>
            <w:tcW w:type="dxa" w:w="234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1A6BC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Hex</w:t>
            </w:r>
          </w:p>
        </w:tc>
        <w:tc>
          <w:tcPr>
            <w:tcW w:type="dxa" w:w="390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1A6BC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Gebruik</w:t>
            </w:r>
          </w:p>
        </w:tc>
      </w:tr>
      <w:tr>
        <w:tc>
          <w:tcPr>
            <w:tcW w:type="dxa" w:w="312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B2D"/>
                <w:sz w:val="20"/>
                <w:szCs w:val="20"/>
              </w:rPr>
              <w:t xml:space="preserve">semantic.success</w:t>
            </w:r>
          </w:p>
        </w:tc>
        <w:tc>
          <w:tcPr>
            <w:tcW w:type="dxa" w:w="234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B2D"/>
                <w:sz w:val="20"/>
                <w:szCs w:val="20"/>
              </w:rPr>
              <w:t xml:space="preserve">#1B8C5A</w:t>
            </w:r>
          </w:p>
        </w:tc>
        <w:tc>
          <w:tcPr>
            <w:tcW w:type="dxa" w:w="390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B2D"/>
                <w:sz w:val="20"/>
                <w:szCs w:val="20"/>
              </w:rPr>
              <w:t xml:space="preserve">Bevestigingen, verificatie-badges</w:t>
            </w:r>
          </w:p>
        </w:tc>
      </w:tr>
      <w:tr>
        <w:tc>
          <w:tcPr>
            <w:tcW w:type="dxa" w:w="312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4F7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B2D"/>
                <w:sz w:val="20"/>
                <w:szCs w:val="20"/>
              </w:rPr>
              <w:t xml:space="preserve">semantic.warning</w:t>
            </w:r>
          </w:p>
        </w:tc>
        <w:tc>
          <w:tcPr>
            <w:tcW w:type="dxa" w:w="234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4F7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B2D"/>
                <w:sz w:val="20"/>
                <w:szCs w:val="20"/>
              </w:rPr>
              <w:t xml:space="preserve">#C05A1A</w:t>
            </w:r>
          </w:p>
        </w:tc>
        <w:tc>
          <w:tcPr>
            <w:tcW w:type="dxa" w:w="390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4F7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B2D"/>
                <w:sz w:val="20"/>
                <w:szCs w:val="20"/>
              </w:rPr>
              <w:t xml:space="preserve">Waarschuwingen, let-op meldingen</w:t>
            </w:r>
          </w:p>
        </w:tc>
      </w:tr>
      <w:tr>
        <w:tc>
          <w:tcPr>
            <w:tcW w:type="dxa" w:w="312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B2D"/>
                <w:sz w:val="20"/>
                <w:szCs w:val="20"/>
              </w:rPr>
              <w:t xml:space="preserve">semantic.info</w:t>
            </w:r>
          </w:p>
        </w:tc>
        <w:tc>
          <w:tcPr>
            <w:tcW w:type="dxa" w:w="234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B2D"/>
                <w:sz w:val="20"/>
                <w:szCs w:val="20"/>
              </w:rPr>
              <w:t xml:space="preserve">#1A6BCC</w:t>
            </w:r>
          </w:p>
        </w:tc>
        <w:tc>
          <w:tcPr>
            <w:tcW w:type="dxa" w:w="390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B2D"/>
                <w:sz w:val="20"/>
                <w:szCs w:val="20"/>
              </w:rPr>
              <w:t xml:space="preserve">Informatieve banners (= brand.primary)</w:t>
            </w:r>
          </w:p>
        </w:tc>
      </w:tr>
    </w:tbl>
    <w:p>
      <w:pPr>
        <w:spacing w:after="0" w:before="20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F1B2D"/>
          <w:sz w:val="28"/>
          <w:szCs w:val="28"/>
        </w:rPr>
        <w:t xml:space="preserve">2.2 Typografie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color w:val="0F1B2D"/>
          <w:sz w:val="22"/>
          <w:szCs w:val="22"/>
        </w:rPr>
        <w:t xml:space="preserve">Lettertype-stack (in volgorde van voorkeur):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font-family: "Inter", "Helvetica Neue", Arial, sans-serif;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1560"/>
        <w:gridCol w:w="3120"/>
      </w:tblGrid>
      <w:tr>
        <w:tc>
          <w:tcPr>
            <w:tcW w:type="dxa" w:w="234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1A6BC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Token</w:t>
            </w:r>
          </w:p>
        </w:tc>
        <w:tc>
          <w:tcPr>
            <w:tcW w:type="dxa" w:w="234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1A6BC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Grootte</w:t>
            </w:r>
          </w:p>
        </w:tc>
        <w:tc>
          <w:tcPr>
            <w:tcW w:type="dxa" w:w="156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1A6BC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Gewicht</w:t>
            </w:r>
          </w:p>
        </w:tc>
        <w:tc>
          <w:tcPr>
            <w:tcW w:type="dxa" w:w="312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1A6BC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Gebruik</w:t>
            </w:r>
          </w:p>
        </w:tc>
      </w:tr>
      <w:tr>
        <w:tc>
          <w:tcPr>
            <w:tcW w:type="dxa" w:w="234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B2D"/>
                <w:sz w:val="20"/>
                <w:szCs w:val="20"/>
              </w:rPr>
              <w:t xml:space="preserve">text.hero</w:t>
            </w:r>
          </w:p>
        </w:tc>
        <w:tc>
          <w:tcPr>
            <w:tcW w:type="dxa" w:w="234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B2D"/>
                <w:sz w:val="20"/>
                <w:szCs w:val="20"/>
              </w:rPr>
              <w:t xml:space="preserve">48–56px / 3rem</w:t>
            </w:r>
          </w:p>
        </w:tc>
        <w:tc>
          <w:tcPr>
            <w:tcW w:type="dxa" w:w="156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B2D"/>
                <w:sz w:val="20"/>
                <w:szCs w:val="20"/>
              </w:rPr>
              <w:t xml:space="preserve">700</w:t>
            </w:r>
          </w:p>
        </w:tc>
        <w:tc>
          <w:tcPr>
            <w:tcW w:type="dxa" w:w="312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B2D"/>
                <w:sz w:val="20"/>
                <w:szCs w:val="20"/>
              </w:rPr>
              <w:t xml:space="preserve">Paginatitel hero</w:t>
            </w:r>
          </w:p>
        </w:tc>
      </w:tr>
      <w:tr>
        <w:tc>
          <w:tcPr>
            <w:tcW w:type="dxa" w:w="234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4F7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B2D"/>
                <w:sz w:val="20"/>
                <w:szCs w:val="20"/>
              </w:rPr>
              <w:t xml:space="preserve">text.h1</w:t>
            </w:r>
          </w:p>
        </w:tc>
        <w:tc>
          <w:tcPr>
            <w:tcW w:type="dxa" w:w="234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4F7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B2D"/>
                <w:sz w:val="20"/>
                <w:szCs w:val="20"/>
              </w:rPr>
              <w:t xml:space="preserve">36px / 2.25rem</w:t>
            </w:r>
          </w:p>
        </w:tc>
        <w:tc>
          <w:tcPr>
            <w:tcW w:type="dxa" w:w="156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4F7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B2D"/>
                <w:sz w:val="20"/>
                <w:szCs w:val="20"/>
              </w:rPr>
              <w:t xml:space="preserve">700</w:t>
            </w:r>
          </w:p>
        </w:tc>
        <w:tc>
          <w:tcPr>
            <w:tcW w:type="dxa" w:w="312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4F7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B2D"/>
                <w:sz w:val="20"/>
                <w:szCs w:val="20"/>
              </w:rPr>
              <w:t xml:space="preserve">Sectiehoofdstukken</w:t>
            </w:r>
          </w:p>
        </w:tc>
      </w:tr>
      <w:tr>
        <w:tc>
          <w:tcPr>
            <w:tcW w:type="dxa" w:w="234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B2D"/>
                <w:sz w:val="20"/>
                <w:szCs w:val="20"/>
              </w:rPr>
              <w:t xml:space="preserve">text.h2</w:t>
            </w:r>
          </w:p>
        </w:tc>
        <w:tc>
          <w:tcPr>
            <w:tcW w:type="dxa" w:w="234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B2D"/>
                <w:sz w:val="20"/>
                <w:szCs w:val="20"/>
              </w:rPr>
              <w:t xml:space="preserve">28px / 1.75rem</w:t>
            </w:r>
          </w:p>
        </w:tc>
        <w:tc>
          <w:tcPr>
            <w:tcW w:type="dxa" w:w="156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B2D"/>
                <w:sz w:val="20"/>
                <w:szCs w:val="20"/>
              </w:rPr>
              <w:t xml:space="preserve">600</w:t>
            </w:r>
          </w:p>
        </w:tc>
        <w:tc>
          <w:tcPr>
            <w:tcW w:type="dxa" w:w="312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B2D"/>
                <w:sz w:val="20"/>
                <w:szCs w:val="20"/>
              </w:rPr>
              <w:t xml:space="preserve">Subsecties</w:t>
            </w:r>
          </w:p>
        </w:tc>
      </w:tr>
      <w:tr>
        <w:tc>
          <w:tcPr>
            <w:tcW w:type="dxa" w:w="234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4F7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B2D"/>
                <w:sz w:val="20"/>
                <w:szCs w:val="20"/>
              </w:rPr>
              <w:t xml:space="preserve">text.h3</w:t>
            </w:r>
          </w:p>
        </w:tc>
        <w:tc>
          <w:tcPr>
            <w:tcW w:type="dxa" w:w="234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4F7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B2D"/>
                <w:sz w:val="20"/>
                <w:szCs w:val="20"/>
              </w:rPr>
              <w:t xml:space="preserve">22px / 1.375rem</w:t>
            </w:r>
          </w:p>
        </w:tc>
        <w:tc>
          <w:tcPr>
            <w:tcW w:type="dxa" w:w="156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4F7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B2D"/>
                <w:sz w:val="20"/>
                <w:szCs w:val="20"/>
              </w:rPr>
              <w:t xml:space="preserve">600</w:t>
            </w:r>
          </w:p>
        </w:tc>
        <w:tc>
          <w:tcPr>
            <w:tcW w:type="dxa" w:w="312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4F7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B2D"/>
                <w:sz w:val="20"/>
                <w:szCs w:val="20"/>
              </w:rPr>
              <w:t xml:space="preserve">Kaarttitels, feature-namen</w:t>
            </w:r>
          </w:p>
        </w:tc>
      </w:tr>
      <w:tr>
        <w:tc>
          <w:tcPr>
            <w:tcW w:type="dxa" w:w="234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B2D"/>
                <w:sz w:val="20"/>
                <w:szCs w:val="20"/>
              </w:rPr>
              <w:t xml:space="preserve">text.body.lg</w:t>
            </w:r>
          </w:p>
        </w:tc>
        <w:tc>
          <w:tcPr>
            <w:tcW w:type="dxa" w:w="234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B2D"/>
                <w:sz w:val="20"/>
                <w:szCs w:val="20"/>
              </w:rPr>
              <w:t xml:space="preserve">18px / 1.125rem</w:t>
            </w:r>
          </w:p>
        </w:tc>
        <w:tc>
          <w:tcPr>
            <w:tcW w:type="dxa" w:w="156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B2D"/>
                <w:sz w:val="20"/>
                <w:szCs w:val="20"/>
              </w:rPr>
              <w:t xml:space="preserve">400</w:t>
            </w:r>
          </w:p>
        </w:tc>
        <w:tc>
          <w:tcPr>
            <w:tcW w:type="dxa" w:w="312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B2D"/>
                <w:sz w:val="20"/>
                <w:szCs w:val="20"/>
              </w:rPr>
              <w:t xml:space="preserve">Intro-alineas, subtitels</w:t>
            </w:r>
          </w:p>
        </w:tc>
      </w:tr>
      <w:tr>
        <w:tc>
          <w:tcPr>
            <w:tcW w:type="dxa" w:w="234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4F7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B2D"/>
                <w:sz w:val="20"/>
                <w:szCs w:val="20"/>
              </w:rPr>
              <w:t xml:space="preserve">text.body</w:t>
            </w:r>
          </w:p>
        </w:tc>
        <w:tc>
          <w:tcPr>
            <w:tcW w:type="dxa" w:w="234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4F7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B2D"/>
                <w:sz w:val="20"/>
                <w:szCs w:val="20"/>
              </w:rPr>
              <w:t xml:space="preserve">16px / 1rem</w:t>
            </w:r>
          </w:p>
        </w:tc>
        <w:tc>
          <w:tcPr>
            <w:tcW w:type="dxa" w:w="156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4F7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B2D"/>
                <w:sz w:val="20"/>
                <w:szCs w:val="20"/>
              </w:rPr>
              <w:t xml:space="preserve">400</w:t>
            </w:r>
          </w:p>
        </w:tc>
        <w:tc>
          <w:tcPr>
            <w:tcW w:type="dxa" w:w="312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4F7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B2D"/>
                <w:sz w:val="20"/>
                <w:szCs w:val="20"/>
              </w:rPr>
              <w:t xml:space="preserve">Standaard body-tekst</w:t>
            </w:r>
          </w:p>
        </w:tc>
      </w:tr>
      <w:tr>
        <w:tc>
          <w:tcPr>
            <w:tcW w:type="dxa" w:w="234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B2D"/>
                <w:sz w:val="20"/>
                <w:szCs w:val="20"/>
              </w:rPr>
              <w:t xml:space="preserve">text.sm</w:t>
            </w:r>
          </w:p>
        </w:tc>
        <w:tc>
          <w:tcPr>
            <w:tcW w:type="dxa" w:w="234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B2D"/>
                <w:sz w:val="20"/>
                <w:szCs w:val="20"/>
              </w:rPr>
              <w:t xml:space="preserve">14px / 0.875rem</w:t>
            </w:r>
          </w:p>
        </w:tc>
        <w:tc>
          <w:tcPr>
            <w:tcW w:type="dxa" w:w="156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B2D"/>
                <w:sz w:val="20"/>
                <w:szCs w:val="20"/>
              </w:rPr>
              <w:t xml:space="preserve">400</w:t>
            </w:r>
          </w:p>
        </w:tc>
        <w:tc>
          <w:tcPr>
            <w:tcW w:type="dxa" w:w="312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B2D"/>
                <w:sz w:val="20"/>
                <w:szCs w:val="20"/>
              </w:rPr>
              <w:t xml:space="preserve">Labels, badges, meta-info</w:t>
            </w:r>
          </w:p>
        </w:tc>
      </w:tr>
      <w:tr>
        <w:tc>
          <w:tcPr>
            <w:tcW w:type="dxa" w:w="234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4F7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B2D"/>
                <w:sz w:val="20"/>
                <w:szCs w:val="20"/>
              </w:rPr>
              <w:t xml:space="preserve">text.xs</w:t>
            </w:r>
          </w:p>
        </w:tc>
        <w:tc>
          <w:tcPr>
            <w:tcW w:type="dxa" w:w="234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4F7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B2D"/>
                <w:sz w:val="20"/>
                <w:szCs w:val="20"/>
              </w:rPr>
              <w:t xml:space="preserve">12px / 0.75rem</w:t>
            </w:r>
          </w:p>
        </w:tc>
        <w:tc>
          <w:tcPr>
            <w:tcW w:type="dxa" w:w="156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4F7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B2D"/>
                <w:sz w:val="20"/>
                <w:szCs w:val="20"/>
              </w:rPr>
              <w:t xml:space="preserve">500</w:t>
            </w:r>
          </w:p>
        </w:tc>
        <w:tc>
          <w:tcPr>
            <w:tcW w:type="dxa" w:w="312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4F7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B2D"/>
                <w:sz w:val="20"/>
                <w:szCs w:val="20"/>
              </w:rPr>
              <w:t xml:space="preserve">Versaallabels (letter-spacing: 0.08em)</w:t>
            </w:r>
          </w:p>
        </w:tc>
      </w:tr>
    </w:tbl>
    <w:p>
      <w:pPr>
        <w:spacing w:after="0" w:before="20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F1B2D"/>
          <w:sz w:val="28"/>
          <w:szCs w:val="28"/>
        </w:rPr>
        <w:t xml:space="preserve">2.3 Spatiering &amp; grid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color w:val="0F1B2D"/>
          <w:sz w:val="22"/>
          <w:szCs w:val="22"/>
        </w:rPr>
        <w:t xml:space="preserve">Gebruik een 4px basisgrid. Alle marges en paddings zijn veelvouden van 4px.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560"/>
        <w:gridCol w:w="5460"/>
      </w:tblGrid>
      <w:tr>
        <w:tc>
          <w:tcPr>
            <w:tcW w:type="dxa" w:w="234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1A6BC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Token</w:t>
            </w:r>
          </w:p>
        </w:tc>
        <w:tc>
          <w:tcPr>
            <w:tcW w:type="dxa" w:w="156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1A6BC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Waarde</w:t>
            </w:r>
          </w:p>
        </w:tc>
        <w:tc>
          <w:tcPr>
            <w:tcW w:type="dxa" w:w="546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1A6BC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Gebruik</w:t>
            </w:r>
          </w:p>
        </w:tc>
      </w:tr>
      <w:tr>
        <w:tc>
          <w:tcPr>
            <w:tcW w:type="dxa" w:w="234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B2D"/>
                <w:sz w:val="20"/>
                <w:szCs w:val="20"/>
              </w:rPr>
              <w:t xml:space="preserve">space.1</w:t>
            </w:r>
          </w:p>
        </w:tc>
        <w:tc>
          <w:tcPr>
            <w:tcW w:type="dxa" w:w="156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B2D"/>
                <w:sz w:val="20"/>
                <w:szCs w:val="20"/>
              </w:rPr>
              <w:t xml:space="preserve">4px</w:t>
            </w:r>
          </w:p>
        </w:tc>
        <w:tc>
          <w:tcPr>
            <w:tcW w:type="dxa" w:w="546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B2D"/>
                <w:sz w:val="20"/>
                <w:szCs w:val="20"/>
              </w:rPr>
              <w:t xml:space="preserve">Minimale interne spacing</w:t>
            </w:r>
          </w:p>
        </w:tc>
      </w:tr>
      <w:tr>
        <w:tc>
          <w:tcPr>
            <w:tcW w:type="dxa" w:w="234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4F7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B2D"/>
                <w:sz w:val="20"/>
                <w:szCs w:val="20"/>
              </w:rPr>
              <w:t xml:space="preserve">space.2</w:t>
            </w:r>
          </w:p>
        </w:tc>
        <w:tc>
          <w:tcPr>
            <w:tcW w:type="dxa" w:w="156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4F7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B2D"/>
                <w:sz w:val="20"/>
                <w:szCs w:val="20"/>
              </w:rPr>
              <w:t xml:space="preserve">8px</w:t>
            </w:r>
          </w:p>
        </w:tc>
        <w:tc>
          <w:tcPr>
            <w:tcW w:type="dxa" w:w="546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4F7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B2D"/>
                <w:sz w:val="20"/>
                <w:szCs w:val="20"/>
              </w:rPr>
              <w:t xml:space="preserve">Compacte gap (icoon tot tekst)</w:t>
            </w:r>
          </w:p>
        </w:tc>
      </w:tr>
      <w:tr>
        <w:tc>
          <w:tcPr>
            <w:tcW w:type="dxa" w:w="234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B2D"/>
                <w:sz w:val="20"/>
                <w:szCs w:val="20"/>
              </w:rPr>
              <w:t xml:space="preserve">space.3</w:t>
            </w:r>
          </w:p>
        </w:tc>
        <w:tc>
          <w:tcPr>
            <w:tcW w:type="dxa" w:w="156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B2D"/>
                <w:sz w:val="20"/>
                <w:szCs w:val="20"/>
              </w:rPr>
              <w:t xml:space="preserve">12px</w:t>
            </w:r>
          </w:p>
        </w:tc>
        <w:tc>
          <w:tcPr>
            <w:tcW w:type="dxa" w:w="546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B2D"/>
                <w:sz w:val="20"/>
                <w:szCs w:val="20"/>
              </w:rPr>
              <w:t xml:space="preserve">Interne kaartspacing</w:t>
            </w:r>
          </w:p>
        </w:tc>
      </w:tr>
      <w:tr>
        <w:tc>
          <w:tcPr>
            <w:tcW w:type="dxa" w:w="234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4F7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B2D"/>
                <w:sz w:val="20"/>
                <w:szCs w:val="20"/>
              </w:rPr>
              <w:t xml:space="preserve">space.4</w:t>
            </w:r>
          </w:p>
        </w:tc>
        <w:tc>
          <w:tcPr>
            <w:tcW w:type="dxa" w:w="156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4F7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B2D"/>
                <w:sz w:val="20"/>
                <w:szCs w:val="20"/>
              </w:rPr>
              <w:t xml:space="preserve">16px</w:t>
            </w:r>
          </w:p>
        </w:tc>
        <w:tc>
          <w:tcPr>
            <w:tcW w:type="dxa" w:w="546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4F7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B2D"/>
                <w:sz w:val="20"/>
                <w:szCs w:val="20"/>
              </w:rPr>
              <w:t xml:space="preserve">Standaard section-padding intern</w:t>
            </w:r>
          </w:p>
        </w:tc>
      </w:tr>
      <w:tr>
        <w:tc>
          <w:tcPr>
            <w:tcW w:type="dxa" w:w="234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B2D"/>
                <w:sz w:val="20"/>
                <w:szCs w:val="20"/>
              </w:rPr>
              <w:t xml:space="preserve">space.6</w:t>
            </w:r>
          </w:p>
        </w:tc>
        <w:tc>
          <w:tcPr>
            <w:tcW w:type="dxa" w:w="156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B2D"/>
                <w:sz w:val="20"/>
                <w:szCs w:val="20"/>
              </w:rPr>
              <w:t xml:space="preserve">24px</w:t>
            </w:r>
          </w:p>
        </w:tc>
        <w:tc>
          <w:tcPr>
            <w:tcW w:type="dxa" w:w="546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B2D"/>
                <w:sz w:val="20"/>
                <w:szCs w:val="20"/>
              </w:rPr>
              <w:t xml:space="preserve">Afstand tussen kaarten in grid</w:t>
            </w:r>
          </w:p>
        </w:tc>
      </w:tr>
      <w:tr>
        <w:tc>
          <w:tcPr>
            <w:tcW w:type="dxa" w:w="234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4F7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B2D"/>
                <w:sz w:val="20"/>
                <w:szCs w:val="20"/>
              </w:rPr>
              <w:t xml:space="preserve">space.8</w:t>
            </w:r>
          </w:p>
        </w:tc>
        <w:tc>
          <w:tcPr>
            <w:tcW w:type="dxa" w:w="156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4F7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B2D"/>
                <w:sz w:val="20"/>
                <w:szCs w:val="20"/>
              </w:rPr>
              <w:t xml:space="preserve">32px</w:t>
            </w:r>
          </w:p>
        </w:tc>
        <w:tc>
          <w:tcPr>
            <w:tcW w:type="dxa" w:w="546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4F7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B2D"/>
                <w:sz w:val="20"/>
                <w:szCs w:val="20"/>
              </w:rPr>
              <w:t xml:space="preserve">Sectie-interne top/bottom padding</w:t>
            </w:r>
          </w:p>
        </w:tc>
      </w:tr>
      <w:tr>
        <w:tc>
          <w:tcPr>
            <w:tcW w:type="dxa" w:w="234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B2D"/>
                <w:sz w:val="20"/>
                <w:szCs w:val="20"/>
              </w:rPr>
              <w:t xml:space="preserve">space.12</w:t>
            </w:r>
          </w:p>
        </w:tc>
        <w:tc>
          <w:tcPr>
            <w:tcW w:type="dxa" w:w="156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B2D"/>
                <w:sz w:val="20"/>
                <w:szCs w:val="20"/>
              </w:rPr>
              <w:t xml:space="preserve">48px</w:t>
            </w:r>
          </w:p>
        </w:tc>
        <w:tc>
          <w:tcPr>
            <w:tcW w:type="dxa" w:w="546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B2D"/>
                <w:sz w:val="20"/>
                <w:szCs w:val="20"/>
              </w:rPr>
              <w:t xml:space="preserve">Ruimte tussen homepage-secties</w:t>
            </w:r>
          </w:p>
        </w:tc>
      </w:tr>
      <w:tr>
        <w:tc>
          <w:tcPr>
            <w:tcW w:type="dxa" w:w="234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4F7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B2D"/>
                <w:sz w:val="20"/>
                <w:szCs w:val="20"/>
              </w:rPr>
              <w:t xml:space="preserve">space.16</w:t>
            </w:r>
          </w:p>
        </w:tc>
        <w:tc>
          <w:tcPr>
            <w:tcW w:type="dxa" w:w="156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4F7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B2D"/>
                <w:sz w:val="20"/>
                <w:szCs w:val="20"/>
              </w:rPr>
              <w:t xml:space="preserve">64px</w:t>
            </w:r>
          </w:p>
        </w:tc>
        <w:tc>
          <w:tcPr>
            <w:tcW w:type="dxa" w:w="546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4F7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B2D"/>
                <w:sz w:val="20"/>
                <w:szCs w:val="20"/>
              </w:rPr>
              <w:t xml:space="preserve">Hero-sectie padding</w:t>
            </w:r>
          </w:p>
        </w:tc>
      </w:tr>
      <w:tr>
        <w:tc>
          <w:tcPr>
            <w:tcW w:type="dxa" w:w="234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B2D"/>
                <w:sz w:val="20"/>
                <w:szCs w:val="20"/>
              </w:rPr>
              <w:t xml:space="preserve">space.24</w:t>
            </w:r>
          </w:p>
        </w:tc>
        <w:tc>
          <w:tcPr>
            <w:tcW w:type="dxa" w:w="156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B2D"/>
                <w:sz w:val="20"/>
                <w:szCs w:val="20"/>
              </w:rPr>
              <w:t xml:space="preserve">96px</w:t>
            </w:r>
          </w:p>
        </w:tc>
        <w:tc>
          <w:tcPr>
            <w:tcW w:type="dxa" w:w="546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B2D"/>
                <w:sz w:val="20"/>
                <w:szCs w:val="20"/>
              </w:rPr>
              <w:t xml:space="preserve">Max section padding desktop</w:t>
            </w:r>
          </w:p>
        </w:tc>
      </w:tr>
    </w:tbl>
    <w:p>
      <w:pPr>
        <w:spacing w:after="0" w:before="20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F1B2D"/>
          <w:sz w:val="28"/>
          <w:szCs w:val="28"/>
        </w:rPr>
        <w:t xml:space="preserve">2.4 Border-radius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560"/>
        <w:gridCol w:w="5460"/>
      </w:tblGrid>
      <w:tr>
        <w:tc>
          <w:tcPr>
            <w:tcW w:type="dxa" w:w="234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1A6BC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Token</w:t>
            </w:r>
          </w:p>
        </w:tc>
        <w:tc>
          <w:tcPr>
            <w:tcW w:type="dxa" w:w="156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1A6BC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Waarde</w:t>
            </w:r>
          </w:p>
        </w:tc>
        <w:tc>
          <w:tcPr>
            <w:tcW w:type="dxa" w:w="546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1A6BC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Gebruik</w:t>
            </w:r>
          </w:p>
        </w:tc>
      </w:tr>
      <w:tr>
        <w:tc>
          <w:tcPr>
            <w:tcW w:type="dxa" w:w="234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B2D"/>
                <w:sz w:val="20"/>
                <w:szCs w:val="20"/>
              </w:rPr>
              <w:t xml:space="preserve">radius.sm</w:t>
            </w:r>
          </w:p>
        </w:tc>
        <w:tc>
          <w:tcPr>
            <w:tcW w:type="dxa" w:w="156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B2D"/>
                <w:sz w:val="20"/>
                <w:szCs w:val="20"/>
              </w:rPr>
              <w:t xml:space="preserve">6px</w:t>
            </w:r>
          </w:p>
        </w:tc>
        <w:tc>
          <w:tcPr>
            <w:tcW w:type="dxa" w:w="546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B2D"/>
                <w:sz w:val="20"/>
                <w:szCs w:val="20"/>
              </w:rPr>
              <w:t xml:space="preserve">Badges, pills, kleine knoppen</w:t>
            </w:r>
          </w:p>
        </w:tc>
      </w:tr>
      <w:tr>
        <w:tc>
          <w:tcPr>
            <w:tcW w:type="dxa" w:w="234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4F7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B2D"/>
                <w:sz w:val="20"/>
                <w:szCs w:val="20"/>
              </w:rPr>
              <w:t xml:space="preserve">radius.md</w:t>
            </w:r>
          </w:p>
        </w:tc>
        <w:tc>
          <w:tcPr>
            <w:tcW w:type="dxa" w:w="156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4F7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B2D"/>
                <w:sz w:val="20"/>
                <w:szCs w:val="20"/>
              </w:rPr>
              <w:t xml:space="preserve">10px</w:t>
            </w:r>
          </w:p>
        </w:tc>
        <w:tc>
          <w:tcPr>
            <w:tcW w:type="dxa" w:w="546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4F7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B2D"/>
                <w:sz w:val="20"/>
                <w:szCs w:val="20"/>
              </w:rPr>
              <w:t xml:space="preserve">Invoervelden, kleine kaarten</w:t>
            </w:r>
          </w:p>
        </w:tc>
      </w:tr>
      <w:tr>
        <w:tc>
          <w:tcPr>
            <w:tcW w:type="dxa" w:w="234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B2D"/>
                <w:sz w:val="20"/>
                <w:szCs w:val="20"/>
              </w:rPr>
              <w:t xml:space="preserve">radius.lg</w:t>
            </w:r>
          </w:p>
        </w:tc>
        <w:tc>
          <w:tcPr>
            <w:tcW w:type="dxa" w:w="156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B2D"/>
                <w:sz w:val="20"/>
                <w:szCs w:val="20"/>
              </w:rPr>
              <w:t xml:space="preserve">14px</w:t>
            </w:r>
          </w:p>
        </w:tc>
        <w:tc>
          <w:tcPr>
            <w:tcW w:type="dxa" w:w="546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B2D"/>
                <w:sz w:val="20"/>
                <w:szCs w:val="20"/>
              </w:rPr>
              <w:t xml:space="preserve">Standaard kaarten, modals</w:t>
            </w:r>
          </w:p>
        </w:tc>
      </w:tr>
      <w:tr>
        <w:tc>
          <w:tcPr>
            <w:tcW w:type="dxa" w:w="234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4F7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B2D"/>
                <w:sz w:val="20"/>
                <w:szCs w:val="20"/>
              </w:rPr>
              <w:t xml:space="preserve">radius.xl</w:t>
            </w:r>
          </w:p>
        </w:tc>
        <w:tc>
          <w:tcPr>
            <w:tcW w:type="dxa" w:w="156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4F7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B2D"/>
                <w:sz w:val="20"/>
                <w:szCs w:val="20"/>
              </w:rPr>
              <w:t xml:space="preserve">20px</w:t>
            </w:r>
          </w:p>
        </w:tc>
        <w:tc>
          <w:tcPr>
            <w:tcW w:type="dxa" w:w="546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4F7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B2D"/>
                <w:sz w:val="20"/>
                <w:szCs w:val="20"/>
              </w:rPr>
              <w:t xml:space="preserve">Hero-kaart, grote feature-blokken</w:t>
            </w:r>
          </w:p>
        </w:tc>
      </w:tr>
      <w:tr>
        <w:tc>
          <w:tcPr>
            <w:tcW w:type="dxa" w:w="234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B2D"/>
                <w:sz w:val="20"/>
                <w:szCs w:val="20"/>
              </w:rPr>
              <w:t xml:space="preserve">radius.full</w:t>
            </w:r>
          </w:p>
        </w:tc>
        <w:tc>
          <w:tcPr>
            <w:tcW w:type="dxa" w:w="156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B2D"/>
                <w:sz w:val="20"/>
                <w:szCs w:val="20"/>
              </w:rPr>
              <w:t xml:space="preserve">9999px</w:t>
            </w:r>
          </w:p>
        </w:tc>
        <w:tc>
          <w:tcPr>
            <w:tcW w:type="dxa" w:w="546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B2D"/>
                <w:sz w:val="20"/>
                <w:szCs w:val="20"/>
              </w:rPr>
              <w:t xml:space="preserve">Avatar, tag-pills, progress-indicators</w:t>
            </w:r>
          </w:p>
        </w:tc>
      </w:tr>
    </w:tbl>
    <w:p>
      <w:pPr>
        <w:spacing w:after="0" w:before="20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F1B2D"/>
          <w:sz w:val="28"/>
          <w:szCs w:val="28"/>
        </w:rPr>
        <w:t xml:space="preserve">2.5 Schaduw &amp; diepte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color w:val="0F1B2D"/>
          <w:sz w:val="22"/>
          <w:szCs w:val="22"/>
        </w:rPr>
        <w:t xml:space="preserve">Gebruik schaduw spaarzaam. Alleen voor interactieve elementen die boven de achtergrond zweven.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900"/>
        <w:gridCol w:w="3120"/>
      </w:tblGrid>
      <w:tr>
        <w:tc>
          <w:tcPr>
            <w:tcW w:type="dxa" w:w="234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1A6BC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Token</w:t>
            </w:r>
          </w:p>
        </w:tc>
        <w:tc>
          <w:tcPr>
            <w:tcW w:type="dxa" w:w="390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1A6BC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CSS-waarde</w:t>
            </w:r>
          </w:p>
        </w:tc>
        <w:tc>
          <w:tcPr>
            <w:tcW w:type="dxa" w:w="312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1A6BC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Gebruik</w:t>
            </w:r>
          </w:p>
        </w:tc>
      </w:tr>
      <w:tr>
        <w:tc>
          <w:tcPr>
            <w:tcW w:type="dxa" w:w="234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B2D"/>
                <w:sz w:val="20"/>
                <w:szCs w:val="20"/>
              </w:rPr>
              <w:t xml:space="preserve">shadow.card</w:t>
            </w:r>
          </w:p>
        </w:tc>
        <w:tc>
          <w:tcPr>
            <w:tcW w:type="dxa" w:w="390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B2D"/>
                <w:sz w:val="20"/>
                <w:szCs w:val="20"/>
              </w:rPr>
              <w:t xml:space="preserve">0 1px 4px rgba(15,27,45,0.08)</w:t>
            </w:r>
          </w:p>
        </w:tc>
        <w:tc>
          <w:tcPr>
            <w:tcW w:type="dxa" w:w="312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B2D"/>
                <w:sz w:val="20"/>
                <w:szCs w:val="20"/>
              </w:rPr>
              <w:t xml:space="preserve">Kaarten, niet-interactief</w:t>
            </w:r>
          </w:p>
        </w:tc>
      </w:tr>
      <w:tr>
        <w:tc>
          <w:tcPr>
            <w:tcW w:type="dxa" w:w="234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4F7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B2D"/>
                <w:sz w:val="20"/>
                <w:szCs w:val="20"/>
              </w:rPr>
              <w:t xml:space="preserve">shadow.hover</w:t>
            </w:r>
          </w:p>
        </w:tc>
        <w:tc>
          <w:tcPr>
            <w:tcW w:type="dxa" w:w="390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4F7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B2D"/>
                <w:sz w:val="20"/>
                <w:szCs w:val="20"/>
              </w:rPr>
              <w:t xml:space="preserve">0 4px 12px rgba(15,27,45,0.12)</w:t>
            </w:r>
          </w:p>
        </w:tc>
        <w:tc>
          <w:tcPr>
            <w:tcW w:type="dxa" w:w="312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4F7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B2D"/>
                <w:sz w:val="20"/>
                <w:szCs w:val="20"/>
              </w:rPr>
              <w:t xml:space="preserve">Kaart on-hover</w:t>
            </w:r>
          </w:p>
        </w:tc>
      </w:tr>
      <w:tr>
        <w:tc>
          <w:tcPr>
            <w:tcW w:type="dxa" w:w="234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B2D"/>
                <w:sz w:val="20"/>
                <w:szCs w:val="20"/>
              </w:rPr>
              <w:t xml:space="preserve">shadow.focus</w:t>
            </w:r>
          </w:p>
        </w:tc>
        <w:tc>
          <w:tcPr>
            <w:tcW w:type="dxa" w:w="390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B2D"/>
                <w:sz w:val="20"/>
                <w:szCs w:val="20"/>
              </w:rPr>
              <w:t xml:space="preserve">0 0 0 3px rgba(26,107,204,0.3)</w:t>
            </w:r>
          </w:p>
        </w:tc>
        <w:tc>
          <w:tcPr>
            <w:tcW w:type="dxa" w:w="312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B2D"/>
                <w:sz w:val="20"/>
                <w:szCs w:val="20"/>
              </w:rPr>
              <w:t xml:space="preserve">Focus-ring op knoppen/inputs</w:t>
            </w:r>
          </w:p>
        </w:tc>
      </w:tr>
    </w:tbl>
    <w:p>
      <w:pPr>
        <w:pBdr>
          <w:bottom w:val="single" w:color="D5DDE8" w:sz="4" w:space="1"/>
        </w:pBdr>
        <w:spacing w:after="160" w:before="16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0F1B2D"/>
          <w:sz w:val="36"/>
          <w:szCs w:val="36"/>
        </w:rPr>
        <w:t xml:space="preserve">3. Componentenbibliotheek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color w:val="0F1B2D"/>
          <w:sz w:val="22"/>
          <w:szCs w:val="22"/>
        </w:rPr>
        <w:t xml:space="preserve">Elk component heeft een naam, verantwoordelijkheid, exacte visuele specificatie en Tailwind-klassenreferentie. Implementeer elk component als zelfstandig, herbruikbaar bestand.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F1B2D"/>
          <w:sz w:val="28"/>
          <w:szCs w:val="28"/>
        </w:rPr>
        <w:t xml:space="preserve">3.1 Knoppen (Button)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A6BCC"/>
          <w:sz w:val="24"/>
          <w:szCs w:val="24"/>
        </w:rPr>
        <w:t xml:space="preserve">Button — Primary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color w:val="0F1B2D"/>
          <w:sz w:val="22"/>
          <w:szCs w:val="22"/>
        </w:rPr>
        <w:t xml:space="preserve">De enige volledig gekleurde knop op een pagina. Maximaal één per sectie.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1A6BC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Eigenschap</w:t>
            </w:r>
          </w:p>
        </w:tc>
        <w:tc>
          <w:tcPr>
            <w:tcW w:type="dxa" w:w="624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1A6BC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Waarde</w:t>
            </w:r>
          </w:p>
        </w:tc>
      </w:tr>
      <w:tr>
        <w:tc>
          <w:tcPr>
            <w:tcW w:type="dxa" w:w="312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B2D"/>
                <w:sz w:val="20"/>
                <w:szCs w:val="20"/>
              </w:rPr>
              <w:t xml:space="preserve">Achtergrond</w:t>
            </w:r>
          </w:p>
        </w:tc>
        <w:tc>
          <w:tcPr>
            <w:tcW w:type="dxa" w:w="624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B2D"/>
                <w:sz w:val="20"/>
                <w:szCs w:val="20"/>
              </w:rPr>
              <w:t xml:space="preserve">#1A6BCC (brand.primary)</w:t>
            </w:r>
          </w:p>
        </w:tc>
      </w:tr>
      <w:tr>
        <w:tc>
          <w:tcPr>
            <w:tcW w:type="dxa" w:w="312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4F7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B2D"/>
                <w:sz w:val="20"/>
                <w:szCs w:val="20"/>
              </w:rPr>
              <w:t xml:space="preserve">Tekst</w:t>
            </w:r>
          </w:p>
        </w:tc>
        <w:tc>
          <w:tcPr>
            <w:tcW w:type="dxa" w:w="624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4F7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B2D"/>
                <w:sz w:val="20"/>
                <w:szCs w:val="20"/>
              </w:rPr>
              <w:t xml:space="preserve">#FFFFFF, 16px, weight 600</w:t>
            </w:r>
          </w:p>
        </w:tc>
      </w:tr>
      <w:tr>
        <w:tc>
          <w:tcPr>
            <w:tcW w:type="dxa" w:w="312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B2D"/>
                <w:sz w:val="20"/>
                <w:szCs w:val="20"/>
              </w:rPr>
              <w:t xml:space="preserve">Padding</w:t>
            </w:r>
          </w:p>
        </w:tc>
        <w:tc>
          <w:tcPr>
            <w:tcW w:type="dxa" w:w="624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B2D"/>
                <w:sz w:val="20"/>
                <w:szCs w:val="20"/>
              </w:rPr>
              <w:t xml:space="preserve">12px 24px</w:t>
            </w:r>
          </w:p>
        </w:tc>
      </w:tr>
      <w:tr>
        <w:tc>
          <w:tcPr>
            <w:tcW w:type="dxa" w:w="312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4F7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B2D"/>
                <w:sz w:val="20"/>
                <w:szCs w:val="20"/>
              </w:rPr>
              <w:t xml:space="preserve">Border-radius</w:t>
            </w:r>
          </w:p>
        </w:tc>
        <w:tc>
          <w:tcPr>
            <w:tcW w:type="dxa" w:w="624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4F7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B2D"/>
                <w:sz w:val="20"/>
                <w:szCs w:val="20"/>
              </w:rPr>
              <w:t xml:space="preserve">10px (radius.md)</w:t>
            </w:r>
          </w:p>
        </w:tc>
      </w:tr>
      <w:tr>
        <w:tc>
          <w:tcPr>
            <w:tcW w:type="dxa" w:w="312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B2D"/>
                <w:sz w:val="20"/>
                <w:szCs w:val="20"/>
              </w:rPr>
              <w:t xml:space="preserve">Hover</w:t>
            </w:r>
          </w:p>
        </w:tc>
        <w:tc>
          <w:tcPr>
            <w:tcW w:type="dxa" w:w="624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B2D"/>
                <w:sz w:val="20"/>
                <w:szCs w:val="20"/>
              </w:rPr>
              <w:t xml:space="preserve">achtergrond #185FA5, shadow.hover</w:t>
            </w:r>
          </w:p>
        </w:tc>
      </w:tr>
      <w:tr>
        <w:tc>
          <w:tcPr>
            <w:tcW w:type="dxa" w:w="312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4F7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B2D"/>
                <w:sz w:val="20"/>
                <w:szCs w:val="20"/>
              </w:rPr>
              <w:t xml:space="preserve">Focus</w:t>
            </w:r>
          </w:p>
        </w:tc>
        <w:tc>
          <w:tcPr>
            <w:tcW w:type="dxa" w:w="624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4F7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B2D"/>
                <w:sz w:val="20"/>
                <w:szCs w:val="20"/>
              </w:rPr>
              <w:t xml:space="preserve">shadow.focus ring</w:t>
            </w:r>
          </w:p>
        </w:tc>
      </w:tr>
      <w:tr>
        <w:tc>
          <w:tcPr>
            <w:tcW w:type="dxa" w:w="312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B2D"/>
                <w:sz w:val="20"/>
                <w:szCs w:val="20"/>
              </w:rPr>
              <w:t xml:space="preserve">Disabled</w:t>
            </w:r>
          </w:p>
        </w:tc>
        <w:tc>
          <w:tcPr>
            <w:tcW w:type="dxa" w:w="624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B2D"/>
                <w:sz w:val="20"/>
                <w:szCs w:val="20"/>
              </w:rPr>
              <w:t xml:space="preserve">opacity 40%, cursor not-allowed</w:t>
            </w:r>
          </w:p>
        </w:tc>
      </w:tr>
      <w:tr>
        <w:tc>
          <w:tcPr>
            <w:tcW w:type="dxa" w:w="312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4F7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B2D"/>
                <w:sz w:val="20"/>
                <w:szCs w:val="20"/>
              </w:rPr>
              <w:t xml:space="preserve">Tailwind</w:t>
            </w:r>
          </w:p>
        </w:tc>
        <w:tc>
          <w:tcPr>
            <w:tcW w:type="dxa" w:w="624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4F7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B2D"/>
                <w:sz w:val="20"/>
                <w:szCs w:val="20"/>
              </w:rPr>
              <w:t xml:space="preserve">bg-[#1A6BCC] text-white px-6 py-3 rounded-[10px] font-semibold hover:bg-[#185FA5]</w:t>
            </w:r>
          </w:p>
        </w:tc>
      </w:tr>
    </w:tbl>
    <w:p>
      <w:pPr>
        <w:spacing w:after="0" w:before="80"/>
      </w:pP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A6BCC"/>
          <w:sz w:val="24"/>
          <w:szCs w:val="24"/>
        </w:rPr>
        <w:t xml:space="preserve">Button — Secondary (outline)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color w:val="0F1B2D"/>
          <w:sz w:val="22"/>
          <w:szCs w:val="22"/>
        </w:rPr>
        <w:t xml:space="preserve">Gebruik voor de tweede actie naast een primary — zoals de doneerknop naast "Start fit".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1A6BC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Eigenschap</w:t>
            </w:r>
          </w:p>
        </w:tc>
        <w:tc>
          <w:tcPr>
            <w:tcW w:type="dxa" w:w="624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1A6BC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Waarde</w:t>
            </w:r>
          </w:p>
        </w:tc>
      </w:tr>
      <w:tr>
        <w:tc>
          <w:tcPr>
            <w:tcW w:type="dxa" w:w="312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B2D"/>
                <w:sz w:val="20"/>
                <w:szCs w:val="20"/>
              </w:rPr>
              <w:t xml:space="preserve">Achtergrond</w:t>
            </w:r>
          </w:p>
        </w:tc>
        <w:tc>
          <w:tcPr>
            <w:tcW w:type="dxa" w:w="624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B2D"/>
                <w:sz w:val="20"/>
                <w:szCs w:val="20"/>
              </w:rPr>
              <w:t xml:space="preserve">transparent</w:t>
            </w:r>
          </w:p>
        </w:tc>
      </w:tr>
      <w:tr>
        <w:tc>
          <w:tcPr>
            <w:tcW w:type="dxa" w:w="312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4F7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B2D"/>
                <w:sz w:val="20"/>
                <w:szCs w:val="20"/>
              </w:rPr>
              <w:t xml:space="preserve">Rand</w:t>
            </w:r>
          </w:p>
        </w:tc>
        <w:tc>
          <w:tcPr>
            <w:tcW w:type="dxa" w:w="624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4F7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B2D"/>
                <w:sz w:val="20"/>
                <w:szCs w:val="20"/>
              </w:rPr>
              <w:t xml:space="preserve">1px solid #D5DDE8</w:t>
            </w:r>
          </w:p>
        </w:tc>
      </w:tr>
      <w:tr>
        <w:tc>
          <w:tcPr>
            <w:tcW w:type="dxa" w:w="312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B2D"/>
                <w:sz w:val="20"/>
                <w:szCs w:val="20"/>
              </w:rPr>
              <w:t xml:space="preserve">Tekst</w:t>
            </w:r>
          </w:p>
        </w:tc>
        <w:tc>
          <w:tcPr>
            <w:tcW w:type="dxa" w:w="624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B2D"/>
                <w:sz w:val="20"/>
                <w:szCs w:val="20"/>
              </w:rPr>
              <w:t xml:space="preserve">#0F1B2D, 16px, weight 500</w:t>
            </w:r>
          </w:p>
        </w:tc>
      </w:tr>
      <w:tr>
        <w:tc>
          <w:tcPr>
            <w:tcW w:type="dxa" w:w="312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4F7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B2D"/>
                <w:sz w:val="20"/>
                <w:szCs w:val="20"/>
              </w:rPr>
              <w:t xml:space="preserve">Hover</w:t>
            </w:r>
          </w:p>
        </w:tc>
        <w:tc>
          <w:tcPr>
            <w:tcW w:type="dxa" w:w="624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4F7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B2D"/>
                <w:sz w:val="20"/>
                <w:szCs w:val="20"/>
              </w:rPr>
              <w:t xml:space="preserve">achtergrond #F4F7FB</w:t>
            </w:r>
          </w:p>
        </w:tc>
      </w:tr>
      <w:tr>
        <w:tc>
          <w:tcPr>
            <w:tcW w:type="dxa" w:w="312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B2D"/>
                <w:sz w:val="20"/>
                <w:szCs w:val="20"/>
              </w:rPr>
              <w:t xml:space="preserve">Tailwind</w:t>
            </w:r>
          </w:p>
        </w:tc>
        <w:tc>
          <w:tcPr>
            <w:tcW w:type="dxa" w:w="624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B2D"/>
                <w:sz w:val="20"/>
                <w:szCs w:val="20"/>
              </w:rPr>
              <w:t xml:space="preserve">border border-[#D5DDE8] text-[#0F1B2D] px-6 py-3 rounded-[10px] hover:bg-[#F4F7FB]</w:t>
            </w:r>
          </w:p>
        </w:tc>
      </w:tr>
    </w:tbl>
    <w:p>
      <w:pPr>
        <w:spacing w:after="0" w:before="80"/>
      </w:pP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A6BCC"/>
          <w:sz w:val="24"/>
          <w:szCs w:val="24"/>
        </w:rPr>
        <w:t xml:space="preserve">Button — Ghost (tekstlink)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color w:val="0F1B2D"/>
          <w:sz w:val="22"/>
          <w:szCs w:val="22"/>
        </w:rPr>
        <w:t xml:space="preserve">Voor tertiaire acties: donatie-link in hero, "Lees meer"-links.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1A6BC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Eigenschap</w:t>
            </w:r>
          </w:p>
        </w:tc>
        <w:tc>
          <w:tcPr>
            <w:tcW w:type="dxa" w:w="624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1A6BC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Waarde</w:t>
            </w:r>
          </w:p>
        </w:tc>
      </w:tr>
      <w:tr>
        <w:tc>
          <w:tcPr>
            <w:tcW w:type="dxa" w:w="312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B2D"/>
                <w:sz w:val="20"/>
                <w:szCs w:val="20"/>
              </w:rPr>
              <w:t xml:space="preserve">Stijl</w:t>
            </w:r>
          </w:p>
        </w:tc>
        <w:tc>
          <w:tcPr>
            <w:tcW w:type="dxa" w:w="624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B2D"/>
                <w:sz w:val="20"/>
                <w:szCs w:val="20"/>
              </w:rPr>
              <w:t xml:space="preserve">Geen achtergrond, geen rand</w:t>
            </w:r>
          </w:p>
        </w:tc>
      </w:tr>
      <w:tr>
        <w:tc>
          <w:tcPr>
            <w:tcW w:type="dxa" w:w="312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4F7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B2D"/>
                <w:sz w:val="20"/>
                <w:szCs w:val="20"/>
              </w:rPr>
              <w:t xml:space="preserve">Tekst</w:t>
            </w:r>
          </w:p>
        </w:tc>
        <w:tc>
          <w:tcPr>
            <w:tcW w:type="dxa" w:w="624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4F7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B2D"/>
                <w:sz w:val="20"/>
                <w:szCs w:val="20"/>
              </w:rPr>
              <w:t xml:space="preserve">#1A6BCC, 14px, underline on hover</w:t>
            </w:r>
          </w:p>
        </w:tc>
      </w:tr>
      <w:tr>
        <w:tc>
          <w:tcPr>
            <w:tcW w:type="dxa" w:w="312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B2D"/>
                <w:sz w:val="20"/>
                <w:szCs w:val="20"/>
              </w:rPr>
              <w:t xml:space="preserve">Gebruik</w:t>
            </w:r>
          </w:p>
        </w:tc>
        <w:tc>
          <w:tcPr>
            <w:tcW w:type="dxa" w:w="624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B2D"/>
                <w:sz w:val="20"/>
                <w:szCs w:val="20"/>
              </w:rPr>
              <w:t xml:space="preserve">Doneer-link in hero, "Heb je al een account?"</w:t>
            </w:r>
          </w:p>
        </w:tc>
      </w:tr>
      <w:tr>
        <w:tc>
          <w:tcPr>
            <w:tcW w:type="dxa" w:w="312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4F7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B2D"/>
                <w:sz w:val="20"/>
                <w:szCs w:val="20"/>
              </w:rPr>
              <w:t xml:space="preserve">Tailwind</w:t>
            </w:r>
          </w:p>
        </w:tc>
        <w:tc>
          <w:tcPr>
            <w:tcW w:type="dxa" w:w="624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4F7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B2D"/>
                <w:sz w:val="20"/>
                <w:szCs w:val="20"/>
              </w:rPr>
              <w:t xml:space="preserve">text-[#1A6BCC] text-sm underline-offset-2 hover:underline</w:t>
            </w:r>
          </w:p>
        </w:tc>
      </w:tr>
    </w:tbl>
    <w:p>
      <w:pPr>
        <w:spacing w:after="0" w:before="20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F1B2D"/>
          <w:sz w:val="28"/>
          <w:szCs w:val="28"/>
        </w:rPr>
        <w:t xml:space="preserve">3.2 Navigatie (NavBar)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color w:val="0F1B2D"/>
          <w:sz w:val="22"/>
          <w:szCs w:val="22"/>
        </w:rPr>
        <w:t xml:space="preserve">Sticky top-navigatie met max-breedte container. Geen aparte campagne-informatie in de navbar.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1A6BC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702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1A6BC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Specificatie</w:t>
            </w:r>
          </w:p>
        </w:tc>
      </w:tr>
      <w:tr>
        <w:tc>
          <w:tcPr>
            <w:tcW w:type="dxa" w:w="234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B2D"/>
                <w:sz w:val="20"/>
                <w:szCs w:val="20"/>
              </w:rPr>
              <w:t xml:space="preserve">Hoogte</w:t>
            </w:r>
          </w:p>
        </w:tc>
        <w:tc>
          <w:tcPr>
            <w:tcW w:type="dxa" w:w="702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B2D"/>
                <w:sz w:val="20"/>
                <w:szCs w:val="20"/>
              </w:rPr>
              <w:t xml:space="preserve">64px</w:t>
            </w:r>
          </w:p>
        </w:tc>
      </w:tr>
      <w:tr>
        <w:tc>
          <w:tcPr>
            <w:tcW w:type="dxa" w:w="234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4F7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B2D"/>
                <w:sz w:val="20"/>
                <w:szCs w:val="20"/>
              </w:rPr>
              <w:t xml:space="preserve">Achtergrond</w:t>
            </w:r>
          </w:p>
        </w:tc>
        <w:tc>
          <w:tcPr>
            <w:tcW w:type="dxa" w:w="702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4F7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B2D"/>
                <w:sz w:val="20"/>
                <w:szCs w:val="20"/>
              </w:rPr>
              <w:t xml:space="preserve">#FFFFFF met border-bottom 1px solid #D5DDE8</w:t>
            </w:r>
          </w:p>
        </w:tc>
      </w:tr>
      <w:tr>
        <w:tc>
          <w:tcPr>
            <w:tcW w:type="dxa" w:w="234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B2D"/>
                <w:sz w:val="20"/>
                <w:szCs w:val="20"/>
              </w:rPr>
              <w:t xml:space="preserve">Logo</w:t>
            </w:r>
          </w:p>
        </w:tc>
        <w:tc>
          <w:tcPr>
            <w:tcW w:type="dxa" w:w="702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B2D"/>
                <w:sz w:val="20"/>
                <w:szCs w:val="20"/>
              </w:rPr>
              <w:t xml:space="preserve">Links, minimaal 120px breed</w:t>
            </w:r>
          </w:p>
        </w:tc>
      </w:tr>
      <w:tr>
        <w:tc>
          <w:tcPr>
            <w:tcW w:type="dxa" w:w="234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4F7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B2D"/>
                <w:sz w:val="20"/>
                <w:szCs w:val="20"/>
              </w:rPr>
              <w:t xml:space="preserve">Nav-links</w:t>
            </w:r>
          </w:p>
        </w:tc>
        <w:tc>
          <w:tcPr>
            <w:tcW w:type="dxa" w:w="702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4F7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B2D"/>
                <w:sz w:val="20"/>
                <w:szCs w:val="20"/>
              </w:rPr>
              <w:t xml:space="preserve">Midden: Hoe het werkt · Tools · Prijzen — 16px, color #6B7A8D, hover #0F1B2D</w:t>
            </w:r>
          </w:p>
        </w:tc>
      </w:tr>
      <w:tr>
        <w:tc>
          <w:tcPr>
            <w:tcW w:type="dxa" w:w="234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B2D"/>
                <w:sz w:val="20"/>
                <w:szCs w:val="20"/>
              </w:rPr>
              <w:t xml:space="preserve">Rechts (uitgelogd)</w:t>
            </w:r>
          </w:p>
        </w:tc>
        <w:tc>
          <w:tcPr>
            <w:tcW w:type="dxa" w:w="702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B2D"/>
                <w:sz w:val="20"/>
                <w:szCs w:val="20"/>
              </w:rPr>
              <w:t xml:space="preserve">Ghost "Inloggen" + Primary "Start gratis"</w:t>
            </w:r>
          </w:p>
        </w:tc>
      </w:tr>
      <w:tr>
        <w:tc>
          <w:tcPr>
            <w:tcW w:type="dxa" w:w="234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4F7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B2D"/>
                <w:sz w:val="20"/>
                <w:szCs w:val="20"/>
              </w:rPr>
              <w:t xml:space="preserve">Rechts (ingelogd)</w:t>
            </w:r>
          </w:p>
        </w:tc>
        <w:tc>
          <w:tcPr>
            <w:tcW w:type="dxa" w:w="702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4F7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B2D"/>
                <w:sz w:val="20"/>
                <w:szCs w:val="20"/>
              </w:rPr>
              <w:t xml:space="preserve">Ghost "Dashboard" + avatar</w:t>
            </w:r>
          </w:p>
        </w:tc>
      </w:tr>
      <w:tr>
        <w:tc>
          <w:tcPr>
            <w:tcW w:type="dxa" w:w="234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B2D"/>
                <w:sz w:val="20"/>
                <w:szCs w:val="20"/>
              </w:rPr>
              <w:t xml:space="preserve">Taal-toggle</w:t>
            </w:r>
          </w:p>
        </w:tc>
        <w:tc>
          <w:tcPr>
            <w:tcW w:type="dxa" w:w="702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B2D"/>
                <w:sz w:val="20"/>
                <w:szCs w:val="20"/>
              </w:rPr>
              <w:t xml:space="preserve">EN | NL pill naast rechter CTA-groep</w:t>
            </w:r>
          </w:p>
        </w:tc>
      </w:tr>
      <w:tr>
        <w:tc>
          <w:tcPr>
            <w:tcW w:type="dxa" w:w="234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4F7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B2D"/>
                <w:sz w:val="20"/>
                <w:szCs w:val="20"/>
              </w:rPr>
              <w:t xml:space="preserve">Mobile</w:t>
            </w:r>
          </w:p>
        </w:tc>
        <w:tc>
          <w:tcPr>
            <w:tcW w:type="dxa" w:w="702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4F7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B2D"/>
                <w:sz w:val="20"/>
                <w:szCs w:val="20"/>
              </w:rPr>
              <w:t xml:space="preserve">Hamburger-menu, alle links in drawer</w:t>
            </w:r>
          </w:p>
        </w:tc>
      </w:tr>
    </w:tbl>
    <w:p>
      <w:pPr>
        <w:spacing w:after="0" w:before="20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F1B2D"/>
          <w:sz w:val="28"/>
          <w:szCs w:val="28"/>
        </w:rPr>
        <w:t xml:space="preserve">3.3 AnnouncementBanner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color w:val="0F1B2D"/>
          <w:sz w:val="22"/>
          <w:szCs w:val="22"/>
        </w:rPr>
        <w:t xml:space="preserve">Eén dunne banner boven de navbar voor tijdgebonden campagnes (Alpe d'HuZes). Verdwijnt na de einddatum.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1A6BC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702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1A6BC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Specificatie</w:t>
            </w:r>
          </w:p>
        </w:tc>
      </w:tr>
      <w:tr>
        <w:tc>
          <w:tcPr>
            <w:tcW w:type="dxa" w:w="234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B2D"/>
                <w:sz w:val="20"/>
                <w:szCs w:val="20"/>
              </w:rPr>
              <w:t xml:space="preserve">Hoogte</w:t>
            </w:r>
          </w:p>
        </w:tc>
        <w:tc>
          <w:tcPr>
            <w:tcW w:type="dxa" w:w="702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B2D"/>
                <w:sz w:val="20"/>
                <w:szCs w:val="20"/>
              </w:rPr>
              <w:t xml:space="preserve">40px</w:t>
            </w:r>
          </w:p>
        </w:tc>
      </w:tr>
      <w:tr>
        <w:tc>
          <w:tcPr>
            <w:tcW w:type="dxa" w:w="234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4F7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B2D"/>
                <w:sz w:val="20"/>
                <w:szCs w:val="20"/>
              </w:rPr>
              <w:t xml:space="preserve">Achtergrond</w:t>
            </w:r>
          </w:p>
        </w:tc>
        <w:tc>
          <w:tcPr>
            <w:tcW w:type="dxa" w:w="702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4F7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B2D"/>
                <w:sz w:val="20"/>
                <w:szCs w:val="20"/>
              </w:rPr>
              <w:t xml:space="preserve">#E6F1FB (lichtblauw, niet campagne-oranje)</w:t>
            </w:r>
          </w:p>
        </w:tc>
      </w:tr>
      <w:tr>
        <w:tc>
          <w:tcPr>
            <w:tcW w:type="dxa" w:w="234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B2D"/>
                <w:sz w:val="20"/>
                <w:szCs w:val="20"/>
              </w:rPr>
              <w:t xml:space="preserve">Tekst</w:t>
            </w:r>
          </w:p>
        </w:tc>
        <w:tc>
          <w:tcPr>
            <w:tcW w:type="dxa" w:w="702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B2D"/>
                <w:sz w:val="20"/>
                <w:szCs w:val="20"/>
              </w:rPr>
              <w:t xml:space="preserve">14px, color #0C447C — bondig: "Gratis t/m 4 juni 2026 · Doneer optioneel"</w:t>
            </w:r>
          </w:p>
        </w:tc>
      </w:tr>
      <w:tr>
        <w:tc>
          <w:tcPr>
            <w:tcW w:type="dxa" w:w="234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4F7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B2D"/>
                <w:sz w:val="20"/>
                <w:szCs w:val="20"/>
              </w:rPr>
              <w:t xml:space="preserve">Sluitknop</w:t>
            </w:r>
          </w:p>
        </w:tc>
        <w:tc>
          <w:tcPr>
            <w:tcW w:type="dxa" w:w="702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4F7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B2D"/>
                <w:sz w:val="20"/>
                <w:szCs w:val="20"/>
              </w:rPr>
              <w:t xml:space="preserve">X rechts — sla voorkeur op in localStorage</w:t>
            </w:r>
          </w:p>
        </w:tc>
      </w:tr>
      <w:tr>
        <w:tc>
          <w:tcPr>
            <w:tcW w:type="dxa" w:w="234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B2D"/>
                <w:sz w:val="20"/>
                <w:szCs w:val="20"/>
              </w:rPr>
              <w:t xml:space="preserve">Geen herhaling</w:t>
            </w:r>
          </w:p>
        </w:tc>
        <w:tc>
          <w:tcPr>
            <w:tcW w:type="dxa" w:w="702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B2D"/>
                <w:sz w:val="20"/>
                <w:szCs w:val="20"/>
              </w:rPr>
              <w:t xml:space="preserve">Dezelfde boodschap NIET ook in de hero-sectie tonen</w:t>
            </w:r>
          </w:p>
        </w:tc>
      </w:tr>
    </w:tbl>
    <w:p>
      <w:pPr>
        <w:spacing w:after="0" w:before="20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F1B2D"/>
          <w:sz w:val="28"/>
          <w:szCs w:val="28"/>
        </w:rPr>
        <w:t xml:space="preserve">3.4 HeroBlock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A6BCC"/>
          <w:sz w:val="24"/>
          <w:szCs w:val="24"/>
        </w:rPr>
        <w:t xml:space="preserve">Structuur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1A6BC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Zone</w:t>
            </w:r>
          </w:p>
        </w:tc>
        <w:tc>
          <w:tcPr>
            <w:tcW w:type="dxa" w:w="702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1A6BC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Inhoud</w:t>
            </w:r>
          </w:p>
        </w:tc>
      </w:tr>
      <w:tr>
        <w:tc>
          <w:tcPr>
            <w:tcW w:type="dxa" w:w="234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B2D"/>
                <w:sz w:val="20"/>
                <w:szCs w:val="20"/>
              </w:rPr>
              <w:t xml:space="preserve">Supertitel (xs, versaal)</w:t>
            </w:r>
          </w:p>
        </w:tc>
        <w:tc>
          <w:tcPr>
            <w:tcW w:type="dxa" w:w="702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B2D"/>
                <w:sz w:val="20"/>
                <w:szCs w:val="20"/>
              </w:rPr>
              <w:t xml:space="preserve">PERSOONLIJKE BIKE FIT, OVERAL</w:t>
            </w:r>
          </w:p>
        </w:tc>
      </w:tr>
      <w:tr>
        <w:tc>
          <w:tcPr>
            <w:tcW w:type="dxa" w:w="234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4F7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B2D"/>
                <w:sz w:val="20"/>
                <w:szCs w:val="20"/>
              </w:rPr>
              <w:t xml:space="preserve">H1 (hero-grootte, 48–56px)</w:t>
            </w:r>
          </w:p>
        </w:tc>
        <w:tc>
          <w:tcPr>
            <w:tcW w:type="dxa" w:w="702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4F7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B2D"/>
                <w:sz w:val="20"/>
                <w:szCs w:val="20"/>
              </w:rPr>
              <w:t xml:space="preserve">Weet in 15 minuten exact hoe je jouw fiets moet afstellen.</w:t>
            </w:r>
          </w:p>
        </w:tc>
      </w:tr>
      <w:tr>
        <w:tc>
          <w:tcPr>
            <w:tcW w:type="dxa" w:w="234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B2D"/>
                <w:sz w:val="20"/>
                <w:szCs w:val="20"/>
              </w:rPr>
              <w:t xml:space="preserve">Subtitel (body.lg, muted)</w:t>
            </w:r>
          </w:p>
        </w:tc>
        <w:tc>
          <w:tcPr>
            <w:tcW w:type="dxa" w:w="702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B2D"/>
                <w:sz w:val="20"/>
                <w:szCs w:val="20"/>
              </w:rPr>
              <w:t xml:space="preserve">Gratis bike fit calculator. Geen fietsenmaker nodig. Direct resultaat.</w:t>
            </w:r>
          </w:p>
        </w:tc>
      </w:tr>
      <w:tr>
        <w:tc>
          <w:tcPr>
            <w:tcW w:type="dxa" w:w="234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4F7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B2D"/>
                <w:sz w:val="20"/>
                <w:szCs w:val="20"/>
              </w:rPr>
              <w:t xml:space="preserve">CTA-groep</w:t>
            </w:r>
          </w:p>
        </w:tc>
        <w:tc>
          <w:tcPr>
            <w:tcW w:type="dxa" w:w="702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4F7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B2D"/>
                <w:sz w:val="20"/>
                <w:szCs w:val="20"/>
              </w:rPr>
              <w:t xml:space="preserve">Primary: "Start gratis bike fit" | Ghost-link: "of doneer via Alpe d'HuZes"</w:t>
            </w:r>
          </w:p>
        </w:tc>
      </w:tr>
      <w:tr>
        <w:tc>
          <w:tcPr>
            <w:tcW w:type="dxa" w:w="234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B2D"/>
                <w:sz w:val="20"/>
                <w:szCs w:val="20"/>
              </w:rPr>
              <w:t xml:space="preserve">Vertrouwensteller</w:t>
            </w:r>
          </w:p>
        </w:tc>
        <w:tc>
          <w:tcPr>
            <w:tcW w:type="dxa" w:w="702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B2D"/>
                <w:sz w:val="20"/>
                <w:szCs w:val="20"/>
              </w:rPr>
              <w:t xml:space="preserve">Klein: "Al 2.400+ fietsers · 180+ merken in de database"</w:t>
            </w:r>
          </w:p>
        </w:tc>
      </w:tr>
      <w:tr>
        <w:tc>
          <w:tcPr>
            <w:tcW w:type="dxa" w:w="234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4F7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B2D"/>
                <w:sz w:val="20"/>
                <w:szCs w:val="20"/>
              </w:rPr>
              <w:t xml:space="preserve">Achtergrond</w:t>
            </w:r>
          </w:p>
        </w:tc>
        <w:tc>
          <w:tcPr>
            <w:tcW w:type="dxa" w:w="702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4F7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B2D"/>
                <w:sz w:val="20"/>
                <w:szCs w:val="20"/>
              </w:rPr>
              <w:t xml:space="preserve">Donkere foto/video cycling, darken overlay 60% — tekst altijd wit</w:t>
            </w:r>
          </w:p>
        </w:tc>
      </w:tr>
    </w:tbl>
    <w:p>
      <w:pPr>
        <w:spacing w:after="0" w:before="80"/>
      </w:pP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A6BCC"/>
          <w:sz w:val="24"/>
          <w:szCs w:val="24"/>
        </w:rPr>
        <w:t xml:space="preserve">CTA-regels hero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0F1B2D"/>
          <w:sz w:val="22"/>
          <w:szCs w:val="22"/>
        </w:rPr>
        <w:t xml:space="preserve">Maximaal één gekleurde knop (primary). De doneer-link is een ghost-link eronder.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0F1B2D"/>
          <w:sz w:val="22"/>
          <w:szCs w:val="22"/>
        </w:rPr>
        <w:t xml:space="preserve">De tekst van de primary CTA beschrijft de uitkomst: "Start gratis bike fit" &gt; "Doorgaan"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0F1B2D"/>
          <w:sz w:val="22"/>
          <w:szCs w:val="22"/>
        </w:rPr>
        <w:t xml:space="preserve">Geen modale pop-ups of extra formulieren in de hero — directe link naar de fit-flow</w:t>
      </w:r>
    </w:p>
    <w:p>
      <w:pPr>
        <w:spacing w:after="0" w:before="20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F1B2D"/>
          <w:sz w:val="28"/>
          <w:szCs w:val="28"/>
        </w:rPr>
        <w:t xml:space="preserve">3.5 ProofBar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color w:val="0F1B2D"/>
          <w:sz w:val="22"/>
          <w:szCs w:val="22"/>
        </w:rPr>
        <w:t xml:space="preserve">Smal horizontaal blok direct onder de hero. Bevat 1–2 micro-testimonials en de vertrouwensteller.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1A6BC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702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1A6BC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Specificatie</w:t>
            </w:r>
          </w:p>
        </w:tc>
      </w:tr>
      <w:tr>
        <w:tc>
          <w:tcPr>
            <w:tcW w:type="dxa" w:w="234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B2D"/>
                <w:sz w:val="20"/>
                <w:szCs w:val="20"/>
              </w:rPr>
              <w:t xml:space="preserve">Hoogte</w:t>
            </w:r>
          </w:p>
        </w:tc>
        <w:tc>
          <w:tcPr>
            <w:tcW w:type="dxa" w:w="702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B2D"/>
                <w:sz w:val="20"/>
                <w:szCs w:val="20"/>
              </w:rPr>
              <w:t xml:space="preserve">80–100px</w:t>
            </w:r>
          </w:p>
        </w:tc>
      </w:tr>
      <w:tr>
        <w:tc>
          <w:tcPr>
            <w:tcW w:type="dxa" w:w="234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4F7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B2D"/>
                <w:sz w:val="20"/>
                <w:szCs w:val="20"/>
              </w:rPr>
              <w:t xml:space="preserve">Achtergrond</w:t>
            </w:r>
          </w:p>
        </w:tc>
        <w:tc>
          <w:tcPr>
            <w:tcW w:type="dxa" w:w="702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4F7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B2D"/>
                <w:sz w:val="20"/>
                <w:szCs w:val="20"/>
              </w:rPr>
              <w:t xml:space="preserve">#FFFFFF met border-top en border-bottom 1px solid #D5DDE8</w:t>
            </w:r>
          </w:p>
        </w:tc>
      </w:tr>
      <w:tr>
        <w:tc>
          <w:tcPr>
            <w:tcW w:type="dxa" w:w="234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B2D"/>
                <w:sz w:val="20"/>
                <w:szCs w:val="20"/>
              </w:rPr>
              <w:t xml:space="preserve">Inhoud links</w:t>
            </w:r>
          </w:p>
        </w:tc>
        <w:tc>
          <w:tcPr>
            <w:tcW w:type="dxa" w:w="702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B2D"/>
                <w:sz w:val="20"/>
                <w:szCs w:val="20"/>
              </w:rPr>
              <w:t xml:space="preserve">Avatar (40px) + naam + fietstype + quote in italic, max 80 tekens</w:t>
            </w:r>
          </w:p>
        </w:tc>
      </w:tr>
      <w:tr>
        <w:tc>
          <w:tcPr>
            <w:tcW w:type="dxa" w:w="234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4F7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B2D"/>
                <w:sz w:val="20"/>
                <w:szCs w:val="20"/>
              </w:rPr>
              <w:t xml:space="preserve">Inhoud rechts</w:t>
            </w:r>
          </w:p>
        </w:tc>
        <w:tc>
          <w:tcPr>
            <w:tcW w:type="dxa" w:w="702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4F7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B2D"/>
                <w:sz w:val="20"/>
                <w:szCs w:val="20"/>
              </w:rPr>
              <w:t xml:space="preserve">Stats: "2.400+ fits | 180+ merken | Gratis starten"</w:t>
            </w:r>
          </w:p>
        </w:tc>
      </w:tr>
      <w:tr>
        <w:tc>
          <w:tcPr>
            <w:tcW w:type="dxa" w:w="234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B2D"/>
                <w:sz w:val="20"/>
                <w:szCs w:val="20"/>
              </w:rPr>
              <w:t xml:space="preserve">Separator</w:t>
            </w:r>
          </w:p>
        </w:tc>
        <w:tc>
          <w:tcPr>
            <w:tcW w:type="dxa" w:w="702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B2D"/>
                <w:sz w:val="20"/>
                <w:szCs w:val="20"/>
              </w:rPr>
              <w:t xml:space="preserve">Verticale lijn 1px #D5DDE8 tussen links en rechts</w:t>
            </w:r>
          </w:p>
        </w:tc>
      </w:tr>
      <w:tr>
        <w:tc>
          <w:tcPr>
            <w:tcW w:type="dxa" w:w="234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4F7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B2D"/>
                <w:sz w:val="20"/>
                <w:szCs w:val="20"/>
              </w:rPr>
              <w:t xml:space="preserve">Mobile</w:t>
            </w:r>
          </w:p>
        </w:tc>
        <w:tc>
          <w:tcPr>
            <w:tcW w:type="dxa" w:w="702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4F7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B2D"/>
                <w:sz w:val="20"/>
                <w:szCs w:val="20"/>
              </w:rPr>
              <w:t xml:space="preserve">Stacks verticaal, quote bovenaan, stats eronder</w:t>
            </w:r>
          </w:p>
        </w:tc>
      </w:tr>
    </w:tbl>
    <w:p>
      <w:pPr>
        <w:spacing w:after="0" w:before="20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F1B2D"/>
          <w:sz w:val="28"/>
          <w:szCs w:val="28"/>
        </w:rPr>
        <w:t xml:space="preserve">3.6 HowItWorksStepper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color w:val="0F1B2D"/>
          <w:sz w:val="22"/>
          <w:szCs w:val="22"/>
        </w:rPr>
        <w:t xml:space="preserve">Drie-stappen visuele stepper die het proces uitlegt. Vervangt de huidige bullet-sectie.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"/>
        <w:gridCol w:w="780"/>
        <w:gridCol w:w="2340"/>
        <w:gridCol w:w="5460"/>
      </w:tblGrid>
      <w:tr>
        <w:tc>
          <w:tcPr>
            <w:tcW w:type="dxa" w:w="78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1A6BC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Stap</w:t>
            </w:r>
          </w:p>
        </w:tc>
        <w:tc>
          <w:tcPr>
            <w:tcW w:type="dxa" w:w="78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1A6BC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Icoon</w:t>
            </w:r>
          </w:p>
        </w:tc>
        <w:tc>
          <w:tcPr>
            <w:tcW w:type="dxa" w:w="234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1A6BC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Titel</w:t>
            </w:r>
          </w:p>
        </w:tc>
        <w:tc>
          <w:tcPr>
            <w:tcW w:type="dxa" w:w="546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1A6BC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Beschrijving (max 20 woorden)</w:t>
            </w:r>
          </w:p>
        </w:tc>
      </w:tr>
      <w:tr>
        <w:tc>
          <w:tcPr>
            <w:tcW w:type="dxa" w:w="78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B2D"/>
                <w:sz w:val="20"/>
                <w:szCs w:val="20"/>
              </w:rPr>
              <w:t xml:space="preserve">1</w:t>
            </w:r>
          </w:p>
        </w:tc>
        <w:tc>
          <w:tcPr>
            <w:tcW w:type="dxa" w:w="78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B2D"/>
                <w:sz w:val="20"/>
                <w:szCs w:val="20"/>
              </w:rPr>
              <w:t xml:space="preserve">Ruler icon</w:t>
            </w:r>
          </w:p>
        </w:tc>
        <w:tc>
          <w:tcPr>
            <w:tcW w:type="dxa" w:w="234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B2D"/>
                <w:sz w:val="20"/>
                <w:szCs w:val="20"/>
              </w:rPr>
              <w:t xml:space="preserve">Meet je lichaam</w:t>
            </w:r>
          </w:p>
        </w:tc>
        <w:tc>
          <w:tcPr>
            <w:tcW w:type="dxa" w:w="546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B2D"/>
                <w:sz w:val="20"/>
                <w:szCs w:val="20"/>
              </w:rPr>
              <w:t xml:space="preserve">Voer 4 metingen in: lengte, zitbeen, armlengte en schoenmaat.</w:t>
            </w:r>
          </w:p>
        </w:tc>
      </w:tr>
      <w:tr>
        <w:tc>
          <w:tcPr>
            <w:tcW w:type="dxa" w:w="78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4F7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B2D"/>
                <w:sz w:val="20"/>
                <w:szCs w:val="20"/>
              </w:rPr>
              <w:t xml:space="preserve">2</w:t>
            </w:r>
          </w:p>
        </w:tc>
        <w:tc>
          <w:tcPr>
            <w:tcW w:type="dxa" w:w="78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4F7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B2D"/>
                <w:sz w:val="20"/>
                <w:szCs w:val="20"/>
              </w:rPr>
              <w:t xml:space="preserve">Bike icon</w:t>
            </w:r>
          </w:p>
        </w:tc>
        <w:tc>
          <w:tcPr>
            <w:tcW w:type="dxa" w:w="234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4F7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B2D"/>
                <w:sz w:val="20"/>
                <w:szCs w:val="20"/>
              </w:rPr>
              <w:t xml:space="preserve">Koppel je fiets</w:t>
            </w:r>
          </w:p>
        </w:tc>
        <w:tc>
          <w:tcPr>
            <w:tcW w:type="dxa" w:w="546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4F7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B2D"/>
                <w:sz w:val="20"/>
                <w:szCs w:val="20"/>
              </w:rPr>
              <w:t xml:space="preserve">Zoek jouw fiets in de database of voer de geometrie handmatig in.</w:t>
            </w:r>
          </w:p>
        </w:tc>
      </w:tr>
      <w:tr>
        <w:tc>
          <w:tcPr>
            <w:tcW w:type="dxa" w:w="78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B2D"/>
                <w:sz w:val="20"/>
                <w:szCs w:val="20"/>
              </w:rPr>
              <w:t xml:space="preserve">3</w:t>
            </w:r>
          </w:p>
        </w:tc>
        <w:tc>
          <w:tcPr>
            <w:tcW w:type="dxa" w:w="78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B2D"/>
                <w:sz w:val="20"/>
                <w:szCs w:val="20"/>
              </w:rPr>
              <w:t xml:space="preserve">Checkmark</w:t>
            </w:r>
          </w:p>
        </w:tc>
        <w:tc>
          <w:tcPr>
            <w:tcW w:type="dxa" w:w="234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B2D"/>
                <w:sz w:val="20"/>
                <w:szCs w:val="20"/>
              </w:rPr>
              <w:t xml:space="preserve">Ontvang je afstelplan</w:t>
            </w:r>
          </w:p>
        </w:tc>
        <w:tc>
          <w:tcPr>
            <w:tcW w:type="dxa" w:w="546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B2D"/>
                <w:sz w:val="20"/>
                <w:szCs w:val="20"/>
              </w:rPr>
              <w:t xml:space="preserve">Directe aanbevelingen voor zadel, reach en cockpit. Exporteerbaar.</w:t>
            </w:r>
          </w:p>
        </w:tc>
      </w:tr>
    </w:tbl>
    <w:p>
      <w:pPr>
        <w:spacing w:after="0" w:before="80"/>
      </w:pP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0F1B2D"/>
          <w:sz w:val="22"/>
          <w:szCs w:val="22"/>
        </w:rPr>
        <w:t xml:space="preserve">Na stap 3: inline CTA "Ontvang mijn afstelplan" in teal-accent kleur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0F1B2D"/>
          <w:sz w:val="22"/>
          <w:szCs w:val="22"/>
        </w:rPr>
        <w:t xml:space="preserve">Stappenlijnnummer in cirkel (40px, brand.primary background, wit getal)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0F1B2D"/>
          <w:sz w:val="22"/>
          <w:szCs w:val="22"/>
        </w:rPr>
        <w:t xml:space="preserve">Verbindingslijn tussen stappen: 1px dashed #D5DDE8</w:t>
      </w:r>
    </w:p>
    <w:p>
      <w:pPr>
        <w:spacing w:after="0" w:before="20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F1B2D"/>
          <w:sz w:val="28"/>
          <w:szCs w:val="28"/>
        </w:rPr>
        <w:t xml:space="preserve">3.7 DifferentiatorTriple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color w:val="0F1B2D"/>
          <w:sz w:val="22"/>
          <w:szCs w:val="22"/>
        </w:rPr>
        <w:t xml:space="preserve">Drie grote feature-kaarten die de unieke voordelen tonen. Vervangt de huidige 6+5 kaartjesindeling.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"/>
        <w:gridCol w:w="1560"/>
        <w:gridCol w:w="2340"/>
        <w:gridCol w:w="4680"/>
      </w:tblGrid>
      <w:tr>
        <w:tc>
          <w:tcPr>
            <w:tcW w:type="dxa" w:w="78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1A6BC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Kaart</w:t>
            </w:r>
          </w:p>
        </w:tc>
        <w:tc>
          <w:tcPr>
            <w:tcW w:type="dxa" w:w="156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1A6BC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Icoon (48px)</w:t>
            </w:r>
          </w:p>
        </w:tc>
        <w:tc>
          <w:tcPr>
            <w:tcW w:type="dxa" w:w="234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1A6BC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Titel</w:t>
            </w:r>
          </w:p>
        </w:tc>
        <w:tc>
          <w:tcPr>
            <w:tcW w:type="dxa" w:w="468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1A6BC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Beschrijving</w:t>
            </w:r>
          </w:p>
        </w:tc>
      </w:tr>
      <w:tr>
        <w:tc>
          <w:tcPr>
            <w:tcW w:type="dxa" w:w="78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B2D"/>
                <w:sz w:val="20"/>
                <w:szCs w:val="20"/>
              </w:rPr>
              <w:t xml:space="preserve">1</w:t>
            </w:r>
          </w:p>
        </w:tc>
        <w:tc>
          <w:tcPr>
            <w:tcW w:type="dxa" w:w="156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B2D"/>
                <w:sz w:val="20"/>
                <w:szCs w:val="20"/>
              </w:rPr>
              <w:t xml:space="preserve">Database</w:t>
            </w:r>
          </w:p>
        </w:tc>
        <w:tc>
          <w:tcPr>
            <w:tcW w:type="dxa" w:w="234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B2D"/>
                <w:sz w:val="20"/>
                <w:szCs w:val="20"/>
              </w:rPr>
              <w:t xml:space="preserve">Geometriedatabase</w:t>
            </w:r>
          </w:p>
        </w:tc>
        <w:tc>
          <w:tcPr>
            <w:tcW w:type="dxa" w:w="468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B2D"/>
                <w:sz w:val="20"/>
                <w:szCs w:val="20"/>
              </w:rPr>
              <w:t xml:space="preserve">180+ fietsmerken met geverifieerde geometrie en bandenspanning.</w:t>
            </w:r>
          </w:p>
        </w:tc>
      </w:tr>
      <w:tr>
        <w:tc>
          <w:tcPr>
            <w:tcW w:type="dxa" w:w="78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4F7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B2D"/>
                <w:sz w:val="20"/>
                <w:szCs w:val="20"/>
              </w:rPr>
              <w:t xml:space="preserve">2</w:t>
            </w:r>
          </w:p>
        </w:tc>
        <w:tc>
          <w:tcPr>
            <w:tcW w:type="dxa" w:w="156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4F7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B2D"/>
                <w:sz w:val="20"/>
                <w:szCs w:val="20"/>
              </w:rPr>
              <w:t xml:space="preserve">Sequence</w:t>
            </w:r>
          </w:p>
        </w:tc>
        <w:tc>
          <w:tcPr>
            <w:tcW w:type="dxa" w:w="234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4F7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B2D"/>
                <w:sz w:val="20"/>
                <w:szCs w:val="20"/>
              </w:rPr>
              <w:t xml:space="preserve">Gestructureerde volgorde</w:t>
            </w:r>
          </w:p>
        </w:tc>
        <w:tc>
          <w:tcPr>
            <w:tcW w:type="dxa" w:w="468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4F7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B2D"/>
                <w:sz w:val="20"/>
                <w:szCs w:val="20"/>
              </w:rPr>
              <w:t xml:space="preserve">Weet wat je eerst aanpast. Geen giswerk, maar een bewezen stappenplan.</w:t>
            </w:r>
          </w:p>
        </w:tc>
      </w:tr>
      <w:tr>
        <w:tc>
          <w:tcPr>
            <w:tcW w:type="dxa" w:w="78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B2D"/>
                <w:sz w:val="20"/>
                <w:szCs w:val="20"/>
              </w:rPr>
              <w:t xml:space="preserve">3</w:t>
            </w:r>
          </w:p>
        </w:tc>
        <w:tc>
          <w:tcPr>
            <w:tcW w:type="dxa" w:w="156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B2D"/>
                <w:sz w:val="20"/>
                <w:szCs w:val="20"/>
              </w:rPr>
              <w:t xml:space="preserve">Target</w:t>
            </w:r>
          </w:p>
        </w:tc>
        <w:tc>
          <w:tcPr>
            <w:tcW w:type="dxa" w:w="234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B2D"/>
                <w:sz w:val="20"/>
                <w:szCs w:val="20"/>
              </w:rPr>
              <w:t xml:space="preserve">Rijstijlgericht</w:t>
            </w:r>
          </w:p>
        </w:tc>
        <w:tc>
          <w:tcPr>
            <w:tcW w:type="dxa" w:w="468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B2D"/>
                <w:sz w:val="20"/>
                <w:szCs w:val="20"/>
              </w:rPr>
              <w:t xml:space="preserve">Past zich aan op comfort, uithoudingsvermogen of aerodynamica.</w:t>
            </w:r>
          </w:p>
        </w:tc>
      </w:tr>
    </w:tbl>
    <w:p>
      <w:pPr>
        <w:spacing w:after="0" w:before="80"/>
      </w:pP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0F1B2D"/>
          <w:sz w:val="22"/>
          <w:szCs w:val="22"/>
        </w:rPr>
        <w:t xml:space="preserve">Kaartbreedte: 3 kolommen op desktop (1/3 - 1/3 - 1/3), 1 kolom op mobiel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0F1B2D"/>
          <w:sz w:val="22"/>
          <w:szCs w:val="22"/>
        </w:rPr>
        <w:t xml:space="preserve">Kaartachtergrond: #FFFFFF, rand: 1px solid #D5DDE8, border-radius: 14px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0F1B2D"/>
          <w:sz w:val="22"/>
          <w:szCs w:val="22"/>
        </w:rPr>
        <w:t xml:space="preserve">Icoon: 48px, kleur brand.primary</w:t>
      </w:r>
    </w:p>
    <w:p>
      <w:pPr>
        <w:spacing w:after="0" w:before="20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F1B2D"/>
          <w:sz w:val="28"/>
          <w:szCs w:val="28"/>
        </w:rPr>
        <w:t xml:space="preserve">3.8 BikeCard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color w:val="0F1B2D"/>
          <w:sz w:val="22"/>
          <w:szCs w:val="22"/>
        </w:rPr>
        <w:t xml:space="preserve">Herbruikbare kaart voor de fietsenbibliotheek. Elke kaart heeft nu een directe CTA.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1A6BC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702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1A6BC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Specificatie</w:t>
            </w:r>
          </w:p>
        </w:tc>
      </w:tr>
      <w:tr>
        <w:tc>
          <w:tcPr>
            <w:tcW w:type="dxa" w:w="234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B2D"/>
                <w:sz w:val="20"/>
                <w:szCs w:val="20"/>
              </w:rPr>
              <w:t xml:space="preserve">Afbeelding</w:t>
            </w:r>
          </w:p>
        </w:tc>
        <w:tc>
          <w:tcPr>
            <w:tcW w:type="dxa" w:w="702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B2D"/>
                <w:sz w:val="20"/>
                <w:szCs w:val="20"/>
              </w:rPr>
              <w:t xml:space="preserve">100% breedte kaart, 160px hoogte, object-fit: cover</w:t>
            </w:r>
          </w:p>
        </w:tc>
      </w:tr>
      <w:tr>
        <w:tc>
          <w:tcPr>
            <w:tcW w:type="dxa" w:w="234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4F7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B2D"/>
                <w:sz w:val="20"/>
                <w:szCs w:val="20"/>
              </w:rPr>
              <w:t xml:space="preserve">Badge "Geometrie geverifieerd"</w:t>
            </w:r>
          </w:p>
        </w:tc>
        <w:tc>
          <w:tcPr>
            <w:tcW w:type="dxa" w:w="702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4F7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B2D"/>
                <w:sz w:val="20"/>
                <w:szCs w:val="20"/>
              </w:rPr>
              <w:t xml:space="preserve">Absoluut linksboven, groen pill, 12px wit tekst</w:t>
            </w:r>
          </w:p>
        </w:tc>
      </w:tr>
      <w:tr>
        <w:tc>
          <w:tcPr>
            <w:tcW w:type="dxa" w:w="234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B2D"/>
                <w:sz w:val="20"/>
                <w:szCs w:val="20"/>
              </w:rPr>
              <w:t xml:space="preserve">Categorielabel</w:t>
            </w:r>
          </w:p>
        </w:tc>
        <w:tc>
          <w:tcPr>
            <w:tcW w:type="dxa" w:w="702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B2D"/>
                <w:sz w:val="20"/>
                <w:szCs w:val="20"/>
              </w:rPr>
              <w:t xml:space="preserve">Rechts bovenaan de kaartinhoud, semantic-info kleur</w:t>
            </w:r>
          </w:p>
        </w:tc>
      </w:tr>
      <w:tr>
        <w:tc>
          <w:tcPr>
            <w:tcW w:type="dxa" w:w="234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4F7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B2D"/>
                <w:sz w:val="20"/>
                <w:szCs w:val="20"/>
              </w:rPr>
              <w:t xml:space="preserve">Merkmodel + jaar</w:t>
            </w:r>
          </w:p>
        </w:tc>
        <w:tc>
          <w:tcPr>
            <w:tcW w:type="dxa" w:w="702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4F7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B2D"/>
                <w:sz w:val="20"/>
                <w:szCs w:val="20"/>
              </w:rPr>
              <w:t xml:space="preserve">16px bold, 14px muted</w:t>
            </w:r>
          </w:p>
        </w:tc>
      </w:tr>
      <w:tr>
        <w:tc>
          <w:tcPr>
            <w:tcW w:type="dxa" w:w="234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B2D"/>
                <w:sz w:val="20"/>
                <w:szCs w:val="20"/>
              </w:rPr>
              <w:t xml:space="preserve">Stack/Reach gegevens</w:t>
            </w:r>
          </w:p>
        </w:tc>
        <w:tc>
          <w:tcPr>
            <w:tcW w:type="dxa" w:w="702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B2D"/>
                <w:sz w:val="20"/>
                <w:szCs w:val="20"/>
              </w:rPr>
              <w:t xml:space="preserve">14px, muted, op één lijn</w:t>
            </w:r>
          </w:p>
        </w:tc>
      </w:tr>
      <w:tr>
        <w:tc>
          <w:tcPr>
            <w:tcW w:type="dxa" w:w="234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4F7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B2D"/>
                <w:sz w:val="20"/>
                <w:szCs w:val="20"/>
              </w:rPr>
              <w:t xml:space="preserve">CTA onderaan</w:t>
            </w:r>
          </w:p>
        </w:tc>
        <w:tc>
          <w:tcPr>
            <w:tcW w:type="dxa" w:w="702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4F7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B2D"/>
                <w:sz w:val="20"/>
                <w:szCs w:val="20"/>
              </w:rPr>
              <w:t xml:space="preserve">Ghost knop "Gebruik in mijn fit" — de volle breedte van de kaart</w:t>
            </w:r>
          </w:p>
        </w:tc>
      </w:tr>
      <w:tr>
        <w:tc>
          <w:tcPr>
            <w:tcW w:type="dxa" w:w="234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B2D"/>
                <w:sz w:val="20"/>
                <w:szCs w:val="20"/>
              </w:rPr>
              <w:t xml:space="preserve">Hover state</w:t>
            </w:r>
          </w:p>
        </w:tc>
        <w:tc>
          <w:tcPr>
            <w:tcW w:type="dxa" w:w="702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B2D"/>
                <w:sz w:val="20"/>
                <w:szCs w:val="20"/>
              </w:rPr>
              <w:t xml:space="preserve">shadow.hover, CTA wordt primary-kleur achtergrond</w:t>
            </w:r>
          </w:p>
        </w:tc>
      </w:tr>
    </w:tbl>
    <w:p>
      <w:pPr>
        <w:spacing w:after="0" w:before="20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F1B2D"/>
          <w:sz w:val="28"/>
          <w:szCs w:val="28"/>
        </w:rPr>
        <w:t xml:space="preserve">3.9 BikeSearchBar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color w:val="0F1B2D"/>
          <w:sz w:val="22"/>
          <w:szCs w:val="22"/>
        </w:rPr>
        <w:t xml:space="preserve">Nieuwe zoekcomponent boven de fietsenbibliotheek. Directe route naar de fit-flow.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1A6BC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702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1A6BC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Specificatie</w:t>
            </w:r>
          </w:p>
        </w:tc>
      </w:tr>
      <w:tr>
        <w:tc>
          <w:tcPr>
            <w:tcW w:type="dxa" w:w="234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B2D"/>
                <w:sz w:val="20"/>
                <w:szCs w:val="20"/>
              </w:rPr>
              <w:t xml:space="preserve">Invoerveld</w:t>
            </w:r>
          </w:p>
        </w:tc>
        <w:tc>
          <w:tcPr>
            <w:tcW w:type="dxa" w:w="702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B2D"/>
                <w:sz w:val="20"/>
                <w:szCs w:val="20"/>
              </w:rPr>
              <w:t xml:space="preserve">Breedte 100%, 48px hoogte, placeholder "Zoek merk of model..."</w:t>
            </w:r>
          </w:p>
        </w:tc>
      </w:tr>
      <w:tr>
        <w:tc>
          <w:tcPr>
            <w:tcW w:type="dxa" w:w="234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4F7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B2D"/>
                <w:sz w:val="20"/>
                <w:szCs w:val="20"/>
              </w:rPr>
              <w:t xml:space="preserve">Icoon</w:t>
            </w:r>
          </w:p>
        </w:tc>
        <w:tc>
          <w:tcPr>
            <w:tcW w:type="dxa" w:w="702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4F7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B2D"/>
                <w:sz w:val="20"/>
                <w:szCs w:val="20"/>
              </w:rPr>
              <w:t xml:space="preserve">Vergrootglas links in het veld (16px, muted kleur)</w:t>
            </w:r>
          </w:p>
        </w:tc>
      </w:tr>
      <w:tr>
        <w:tc>
          <w:tcPr>
            <w:tcW w:type="dxa" w:w="234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B2D"/>
                <w:sz w:val="20"/>
                <w:szCs w:val="20"/>
              </w:rPr>
              <w:t xml:space="preserve">Autocomplete</w:t>
            </w:r>
          </w:p>
        </w:tc>
        <w:tc>
          <w:tcPr>
            <w:tcW w:type="dxa" w:w="702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B2D"/>
                <w:sz w:val="20"/>
                <w:szCs w:val="20"/>
              </w:rPr>
              <w:t xml:space="preserve">Dropdown met max 5 resultaten, "Gebruik in mijn fit" achter elk resultaat</w:t>
            </w:r>
          </w:p>
        </w:tc>
      </w:tr>
      <w:tr>
        <w:tc>
          <w:tcPr>
            <w:tcW w:type="dxa" w:w="234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4F7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B2D"/>
                <w:sz w:val="20"/>
                <w:szCs w:val="20"/>
              </w:rPr>
              <w:t xml:space="preserve">Fallback</w:t>
            </w:r>
          </w:p>
        </w:tc>
        <w:tc>
          <w:tcPr>
            <w:tcW w:type="dxa" w:w="702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4F7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B2D"/>
                <w:sz w:val="20"/>
                <w:szCs w:val="20"/>
              </w:rPr>
              <w:t xml:space="preserve">"Fiets niet gevonden? Voer de geometrie handmatig in" — link naar handmatig invoer</w:t>
            </w:r>
          </w:p>
        </w:tc>
      </w:tr>
    </w:tbl>
    <w:p>
      <w:pPr>
        <w:spacing w:after="0" w:before="20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F1B2D"/>
          <w:sz w:val="28"/>
          <w:szCs w:val="28"/>
        </w:rPr>
        <w:t xml:space="preserve">3.10 TestimonialCard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color w:val="0F1B2D"/>
          <w:sz w:val="22"/>
          <w:szCs w:val="22"/>
        </w:rPr>
        <w:t xml:space="preserve">Vervangt de huidige anonieme quotes. Bevat identificeerbare context voor serieuze fietsers.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1A6BC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702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1A6BC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Specificatie</w:t>
            </w:r>
          </w:p>
        </w:tc>
      </w:tr>
      <w:tr>
        <w:tc>
          <w:tcPr>
            <w:tcW w:type="dxa" w:w="234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B2D"/>
                <w:sz w:val="20"/>
                <w:szCs w:val="20"/>
              </w:rPr>
              <w:t xml:space="preserve">Avatar</w:t>
            </w:r>
          </w:p>
        </w:tc>
        <w:tc>
          <w:tcPr>
            <w:tcW w:type="dxa" w:w="702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B2D"/>
                <w:sz w:val="20"/>
                <w:szCs w:val="20"/>
              </w:rPr>
              <w:t xml:space="preserve">48px cirkel, initialen of foto</w:t>
            </w:r>
          </w:p>
        </w:tc>
      </w:tr>
      <w:tr>
        <w:tc>
          <w:tcPr>
            <w:tcW w:type="dxa" w:w="234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4F7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B2D"/>
                <w:sz w:val="20"/>
                <w:szCs w:val="20"/>
              </w:rPr>
              <w:t xml:space="preserve">Naam</w:t>
            </w:r>
          </w:p>
        </w:tc>
        <w:tc>
          <w:tcPr>
            <w:tcW w:type="dxa" w:w="702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4F7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B2D"/>
                <w:sz w:val="20"/>
                <w:szCs w:val="20"/>
              </w:rPr>
              <w:t xml:space="preserve">16px bold</w:t>
            </w:r>
          </w:p>
        </w:tc>
      </w:tr>
      <w:tr>
        <w:tc>
          <w:tcPr>
            <w:tcW w:type="dxa" w:w="234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B2D"/>
                <w:sz w:val="20"/>
                <w:szCs w:val="20"/>
              </w:rPr>
              <w:t xml:space="preserve">Fietscontext</w:t>
            </w:r>
          </w:p>
        </w:tc>
        <w:tc>
          <w:tcPr>
            <w:tcW w:type="dxa" w:w="702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B2D"/>
                <w:sz w:val="20"/>
                <w:szCs w:val="20"/>
              </w:rPr>
              <w:t xml:space="preserve">14px muted — bijv. "Canyon Endurace 2022 · Comfort-rijder"</w:t>
            </w:r>
          </w:p>
        </w:tc>
      </w:tr>
      <w:tr>
        <w:tc>
          <w:tcPr>
            <w:tcW w:type="dxa" w:w="234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4F7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B2D"/>
                <w:sz w:val="20"/>
                <w:szCs w:val="20"/>
              </w:rPr>
              <w:t xml:space="preserve">Resultaat</w:t>
            </w:r>
          </w:p>
        </w:tc>
        <w:tc>
          <w:tcPr>
            <w:tcW w:type="dxa" w:w="702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4F7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B2D"/>
                <w:sz w:val="20"/>
                <w:szCs w:val="20"/>
              </w:rPr>
              <w:t xml:space="preserve">14px — bijv. "Zadel 4mm omlaag, kniepijn verdwenen na 2 ritten"</w:t>
            </w:r>
          </w:p>
        </w:tc>
      </w:tr>
      <w:tr>
        <w:tc>
          <w:tcPr>
            <w:tcW w:type="dxa" w:w="234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B2D"/>
                <w:sz w:val="20"/>
                <w:szCs w:val="20"/>
              </w:rPr>
              <w:t xml:space="preserve">Quote</w:t>
            </w:r>
          </w:p>
        </w:tc>
        <w:tc>
          <w:tcPr>
            <w:tcW w:type="dxa" w:w="702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B2D"/>
                <w:sz w:val="20"/>
                <w:szCs w:val="20"/>
              </w:rPr>
              <w:t xml:space="preserve">Italic, max 2 zinnen, brand.accent kleur</w:t>
            </w:r>
          </w:p>
        </w:tc>
      </w:tr>
      <w:tr>
        <w:tc>
          <w:tcPr>
            <w:tcW w:type="dxa" w:w="234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4F7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B2D"/>
                <w:sz w:val="20"/>
                <w:szCs w:val="20"/>
              </w:rPr>
              <w:t xml:space="preserve">Breedte</w:t>
            </w:r>
          </w:p>
        </w:tc>
        <w:tc>
          <w:tcPr>
            <w:tcW w:type="dxa" w:w="702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4F7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B2D"/>
                <w:sz w:val="20"/>
                <w:szCs w:val="20"/>
              </w:rPr>
              <w:t xml:space="preserve">4 kolommen op desktop, 1 op mobiel</w:t>
            </w:r>
          </w:p>
        </w:tc>
      </w:tr>
    </w:tbl>
    <w:p>
      <w:pPr>
        <w:spacing w:after="0" w:before="20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F1B2D"/>
          <w:sz w:val="28"/>
          <w:szCs w:val="28"/>
        </w:rPr>
        <w:t xml:space="preserve">3.11 StatsStrip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color w:val="0F1B2D"/>
          <w:sz w:val="22"/>
          <w:szCs w:val="22"/>
        </w:rPr>
        <w:t xml:space="preserve">Nieuwe component die vertrouwen opbouwt via schaal. Bevat drie tellers naast elkaar.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3120"/>
        <w:gridCol w:w="4680"/>
      </w:tblGrid>
      <w:tr>
        <w:tc>
          <w:tcPr>
            <w:tcW w:type="dxa" w:w="156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1A6BC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Statistiek</w:t>
            </w:r>
          </w:p>
        </w:tc>
        <w:tc>
          <w:tcPr>
            <w:tcW w:type="dxa" w:w="312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1A6BC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Label</w:t>
            </w:r>
          </w:p>
        </w:tc>
        <w:tc>
          <w:tcPr>
            <w:tcW w:type="dxa" w:w="468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1A6BC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Visueel</w:t>
            </w:r>
          </w:p>
        </w:tc>
      </w:tr>
      <w:tr>
        <w:tc>
          <w:tcPr>
            <w:tcW w:type="dxa" w:w="156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B2D"/>
                <w:sz w:val="20"/>
                <w:szCs w:val="20"/>
              </w:rPr>
              <w:t xml:space="preserve">2.400+</w:t>
            </w:r>
          </w:p>
        </w:tc>
        <w:tc>
          <w:tcPr>
            <w:tcW w:type="dxa" w:w="312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B2D"/>
                <w:sz w:val="20"/>
                <w:szCs w:val="20"/>
              </w:rPr>
              <w:t xml:space="preserve">Bike fits gedaan</w:t>
            </w:r>
          </w:p>
        </w:tc>
        <w:tc>
          <w:tcPr>
            <w:tcW w:type="dxa" w:w="468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B2D"/>
                <w:sz w:val="20"/>
                <w:szCs w:val="20"/>
              </w:rPr>
              <w:t xml:space="preserve">Groot getal (36px bold brand.primary), label eronder (14px muted)</w:t>
            </w:r>
          </w:p>
        </w:tc>
      </w:tr>
      <w:tr>
        <w:tc>
          <w:tcPr>
            <w:tcW w:type="dxa" w:w="156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4F7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B2D"/>
                <w:sz w:val="20"/>
                <w:szCs w:val="20"/>
              </w:rPr>
              <w:t xml:space="preserve">180+</w:t>
            </w:r>
          </w:p>
        </w:tc>
        <w:tc>
          <w:tcPr>
            <w:tcW w:type="dxa" w:w="312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4F7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B2D"/>
                <w:sz w:val="20"/>
                <w:szCs w:val="20"/>
              </w:rPr>
              <w:t xml:space="preserve">Fietsmerken in database</w:t>
            </w:r>
          </w:p>
        </w:tc>
        <w:tc>
          <w:tcPr>
            <w:tcW w:type="dxa" w:w="468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4F7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B2D"/>
                <w:sz w:val="20"/>
                <w:szCs w:val="20"/>
              </w:rPr>
              <w:t xml:space="preserve">Idem</w:t>
            </w:r>
          </w:p>
        </w:tc>
      </w:tr>
      <w:tr>
        <w:tc>
          <w:tcPr>
            <w:tcW w:type="dxa" w:w="156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B2D"/>
                <w:sz w:val="20"/>
                <w:szCs w:val="20"/>
              </w:rPr>
              <w:t xml:space="preserve">4 minuten</w:t>
            </w:r>
          </w:p>
        </w:tc>
        <w:tc>
          <w:tcPr>
            <w:tcW w:type="dxa" w:w="312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B2D"/>
                <w:sz w:val="20"/>
                <w:szCs w:val="20"/>
              </w:rPr>
              <w:t xml:space="preserve">Gemiddelde invultijd</w:t>
            </w:r>
          </w:p>
        </w:tc>
        <w:tc>
          <w:tcPr>
            <w:tcW w:type="dxa" w:w="468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B2D"/>
                <w:sz w:val="20"/>
                <w:szCs w:val="20"/>
              </w:rPr>
              <w:t xml:space="preserve">Idem</w:t>
            </w:r>
          </w:p>
        </w:tc>
      </w:tr>
    </w:tbl>
    <w:p>
      <w:pPr>
        <w:spacing w:after="0" w:before="20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F1B2D"/>
          <w:sz w:val="28"/>
          <w:szCs w:val="28"/>
        </w:rPr>
        <w:t xml:space="preserve">3.12 CalculatorGrid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color w:val="0F1B2D"/>
          <w:sz w:val="22"/>
          <w:szCs w:val="22"/>
        </w:rPr>
        <w:t xml:space="preserve">De zes gratis calculators blijven behouden maar krijgen een beschrijvende subtitel.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1A6BC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Calculator</w:t>
            </w:r>
          </w:p>
        </w:tc>
        <w:tc>
          <w:tcPr>
            <w:tcW w:type="dxa" w:w="624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1A6BC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Subtitel (nieuw)</w:t>
            </w:r>
          </w:p>
        </w:tc>
      </w:tr>
      <w:tr>
        <w:tc>
          <w:tcPr>
            <w:tcW w:type="dxa" w:w="312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B2D"/>
                <w:sz w:val="20"/>
                <w:szCs w:val="20"/>
              </w:rPr>
              <w:t xml:space="preserve">Bike fit calculator</w:t>
            </w:r>
          </w:p>
        </w:tc>
        <w:tc>
          <w:tcPr>
            <w:tcW w:type="dxa" w:w="624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B2D"/>
                <w:sz w:val="20"/>
                <w:szCs w:val="20"/>
              </w:rPr>
              <w:t xml:space="preserve">Geeft zadelpositie, reach en cockpitbalans</w:t>
            </w:r>
          </w:p>
        </w:tc>
      </w:tr>
      <w:tr>
        <w:tc>
          <w:tcPr>
            <w:tcW w:type="dxa" w:w="312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4F7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B2D"/>
                <w:sz w:val="20"/>
                <w:szCs w:val="20"/>
              </w:rPr>
              <w:t xml:space="preserve">Zadelhoogte calculator</w:t>
            </w:r>
          </w:p>
        </w:tc>
        <w:tc>
          <w:tcPr>
            <w:tcW w:type="dxa" w:w="624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4F7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B2D"/>
                <w:sz w:val="20"/>
                <w:szCs w:val="20"/>
              </w:rPr>
              <w:t xml:space="preserve">Geeft je ideale zadelhoogte in mm</w:t>
            </w:r>
          </w:p>
        </w:tc>
      </w:tr>
      <w:tr>
        <w:tc>
          <w:tcPr>
            <w:tcW w:type="dxa" w:w="312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B2D"/>
                <w:sz w:val="20"/>
                <w:szCs w:val="20"/>
              </w:rPr>
              <w:t xml:space="preserve">Zadelbreedtecalculator</w:t>
            </w:r>
          </w:p>
        </w:tc>
        <w:tc>
          <w:tcPr>
            <w:tcW w:type="dxa" w:w="624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B2D"/>
                <w:sz w:val="20"/>
                <w:szCs w:val="20"/>
              </w:rPr>
              <w:t xml:space="preserve">Geeft zadelbreedte op basis van zitbeen</w:t>
            </w:r>
          </w:p>
        </w:tc>
      </w:tr>
      <w:tr>
        <w:tc>
          <w:tcPr>
            <w:tcW w:type="dxa" w:w="312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4F7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B2D"/>
                <w:sz w:val="20"/>
                <w:szCs w:val="20"/>
              </w:rPr>
              <w:t xml:space="preserve">Framemaat calculator</w:t>
            </w:r>
          </w:p>
        </w:tc>
        <w:tc>
          <w:tcPr>
            <w:tcW w:type="dxa" w:w="624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4F7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B2D"/>
                <w:sz w:val="20"/>
                <w:szCs w:val="20"/>
              </w:rPr>
              <w:t xml:space="preserve">Geeft het juiste frameformaat voor jouw lichaam</w:t>
            </w:r>
          </w:p>
        </w:tc>
      </w:tr>
      <w:tr>
        <w:tc>
          <w:tcPr>
            <w:tcW w:type="dxa" w:w="312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B2D"/>
                <w:sz w:val="20"/>
                <w:szCs w:val="20"/>
              </w:rPr>
              <w:t xml:space="preserve">Verzet calculator</w:t>
            </w:r>
          </w:p>
        </w:tc>
        <w:tc>
          <w:tcPr>
            <w:tcW w:type="dxa" w:w="624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B2D"/>
                <w:sz w:val="20"/>
                <w:szCs w:val="20"/>
              </w:rPr>
              <w:t xml:space="preserve">Berekent ontwikkeling in meter per slag</w:t>
            </w:r>
          </w:p>
        </w:tc>
      </w:tr>
      <w:tr>
        <w:tc>
          <w:tcPr>
            <w:tcW w:type="dxa" w:w="312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4F7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B2D"/>
                <w:sz w:val="20"/>
                <w:szCs w:val="20"/>
              </w:rPr>
              <w:t xml:space="preserve">Bandenspanning calculator</w:t>
            </w:r>
          </w:p>
        </w:tc>
        <w:tc>
          <w:tcPr>
            <w:tcW w:type="dxa" w:w="624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4F7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B2D"/>
                <w:sz w:val="20"/>
                <w:szCs w:val="20"/>
              </w:rPr>
              <w:t xml:space="preserve">Geeft optimale spanning voor gewicht + band</w:t>
            </w:r>
          </w:p>
        </w:tc>
      </w:tr>
    </w:tbl>
    <w:p>
      <w:pPr>
        <w:spacing w:after="0" w:before="20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F1B2D"/>
          <w:sz w:val="28"/>
          <w:szCs w:val="28"/>
        </w:rPr>
        <w:t xml:space="preserve">3.13 CtaRepeat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color w:val="0F1B2D"/>
          <w:sz w:val="22"/>
          <w:szCs w:val="22"/>
        </w:rPr>
        <w:t xml:space="preserve">Herhaalde call-to-action voor in de hero en onderaan de pagina. Bevat de Alpe d'HuZes context rustig.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1A6BC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702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1A6BC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Specificatie</w:t>
            </w:r>
          </w:p>
        </w:tc>
      </w:tr>
      <w:tr>
        <w:tc>
          <w:tcPr>
            <w:tcW w:type="dxa" w:w="234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B2D"/>
                <w:sz w:val="20"/>
                <w:szCs w:val="20"/>
              </w:rPr>
              <w:t xml:space="preserve">Achtergrond</w:t>
            </w:r>
          </w:p>
        </w:tc>
        <w:tc>
          <w:tcPr>
            <w:tcW w:type="dxa" w:w="702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B2D"/>
                <w:sz w:val="20"/>
                <w:szCs w:val="20"/>
              </w:rPr>
              <w:t xml:space="preserve">Lichtblauwe tint #E6F1FB</w:t>
            </w:r>
          </w:p>
        </w:tc>
      </w:tr>
      <w:tr>
        <w:tc>
          <w:tcPr>
            <w:tcW w:type="dxa" w:w="234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4F7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B2D"/>
                <w:sz w:val="20"/>
                <w:szCs w:val="20"/>
              </w:rPr>
              <w:t xml:space="preserve">Koptekst</w:t>
            </w:r>
          </w:p>
        </w:tc>
        <w:tc>
          <w:tcPr>
            <w:tcW w:type="dxa" w:w="702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4F7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B2D"/>
                <w:sz w:val="20"/>
                <w:szCs w:val="20"/>
              </w:rPr>
              <w:t xml:space="preserve">"Gebruik BestBikeFit4U gratis tot 4 juni 2026" — 28px bold</w:t>
            </w:r>
          </w:p>
        </w:tc>
      </w:tr>
      <w:tr>
        <w:tc>
          <w:tcPr>
            <w:tcW w:type="dxa" w:w="234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B2D"/>
                <w:sz w:val="20"/>
                <w:szCs w:val="20"/>
              </w:rPr>
              <w:t xml:space="preserve">Subtekst</w:t>
            </w:r>
          </w:p>
        </w:tc>
        <w:tc>
          <w:tcPr>
            <w:tcW w:type="dxa" w:w="702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B2D"/>
                <w:sz w:val="20"/>
                <w:szCs w:val="20"/>
              </w:rPr>
              <w:t xml:space="preserve">Korte uitleg donatie — 16px muted, max 2 zinnen</w:t>
            </w:r>
          </w:p>
        </w:tc>
      </w:tr>
      <w:tr>
        <w:tc>
          <w:tcPr>
            <w:tcW w:type="dxa" w:w="234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4F7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B2D"/>
                <w:sz w:val="20"/>
                <w:szCs w:val="20"/>
              </w:rPr>
              <w:t xml:space="preserve">Knoppen</w:t>
            </w:r>
          </w:p>
        </w:tc>
        <w:tc>
          <w:tcPr>
            <w:tcW w:type="dxa" w:w="702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4F7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B2D"/>
                <w:sz w:val="20"/>
                <w:szCs w:val="20"/>
              </w:rPr>
              <w:t xml:space="preserve">Primary: "Start gratis bike fit" | Secondary (outline): "Doneer via Alpe d'HuZes"</w:t>
            </w:r>
          </w:p>
        </w:tc>
      </w:tr>
      <w:tr>
        <w:tc>
          <w:tcPr>
            <w:tcW w:type="dxa" w:w="234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B2D"/>
                <w:sz w:val="20"/>
                <w:szCs w:val="20"/>
              </w:rPr>
              <w:t xml:space="preserve">Noot</w:t>
            </w:r>
          </w:p>
        </w:tc>
        <w:tc>
          <w:tcPr>
            <w:tcW w:type="dxa" w:w="702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B2D"/>
                <w:sz w:val="20"/>
                <w:szCs w:val="20"/>
              </w:rPr>
              <w:t xml:space="preserve">"Doneren is volledig optioneel." — 12px muted, onder de knoppen</w:t>
            </w:r>
          </w:p>
        </w:tc>
      </w:tr>
    </w:tbl>
    <w:p>
      <w:pPr>
        <w:pBdr>
          <w:bottom w:val="single" w:color="D5DDE8" w:sz="4" w:space="1"/>
        </w:pBdr>
        <w:spacing w:after="160" w:before="16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0F1B2D"/>
          <w:sz w:val="36"/>
          <w:szCs w:val="36"/>
        </w:rPr>
        <w:t xml:space="preserve">4. Homepage-sectiestructuur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color w:val="0F1B2D"/>
          <w:sz w:val="22"/>
          <w:szCs w:val="22"/>
        </w:rPr>
        <w:t xml:space="preserve">De pagina is herschikt van informatief naar conversiericht. De volgorde weerspiegelt de beslissingsreis van de bezoeker.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0"/>
        <w:gridCol w:w="1560"/>
        <w:gridCol w:w="2340"/>
        <w:gridCol w:w="2340"/>
        <w:gridCol w:w="2730"/>
      </w:tblGrid>
      <w:tr>
        <w:tc>
          <w:tcPr>
            <w:tcW w:type="dxa" w:w="39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1A6BC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56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1A6BC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Sectie</w:t>
            </w:r>
          </w:p>
        </w:tc>
        <w:tc>
          <w:tcPr>
            <w:tcW w:type="dxa" w:w="234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1A6BC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Component(en)</w:t>
            </w:r>
          </w:p>
        </w:tc>
        <w:tc>
          <w:tcPr>
            <w:tcW w:type="dxa" w:w="234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1A6BC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Doel</w:t>
            </w:r>
          </w:p>
        </w:tc>
        <w:tc>
          <w:tcPr>
            <w:tcW w:type="dxa" w:w="273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1A6BC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CTA</w:t>
            </w:r>
          </w:p>
        </w:tc>
      </w:tr>
      <w:tr>
        <w:tc>
          <w:tcPr>
            <w:tcW w:type="dxa" w:w="39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B2D"/>
                <w:sz w:val="20"/>
                <w:szCs w:val="20"/>
              </w:rPr>
              <w:t xml:space="preserve">0</w:t>
            </w:r>
          </w:p>
        </w:tc>
        <w:tc>
          <w:tcPr>
            <w:tcW w:type="dxa" w:w="156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B2D"/>
                <w:sz w:val="20"/>
                <w:szCs w:val="20"/>
              </w:rPr>
              <w:t xml:space="preserve">Banner</w:t>
            </w:r>
          </w:p>
        </w:tc>
        <w:tc>
          <w:tcPr>
            <w:tcW w:type="dxa" w:w="234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B2D"/>
                <w:sz w:val="20"/>
                <w:szCs w:val="20"/>
              </w:rPr>
              <w:t xml:space="preserve">AnnouncementBanner</w:t>
            </w:r>
          </w:p>
        </w:tc>
        <w:tc>
          <w:tcPr>
            <w:tcW w:type="dxa" w:w="234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B2D"/>
                <w:sz w:val="20"/>
                <w:szCs w:val="20"/>
              </w:rPr>
              <w:t xml:space="preserve">Campagne info — eenmalig</w:t>
            </w:r>
          </w:p>
        </w:tc>
        <w:tc>
          <w:tcPr>
            <w:tcW w:type="dxa" w:w="273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B2D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9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4F7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B2D"/>
                <w:sz w:val="20"/>
                <w:szCs w:val="20"/>
              </w:rPr>
              <w:t xml:space="preserve">—</w:t>
            </w:r>
          </w:p>
        </w:tc>
        <w:tc>
          <w:tcPr>
            <w:tcW w:type="dxa" w:w="156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4F7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B2D"/>
                <w:sz w:val="20"/>
                <w:szCs w:val="20"/>
              </w:rPr>
              <w:t xml:space="preserve">Navigatie</w:t>
            </w:r>
          </w:p>
        </w:tc>
        <w:tc>
          <w:tcPr>
            <w:tcW w:type="dxa" w:w="234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4F7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B2D"/>
                <w:sz w:val="20"/>
                <w:szCs w:val="20"/>
              </w:rPr>
              <w:t xml:space="preserve">NavBar</w:t>
            </w:r>
          </w:p>
        </w:tc>
        <w:tc>
          <w:tcPr>
            <w:tcW w:type="dxa" w:w="234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4F7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B2D"/>
                <w:sz w:val="20"/>
                <w:szCs w:val="20"/>
              </w:rPr>
              <w:t xml:space="preserve">Oriëntatie + inlog</w:t>
            </w:r>
          </w:p>
        </w:tc>
        <w:tc>
          <w:tcPr>
            <w:tcW w:type="dxa" w:w="273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4F7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B2D"/>
                <w:sz w:val="20"/>
                <w:szCs w:val="20"/>
              </w:rPr>
              <w:t xml:space="preserve">Start gratis (ghost)</w:t>
            </w:r>
          </w:p>
        </w:tc>
      </w:tr>
      <w:tr>
        <w:tc>
          <w:tcPr>
            <w:tcW w:type="dxa" w:w="39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B2D"/>
                <w:sz w:val="20"/>
                <w:szCs w:val="20"/>
              </w:rPr>
              <w:t xml:space="preserve">1</w:t>
            </w:r>
          </w:p>
        </w:tc>
        <w:tc>
          <w:tcPr>
            <w:tcW w:type="dxa" w:w="156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B2D"/>
                <w:sz w:val="20"/>
                <w:szCs w:val="20"/>
              </w:rPr>
              <w:t xml:space="preserve">Hero</w:t>
            </w:r>
          </w:p>
        </w:tc>
        <w:tc>
          <w:tcPr>
            <w:tcW w:type="dxa" w:w="234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B2D"/>
                <w:sz w:val="20"/>
                <w:szCs w:val="20"/>
              </w:rPr>
              <w:t xml:space="preserve">HeroBlock</w:t>
            </w:r>
          </w:p>
        </w:tc>
        <w:tc>
          <w:tcPr>
            <w:tcW w:type="dxa" w:w="234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B2D"/>
                <w:sz w:val="20"/>
                <w:szCs w:val="20"/>
              </w:rPr>
              <w:t xml:space="preserve">Eerste indruk + conversie</w:t>
            </w:r>
          </w:p>
        </w:tc>
        <w:tc>
          <w:tcPr>
            <w:tcW w:type="dxa" w:w="273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B2D"/>
                <w:sz w:val="20"/>
                <w:szCs w:val="20"/>
              </w:rPr>
              <w:t xml:space="preserve">Start gratis bike fit (primary)</w:t>
            </w:r>
          </w:p>
        </w:tc>
      </w:tr>
      <w:tr>
        <w:tc>
          <w:tcPr>
            <w:tcW w:type="dxa" w:w="39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4F7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B2D"/>
                <w:sz w:val="20"/>
                <w:szCs w:val="20"/>
              </w:rPr>
              <w:t xml:space="preserve">2</w:t>
            </w:r>
          </w:p>
        </w:tc>
        <w:tc>
          <w:tcPr>
            <w:tcW w:type="dxa" w:w="156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4F7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B2D"/>
                <w:sz w:val="20"/>
                <w:szCs w:val="20"/>
              </w:rPr>
              <w:t xml:space="preserve">Social proof</w:t>
            </w:r>
          </w:p>
        </w:tc>
        <w:tc>
          <w:tcPr>
            <w:tcW w:type="dxa" w:w="234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4F7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B2D"/>
                <w:sz w:val="20"/>
                <w:szCs w:val="20"/>
              </w:rPr>
              <w:t xml:space="preserve">ProofBar + StatsStrip</w:t>
            </w:r>
          </w:p>
        </w:tc>
        <w:tc>
          <w:tcPr>
            <w:tcW w:type="dxa" w:w="234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4F7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B2D"/>
                <w:sz w:val="20"/>
                <w:szCs w:val="20"/>
              </w:rPr>
              <w:t xml:space="preserve">Vertrouwen direct na hero</w:t>
            </w:r>
          </w:p>
        </w:tc>
        <w:tc>
          <w:tcPr>
            <w:tcW w:type="dxa" w:w="273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4F7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B2D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9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B2D"/>
                <w:sz w:val="20"/>
                <w:szCs w:val="20"/>
              </w:rPr>
              <w:t xml:space="preserve">3</w:t>
            </w:r>
          </w:p>
        </w:tc>
        <w:tc>
          <w:tcPr>
            <w:tcW w:type="dxa" w:w="156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B2D"/>
                <w:sz w:val="20"/>
                <w:szCs w:val="20"/>
              </w:rPr>
              <w:t xml:space="preserve">Hoe het werkt</w:t>
            </w:r>
          </w:p>
        </w:tc>
        <w:tc>
          <w:tcPr>
            <w:tcW w:type="dxa" w:w="234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B2D"/>
                <w:sz w:val="20"/>
                <w:szCs w:val="20"/>
              </w:rPr>
              <w:t xml:space="preserve">HowItWorksStepper</w:t>
            </w:r>
          </w:p>
        </w:tc>
        <w:tc>
          <w:tcPr>
            <w:tcW w:type="dxa" w:w="234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B2D"/>
                <w:sz w:val="20"/>
                <w:szCs w:val="20"/>
              </w:rPr>
              <w:t xml:space="preserve">Proces verduidelijken</w:t>
            </w:r>
          </w:p>
        </w:tc>
        <w:tc>
          <w:tcPr>
            <w:tcW w:type="dxa" w:w="273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B2D"/>
                <w:sz w:val="20"/>
                <w:szCs w:val="20"/>
              </w:rPr>
              <w:t xml:space="preserve">Ontvang mijn plan</w:t>
            </w:r>
          </w:p>
        </w:tc>
      </w:tr>
      <w:tr>
        <w:tc>
          <w:tcPr>
            <w:tcW w:type="dxa" w:w="39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4F7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B2D"/>
                <w:sz w:val="20"/>
                <w:szCs w:val="20"/>
              </w:rPr>
              <w:t xml:space="preserve">4</w:t>
            </w:r>
          </w:p>
        </w:tc>
        <w:tc>
          <w:tcPr>
            <w:tcW w:type="dxa" w:w="156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4F7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B2D"/>
                <w:sz w:val="20"/>
                <w:szCs w:val="20"/>
              </w:rPr>
              <w:t xml:space="preserve">Differentiators</w:t>
            </w:r>
          </w:p>
        </w:tc>
        <w:tc>
          <w:tcPr>
            <w:tcW w:type="dxa" w:w="234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4F7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B2D"/>
                <w:sz w:val="20"/>
                <w:szCs w:val="20"/>
              </w:rPr>
              <w:t xml:space="preserve">DifferentiatorTriple</w:t>
            </w:r>
          </w:p>
        </w:tc>
        <w:tc>
          <w:tcPr>
            <w:tcW w:type="dxa" w:w="234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4F7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B2D"/>
                <w:sz w:val="20"/>
                <w:szCs w:val="20"/>
              </w:rPr>
              <w:t xml:space="preserve">Onderscheiding tonen</w:t>
            </w:r>
          </w:p>
        </w:tc>
        <w:tc>
          <w:tcPr>
            <w:tcW w:type="dxa" w:w="273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4F7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B2D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9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B2D"/>
                <w:sz w:val="20"/>
                <w:szCs w:val="20"/>
              </w:rPr>
              <w:t xml:space="preserve">5</w:t>
            </w:r>
          </w:p>
        </w:tc>
        <w:tc>
          <w:tcPr>
            <w:tcW w:type="dxa" w:w="156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B2D"/>
                <w:sz w:val="20"/>
                <w:szCs w:val="20"/>
              </w:rPr>
              <w:t xml:space="preserve">Fietsenbibliotheek</w:t>
            </w:r>
          </w:p>
        </w:tc>
        <w:tc>
          <w:tcPr>
            <w:tcW w:type="dxa" w:w="234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B2D"/>
                <w:sz w:val="20"/>
                <w:szCs w:val="20"/>
              </w:rPr>
              <w:t xml:space="preserve">BikeSearchBar + BikeCard (carousel)</w:t>
            </w:r>
          </w:p>
        </w:tc>
        <w:tc>
          <w:tcPr>
            <w:tcW w:type="dxa" w:w="234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B2D"/>
                <w:sz w:val="20"/>
                <w:szCs w:val="20"/>
              </w:rPr>
              <w:t xml:space="preserve">Herkenning = conversie</w:t>
            </w:r>
          </w:p>
        </w:tc>
        <w:tc>
          <w:tcPr>
            <w:tcW w:type="dxa" w:w="273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B2D"/>
                <w:sz w:val="20"/>
                <w:szCs w:val="20"/>
              </w:rPr>
              <w:t xml:space="preserve">Gebruik in mijn fit</w:t>
            </w:r>
          </w:p>
        </w:tc>
      </w:tr>
      <w:tr>
        <w:tc>
          <w:tcPr>
            <w:tcW w:type="dxa" w:w="39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4F7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B2D"/>
                <w:sz w:val="20"/>
                <w:szCs w:val="20"/>
              </w:rPr>
              <w:t xml:space="preserve">6</w:t>
            </w:r>
          </w:p>
        </w:tc>
        <w:tc>
          <w:tcPr>
            <w:tcW w:type="dxa" w:w="156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4F7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B2D"/>
                <w:sz w:val="20"/>
                <w:szCs w:val="20"/>
              </w:rPr>
              <w:t xml:space="preserve">Testimonials</w:t>
            </w:r>
          </w:p>
        </w:tc>
        <w:tc>
          <w:tcPr>
            <w:tcW w:type="dxa" w:w="234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4F7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B2D"/>
                <w:sz w:val="20"/>
                <w:szCs w:val="20"/>
              </w:rPr>
              <w:t xml:space="preserve">TestimonialCard × 3</w:t>
            </w:r>
          </w:p>
        </w:tc>
        <w:tc>
          <w:tcPr>
            <w:tcW w:type="dxa" w:w="234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4F7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B2D"/>
                <w:sz w:val="20"/>
                <w:szCs w:val="20"/>
              </w:rPr>
              <w:t xml:space="preserve">Geloofwaardigheid verdiepen</w:t>
            </w:r>
          </w:p>
        </w:tc>
        <w:tc>
          <w:tcPr>
            <w:tcW w:type="dxa" w:w="273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4F7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B2D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9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B2D"/>
                <w:sz w:val="20"/>
                <w:szCs w:val="20"/>
              </w:rPr>
              <w:t xml:space="preserve">7</w:t>
            </w:r>
          </w:p>
        </w:tc>
        <w:tc>
          <w:tcPr>
            <w:tcW w:type="dxa" w:w="156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B2D"/>
                <w:sz w:val="20"/>
                <w:szCs w:val="20"/>
              </w:rPr>
              <w:t xml:space="preserve">Calculators</w:t>
            </w:r>
          </w:p>
        </w:tc>
        <w:tc>
          <w:tcPr>
            <w:tcW w:type="dxa" w:w="234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B2D"/>
                <w:sz w:val="20"/>
                <w:szCs w:val="20"/>
              </w:rPr>
              <w:t xml:space="preserve">CalculatorGrid</w:t>
            </w:r>
          </w:p>
        </w:tc>
        <w:tc>
          <w:tcPr>
            <w:tcW w:type="dxa" w:w="234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B2D"/>
                <w:sz w:val="20"/>
                <w:szCs w:val="20"/>
              </w:rPr>
              <w:t xml:space="preserve">Drempelvrije instap</w:t>
            </w:r>
          </w:p>
        </w:tc>
        <w:tc>
          <w:tcPr>
            <w:tcW w:type="dxa" w:w="273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B2D"/>
                <w:sz w:val="20"/>
                <w:szCs w:val="20"/>
              </w:rPr>
              <w:t xml:space="preserve">Naar volledige fit (upsell)</w:t>
            </w:r>
          </w:p>
        </w:tc>
      </w:tr>
      <w:tr>
        <w:tc>
          <w:tcPr>
            <w:tcW w:type="dxa" w:w="39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4F7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B2D"/>
                <w:sz w:val="20"/>
                <w:szCs w:val="20"/>
              </w:rPr>
              <w:t xml:space="preserve">8</w:t>
            </w:r>
          </w:p>
        </w:tc>
        <w:tc>
          <w:tcPr>
            <w:tcW w:type="dxa" w:w="156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4F7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B2D"/>
                <w:sz w:val="20"/>
                <w:szCs w:val="20"/>
              </w:rPr>
              <w:t xml:space="preserve">Prijzen</w:t>
            </w:r>
          </w:p>
        </w:tc>
        <w:tc>
          <w:tcPr>
            <w:tcW w:type="dxa" w:w="234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4F7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B2D"/>
                <w:sz w:val="20"/>
                <w:szCs w:val="20"/>
              </w:rPr>
              <w:t xml:space="preserve">PricingTable (bestaand)</w:t>
            </w:r>
          </w:p>
        </w:tc>
        <w:tc>
          <w:tcPr>
            <w:tcW w:type="dxa" w:w="234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4F7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B2D"/>
                <w:sz w:val="20"/>
                <w:szCs w:val="20"/>
              </w:rPr>
              <w:t xml:space="preserve">Plan kiezen</w:t>
            </w:r>
          </w:p>
        </w:tc>
        <w:tc>
          <w:tcPr>
            <w:tcW w:type="dxa" w:w="273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4F7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B2D"/>
                <w:sz w:val="20"/>
                <w:szCs w:val="20"/>
              </w:rPr>
              <w:t xml:space="preserve">Kies dit plan</w:t>
            </w:r>
          </w:p>
        </w:tc>
      </w:tr>
      <w:tr>
        <w:tc>
          <w:tcPr>
            <w:tcW w:type="dxa" w:w="39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B2D"/>
                <w:sz w:val="20"/>
                <w:szCs w:val="20"/>
              </w:rPr>
              <w:t xml:space="preserve">9</w:t>
            </w:r>
          </w:p>
        </w:tc>
        <w:tc>
          <w:tcPr>
            <w:tcW w:type="dxa" w:w="156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B2D"/>
                <w:sz w:val="20"/>
                <w:szCs w:val="20"/>
              </w:rPr>
              <w:t xml:space="preserve">CTA-herhaling</w:t>
            </w:r>
          </w:p>
        </w:tc>
        <w:tc>
          <w:tcPr>
            <w:tcW w:type="dxa" w:w="234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B2D"/>
                <w:sz w:val="20"/>
                <w:szCs w:val="20"/>
              </w:rPr>
              <w:t xml:space="preserve">CtaRepeat</w:t>
            </w:r>
          </w:p>
        </w:tc>
        <w:tc>
          <w:tcPr>
            <w:tcW w:type="dxa" w:w="234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B2D"/>
                <w:sz w:val="20"/>
                <w:szCs w:val="20"/>
              </w:rPr>
              <w:t xml:space="preserve">Last-chance conversie</w:t>
            </w:r>
          </w:p>
        </w:tc>
        <w:tc>
          <w:tcPr>
            <w:tcW w:type="dxa" w:w="273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B2D"/>
                <w:sz w:val="20"/>
                <w:szCs w:val="20"/>
              </w:rPr>
              <w:t xml:space="preserve">Start gratis bike fit</w:t>
            </w:r>
          </w:p>
        </w:tc>
      </w:tr>
      <w:tr>
        <w:tc>
          <w:tcPr>
            <w:tcW w:type="dxa" w:w="39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4F7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B2D"/>
                <w:sz w:val="20"/>
                <w:szCs w:val="20"/>
              </w:rPr>
              <w:t xml:space="preserve">—</w:t>
            </w:r>
          </w:p>
        </w:tc>
        <w:tc>
          <w:tcPr>
            <w:tcW w:type="dxa" w:w="156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4F7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B2D"/>
                <w:sz w:val="20"/>
                <w:szCs w:val="20"/>
              </w:rPr>
              <w:t xml:space="preserve">Footer</w:t>
            </w:r>
          </w:p>
        </w:tc>
        <w:tc>
          <w:tcPr>
            <w:tcW w:type="dxa" w:w="234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4F7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B2D"/>
                <w:sz w:val="20"/>
                <w:szCs w:val="20"/>
              </w:rPr>
              <w:t xml:space="preserve">Footer (bestaand)</w:t>
            </w:r>
          </w:p>
        </w:tc>
        <w:tc>
          <w:tcPr>
            <w:tcW w:type="dxa" w:w="234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4F7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B2D"/>
                <w:sz w:val="20"/>
                <w:szCs w:val="20"/>
              </w:rPr>
              <w:t xml:space="preserve">Links en copyright</w:t>
            </w:r>
          </w:p>
        </w:tc>
        <w:tc>
          <w:tcPr>
            <w:tcW w:type="dxa" w:w="273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4F7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B2D"/>
                <w:sz w:val="20"/>
                <w:szCs w:val="20"/>
              </w:rPr>
              <w:t xml:space="preserve">—</w:t>
            </w:r>
          </w:p>
        </w:tc>
      </w:tr>
    </w:tbl>
    <w:p>
      <w:pPr>
        <w:pBdr>
          <w:bottom w:val="single" w:color="D5DDE8" w:sz="4" w:space="1"/>
        </w:pBdr>
        <w:spacing w:after="160" w:before="16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0F1B2D"/>
          <w:sz w:val="36"/>
          <w:szCs w:val="36"/>
        </w:rPr>
        <w:t xml:space="preserve">5. CTA-strategie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F1B2D"/>
          <w:sz w:val="28"/>
          <w:szCs w:val="28"/>
        </w:rPr>
        <w:t xml:space="preserve">5.1 CTA-hiërarchie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color w:val="0F1B2D"/>
          <w:sz w:val="22"/>
          <w:szCs w:val="22"/>
        </w:rPr>
        <w:t xml:space="preserve">De volgende regels zijn absoluut — ze gelden voor elke pagina op de site, niet alleen de homepage.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0F1B2D"/>
          <w:sz w:val="22"/>
          <w:szCs w:val="22"/>
        </w:rPr>
        <w:t xml:space="preserve">Maximaal één primary knop per sectie. Twee gekleurde knoppen naast elkaar heffen elkaar op.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0F1B2D"/>
          <w:sz w:val="22"/>
          <w:szCs w:val="22"/>
        </w:rPr>
        <w:t xml:space="preserve">De doneer-knop is altijd secondary (outline) of ghost. Nooit primary.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0F1B2D"/>
          <w:sz w:val="22"/>
          <w:szCs w:val="22"/>
        </w:rPr>
        <w:t xml:space="preserve">CTA-tekst beschrijft de uitkomst, niet de handeling: "Ontvang mijn afstelplan" &gt; "Verzenden"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0F1B2D"/>
          <w:sz w:val="22"/>
          <w:szCs w:val="22"/>
        </w:rPr>
        <w:t xml:space="preserve">De primaire fit-CTA verschijnt op precies drie punten: hero, mid-page stepper, pagina-einde.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0F1B2D"/>
          <w:sz w:val="22"/>
          <w:szCs w:val="22"/>
        </w:rPr>
        <w:t xml:space="preserve">Upsell-CTA's (van gratis calculator naar volledige fit) zijn altijd secondary stijl.</w:t>
      </w:r>
    </w:p>
    <w:p>
      <w:pPr>
        <w:spacing w:after="0" w:before="20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F1B2D"/>
          <w:sz w:val="28"/>
          <w:szCs w:val="28"/>
        </w:rPr>
        <w:t xml:space="preserve">5.2 CTA-teksten per locatie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1560"/>
        <w:gridCol w:w="3120"/>
      </w:tblGrid>
      <w:tr>
        <w:tc>
          <w:tcPr>
            <w:tcW w:type="dxa" w:w="234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1A6BC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Locatie</w:t>
            </w:r>
          </w:p>
        </w:tc>
        <w:tc>
          <w:tcPr>
            <w:tcW w:type="dxa" w:w="234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1A6BC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CTA-tekst</w:t>
            </w:r>
          </w:p>
        </w:tc>
        <w:tc>
          <w:tcPr>
            <w:tcW w:type="dxa" w:w="156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1A6BC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12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1A6BC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Gedragslogica</w:t>
            </w:r>
          </w:p>
        </w:tc>
      </w:tr>
      <w:tr>
        <w:tc>
          <w:tcPr>
            <w:tcW w:type="dxa" w:w="234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B2D"/>
                <w:sz w:val="20"/>
                <w:szCs w:val="20"/>
              </w:rPr>
              <w:t xml:space="preserve">Navbar (uitgelogd)</w:t>
            </w:r>
          </w:p>
        </w:tc>
        <w:tc>
          <w:tcPr>
            <w:tcW w:type="dxa" w:w="234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B2D"/>
                <w:sz w:val="20"/>
                <w:szCs w:val="20"/>
              </w:rPr>
              <w:t xml:space="preserve">Start gratis</w:t>
            </w:r>
          </w:p>
        </w:tc>
        <w:tc>
          <w:tcPr>
            <w:tcW w:type="dxa" w:w="156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B2D"/>
                <w:sz w:val="20"/>
                <w:szCs w:val="20"/>
              </w:rPr>
              <w:t xml:space="preserve">Ghost knop</w:t>
            </w:r>
          </w:p>
        </w:tc>
        <w:tc>
          <w:tcPr>
            <w:tcW w:type="dxa" w:w="312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B2D"/>
                <w:sz w:val="20"/>
                <w:szCs w:val="20"/>
              </w:rPr>
              <w:t xml:space="preserve">Altijd zichtbaar bij scrollen</w:t>
            </w:r>
          </w:p>
        </w:tc>
      </w:tr>
      <w:tr>
        <w:tc>
          <w:tcPr>
            <w:tcW w:type="dxa" w:w="234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4F7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B2D"/>
                <w:sz w:val="20"/>
                <w:szCs w:val="20"/>
              </w:rPr>
              <w:t xml:space="preserve">Hero — primair</w:t>
            </w:r>
          </w:p>
        </w:tc>
        <w:tc>
          <w:tcPr>
            <w:tcW w:type="dxa" w:w="234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4F7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B2D"/>
                <w:sz w:val="20"/>
                <w:szCs w:val="20"/>
              </w:rPr>
              <w:t xml:space="preserve">Start gratis bike fit</w:t>
            </w:r>
          </w:p>
        </w:tc>
        <w:tc>
          <w:tcPr>
            <w:tcW w:type="dxa" w:w="156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4F7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B2D"/>
                <w:sz w:val="20"/>
                <w:szCs w:val="20"/>
              </w:rPr>
              <w:t xml:space="preserve">Primary</w:t>
            </w:r>
          </w:p>
        </w:tc>
        <w:tc>
          <w:tcPr>
            <w:tcW w:type="dxa" w:w="312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4F7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B2D"/>
                <w:sz w:val="20"/>
                <w:szCs w:val="20"/>
              </w:rPr>
              <w:t xml:space="preserve">Enige gekleurde knop boven de vouw</w:t>
            </w:r>
          </w:p>
        </w:tc>
      </w:tr>
      <w:tr>
        <w:tc>
          <w:tcPr>
            <w:tcW w:type="dxa" w:w="234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B2D"/>
                <w:sz w:val="20"/>
                <w:szCs w:val="20"/>
              </w:rPr>
              <w:t xml:space="preserve">Hero — secundair</w:t>
            </w:r>
          </w:p>
        </w:tc>
        <w:tc>
          <w:tcPr>
            <w:tcW w:type="dxa" w:w="234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B2D"/>
                <w:sz w:val="20"/>
                <w:szCs w:val="20"/>
              </w:rPr>
              <w:t xml:space="preserve">of doneer via Alpe d'HuZes</w:t>
            </w:r>
          </w:p>
        </w:tc>
        <w:tc>
          <w:tcPr>
            <w:tcW w:type="dxa" w:w="156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B2D"/>
                <w:sz w:val="20"/>
                <w:szCs w:val="20"/>
              </w:rPr>
              <w:t xml:space="preserve">Ghost-link</w:t>
            </w:r>
          </w:p>
        </w:tc>
        <w:tc>
          <w:tcPr>
            <w:tcW w:type="dxa" w:w="312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B2D"/>
                <w:sz w:val="20"/>
                <w:szCs w:val="20"/>
              </w:rPr>
              <w:t xml:space="preserve">Subtiele tekstlink onder de primary</w:t>
            </w:r>
          </w:p>
        </w:tc>
      </w:tr>
      <w:tr>
        <w:tc>
          <w:tcPr>
            <w:tcW w:type="dxa" w:w="234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4F7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B2D"/>
                <w:sz w:val="20"/>
                <w:szCs w:val="20"/>
              </w:rPr>
              <w:t xml:space="preserve">Stepper stap 3</w:t>
            </w:r>
          </w:p>
        </w:tc>
        <w:tc>
          <w:tcPr>
            <w:tcW w:type="dxa" w:w="234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4F7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B2D"/>
                <w:sz w:val="20"/>
                <w:szCs w:val="20"/>
              </w:rPr>
              <w:t xml:space="preserve">Ontvang mijn afstelplan</w:t>
            </w:r>
          </w:p>
        </w:tc>
        <w:tc>
          <w:tcPr>
            <w:tcW w:type="dxa" w:w="156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4F7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B2D"/>
                <w:sz w:val="20"/>
                <w:szCs w:val="20"/>
              </w:rPr>
              <w:t xml:space="preserve">Primary</w:t>
            </w:r>
          </w:p>
        </w:tc>
        <w:tc>
          <w:tcPr>
            <w:tcW w:type="dxa" w:w="312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4F7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B2D"/>
                <w:sz w:val="20"/>
                <w:szCs w:val="20"/>
              </w:rPr>
              <w:t xml:space="preserve">Na begrip van het proces</w:t>
            </w:r>
          </w:p>
        </w:tc>
      </w:tr>
      <w:tr>
        <w:tc>
          <w:tcPr>
            <w:tcW w:type="dxa" w:w="234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B2D"/>
                <w:sz w:val="20"/>
                <w:szCs w:val="20"/>
              </w:rPr>
              <w:t xml:space="preserve">BikeCard</w:t>
            </w:r>
          </w:p>
        </w:tc>
        <w:tc>
          <w:tcPr>
            <w:tcW w:type="dxa" w:w="234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B2D"/>
                <w:sz w:val="20"/>
                <w:szCs w:val="20"/>
              </w:rPr>
              <w:t xml:space="preserve">Gebruik in mijn fit</w:t>
            </w:r>
          </w:p>
        </w:tc>
        <w:tc>
          <w:tcPr>
            <w:tcW w:type="dxa" w:w="156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B2D"/>
                <w:sz w:val="20"/>
                <w:szCs w:val="20"/>
              </w:rPr>
              <w:t xml:space="preserve">Ghost knop</w:t>
            </w:r>
          </w:p>
        </w:tc>
        <w:tc>
          <w:tcPr>
            <w:tcW w:type="dxa" w:w="312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B2D"/>
                <w:sz w:val="20"/>
                <w:szCs w:val="20"/>
              </w:rPr>
              <w:t xml:space="preserve">Intentioneel moment: eigen fiets herkend</w:t>
            </w:r>
          </w:p>
        </w:tc>
      </w:tr>
      <w:tr>
        <w:tc>
          <w:tcPr>
            <w:tcW w:type="dxa" w:w="234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4F7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B2D"/>
                <w:sz w:val="20"/>
                <w:szCs w:val="20"/>
              </w:rPr>
              <w:t xml:space="preserve">Calculator-sectie</w:t>
            </w:r>
          </w:p>
        </w:tc>
        <w:tc>
          <w:tcPr>
            <w:tcW w:type="dxa" w:w="234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4F7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B2D"/>
                <w:sz w:val="20"/>
                <w:szCs w:val="20"/>
              </w:rPr>
              <w:t xml:space="preserve">Wil je een compleet afstelplan?</w:t>
            </w:r>
          </w:p>
        </w:tc>
        <w:tc>
          <w:tcPr>
            <w:tcW w:type="dxa" w:w="156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4F7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B2D"/>
                <w:sz w:val="20"/>
                <w:szCs w:val="20"/>
              </w:rPr>
              <w:t xml:space="preserve">Secondary</w:t>
            </w:r>
          </w:p>
        </w:tc>
        <w:tc>
          <w:tcPr>
            <w:tcW w:type="dxa" w:w="312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4F7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B2D"/>
                <w:sz w:val="20"/>
                <w:szCs w:val="20"/>
              </w:rPr>
              <w:t xml:space="preserve">Zachte upsell na gratis gebruik</w:t>
            </w:r>
          </w:p>
        </w:tc>
      </w:tr>
      <w:tr>
        <w:tc>
          <w:tcPr>
            <w:tcW w:type="dxa" w:w="234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B2D"/>
                <w:sz w:val="20"/>
                <w:szCs w:val="20"/>
              </w:rPr>
              <w:t xml:space="preserve">CtaRepeat</w:t>
            </w:r>
          </w:p>
        </w:tc>
        <w:tc>
          <w:tcPr>
            <w:tcW w:type="dxa" w:w="234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B2D"/>
                <w:sz w:val="20"/>
                <w:szCs w:val="20"/>
              </w:rPr>
              <w:t xml:space="preserve">Start gratis bike fit</w:t>
            </w:r>
          </w:p>
        </w:tc>
        <w:tc>
          <w:tcPr>
            <w:tcW w:type="dxa" w:w="156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B2D"/>
                <w:sz w:val="20"/>
                <w:szCs w:val="20"/>
              </w:rPr>
              <w:t xml:space="preserve">Primary</w:t>
            </w:r>
          </w:p>
        </w:tc>
        <w:tc>
          <w:tcPr>
            <w:tcW w:type="dxa" w:w="312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B2D"/>
                <w:sz w:val="20"/>
                <w:szCs w:val="20"/>
              </w:rPr>
              <w:t xml:space="preserve">Herhaling na volledig doorgelezen pagina</w:t>
            </w:r>
          </w:p>
        </w:tc>
      </w:tr>
      <w:tr>
        <w:tc>
          <w:tcPr>
            <w:tcW w:type="dxa" w:w="234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4F7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B2D"/>
                <w:sz w:val="20"/>
                <w:szCs w:val="20"/>
              </w:rPr>
              <w:t xml:space="preserve">CtaRepeat — secundair</w:t>
            </w:r>
          </w:p>
        </w:tc>
        <w:tc>
          <w:tcPr>
            <w:tcW w:type="dxa" w:w="234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4F7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B2D"/>
                <w:sz w:val="20"/>
                <w:szCs w:val="20"/>
              </w:rPr>
              <w:t xml:space="preserve">Doneer via Alpe d'HuZes</w:t>
            </w:r>
          </w:p>
        </w:tc>
        <w:tc>
          <w:tcPr>
            <w:tcW w:type="dxa" w:w="156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4F7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B2D"/>
                <w:sz w:val="20"/>
                <w:szCs w:val="20"/>
              </w:rPr>
              <w:t xml:space="preserve">Secondary (outline)</w:t>
            </w:r>
          </w:p>
        </w:tc>
        <w:tc>
          <w:tcPr>
            <w:tcW w:type="dxa" w:w="312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4F7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B2D"/>
                <w:sz w:val="20"/>
                <w:szCs w:val="20"/>
              </w:rPr>
              <w:t xml:space="preserve">Hier iets prominenter dan in hero</w:t>
            </w:r>
          </w:p>
        </w:tc>
      </w:tr>
    </w:tbl>
    <w:p>
      <w:pPr>
        <w:pBdr>
          <w:bottom w:val="single" w:color="D5DDE8" w:sz="4" w:space="1"/>
        </w:pBdr>
        <w:spacing w:after="160" w:before="16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0F1B2D"/>
          <w:sz w:val="36"/>
          <w:szCs w:val="36"/>
        </w:rPr>
        <w:t xml:space="preserve">6. Implementatiegids voor Claude &amp; Codex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color w:val="0F1B2D"/>
          <w:sz w:val="22"/>
          <w:szCs w:val="22"/>
        </w:rPr>
        <w:t xml:space="preserve">Dit hoofdstuk bevat de concrete instructies voor het implementeren van het redesign. De instructies zijn geschreven als prompts en taken die zowel door een AI-assistent als door een menselijke developer kunnen worden uitgevoerd.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F1B2D"/>
          <w:sz w:val="28"/>
          <w:szCs w:val="28"/>
        </w:rPr>
        <w:t xml:space="preserve">6.1 Bestandsstructuur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color w:val="0F1B2D"/>
          <w:sz w:val="22"/>
          <w:szCs w:val="22"/>
        </w:rPr>
        <w:t xml:space="preserve">Gebruik de volgende mappenstructuur als uitgangspunt: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src/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  components/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    layout/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      NavBar.tsx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      AnnouncementBanner.tsx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      Footer.tsx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    homepage/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      HeroBlock.tsx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      ProofBar.tsx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      HowItWorksStepper.tsx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      DifferentiatorTriple.tsx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      BikeSearchBar.tsx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      BikeCard.tsx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      TestimonialCard.tsx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      StatsStrip.tsx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      CalculatorGrid.tsx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      CtaRepeat.tsx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    ui/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      Button.tsx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      Badge.tsx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      Card.tsx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  tokens/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    colors.ts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    typography.ts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    spacing.ts</w:t>
      </w:r>
    </w:p>
    <w:p>
      <w:pPr>
        <w:spacing w:after="0" w:before="20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F1B2D"/>
          <w:sz w:val="28"/>
          <w:szCs w:val="28"/>
        </w:rPr>
        <w:t xml:space="preserve">6.2 Design tokens implementatie (tokens/colors.ts)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color w:val="0F1B2D"/>
          <w:sz w:val="22"/>
          <w:szCs w:val="22"/>
        </w:rPr>
        <w:t xml:space="preserve">Implementeer de tokens als TypeScript-object en als Tailwind config extension: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export const colors = {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  brand: {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    primary: "#1A6BCC",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    dark:    "#0F1B2D",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    accent:  "#0EA0E0",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  },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  neutral: {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    surface: "#F4F7FB",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    border:  "#D5DDE8",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    muted:   "#6B7A8D",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    white:   "#FFFFFF",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  },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  semantic: {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    success: "#1B8C5A",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    warning: "#C05A1A",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  }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};</w:t>
      </w:r>
    </w:p>
    <w:p>
      <w:pPr>
        <w:spacing w:after="0" w:before="20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F1B2D"/>
          <w:sz w:val="28"/>
          <w:szCs w:val="28"/>
        </w:rPr>
        <w:t xml:space="preserve">6.3 Implementatievolgorde (prioriteit)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color w:val="0F1B2D"/>
          <w:sz w:val="22"/>
          <w:szCs w:val="22"/>
        </w:rPr>
        <w:t xml:space="preserve">Voer taken uit in deze volgorde voor maximale impact per sprint:</w:t>
      </w:r>
    </w:p>
    <w:p>
      <w:pPr>
        <w:spacing w:after="0" w:before="80"/>
      </w:pPr>
    </w:p>
    <w:p>
      <w:pPr>
        <w:spacing w:after="40" w:before="200"/>
      </w:pPr>
      <w:r>
        <w:rPr>
          <w:rFonts w:ascii="Arial" w:cs="Arial" w:eastAsia="Arial" w:hAnsi="Arial"/>
          <w:b/>
          <w:bCs/>
          <w:color w:val="1B8C5A"/>
          <w:spacing w:val="40"/>
          <w:sz w:val="18"/>
          <w:szCs w:val="18"/>
        </w:rPr>
        <w:t xml:space="preserve">SPRINT 1 — HERO &amp; DIRECTE CONVERSIE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0F1B2D"/>
          <w:sz w:val="22"/>
          <w:szCs w:val="22"/>
        </w:rPr>
        <w:t xml:space="preserve">AnnouncementBanner: verwijder dubbele Alpe d'HuZes-boodschap uit hero-kaart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0F1B2D"/>
          <w:sz w:val="22"/>
          <w:szCs w:val="22"/>
        </w:rPr>
        <w:t xml:space="preserve">HeroBlock: herschrijf waardepropositie, maak doneer-link een ghost-tekstlink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0F1B2D"/>
          <w:sz w:val="22"/>
          <w:szCs w:val="22"/>
        </w:rPr>
        <w:t xml:space="preserve">ProofBar: nieuw component, 1–2 testimonials direct onder hero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0F1B2D"/>
          <w:sz w:val="22"/>
          <w:szCs w:val="22"/>
        </w:rPr>
        <w:t xml:space="preserve">NavBar: voeg "Start gratis" ghost-knop toe voor uitgelogde gebruikers</w:t>
      </w:r>
    </w:p>
    <w:p>
      <w:pPr>
        <w:spacing w:after="0" w:before="80"/>
      </w:pPr>
    </w:p>
    <w:p>
      <w:pPr>
        <w:spacing w:after="40" w:before="200"/>
      </w:pPr>
      <w:r>
        <w:rPr>
          <w:rFonts w:ascii="Arial" w:cs="Arial" w:eastAsia="Arial" w:hAnsi="Arial"/>
          <w:b/>
          <w:bCs/>
          <w:color w:val="1A6BCC"/>
          <w:spacing w:val="40"/>
          <w:sz w:val="18"/>
          <w:szCs w:val="18"/>
        </w:rPr>
        <w:t xml:space="preserve">SPRINT 2 — VERTROUWEN &amp; STRUCTUUR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0F1B2D"/>
          <w:sz w:val="22"/>
          <w:szCs w:val="22"/>
        </w:rPr>
        <w:t xml:space="preserve">StatsStrip: tellers voor fits, merken, invultijd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0F1B2D"/>
          <w:sz w:val="22"/>
          <w:szCs w:val="22"/>
        </w:rPr>
        <w:t xml:space="preserve">HowItWorksStepper: vervangt bullets, voeg inline CTA toe na stap 3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0F1B2D"/>
          <w:sz w:val="22"/>
          <w:szCs w:val="22"/>
        </w:rPr>
        <w:t xml:space="preserve">DifferentiatorTriple: reduceer van 11 naar 3 kernkaarten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0F1B2D"/>
          <w:sz w:val="22"/>
          <w:szCs w:val="22"/>
        </w:rPr>
        <w:t xml:space="preserve">TestimonialCard: vervangt anonieme quotes, voeg naam/fiets/resultaat toe</w:t>
      </w:r>
    </w:p>
    <w:p>
      <w:pPr>
        <w:spacing w:after="0" w:before="80"/>
      </w:pPr>
    </w:p>
    <w:p>
      <w:pPr>
        <w:spacing w:after="40" w:before="200"/>
      </w:pPr>
      <w:r>
        <w:rPr>
          <w:rFonts w:ascii="Arial" w:cs="Arial" w:eastAsia="Arial" w:hAnsi="Arial"/>
          <w:b/>
          <w:bCs/>
          <w:color w:val="C05A1A"/>
          <w:spacing w:val="40"/>
          <w:sz w:val="18"/>
          <w:szCs w:val="18"/>
        </w:rPr>
        <w:t xml:space="preserve">SPRINT 3 — CONVERSIE-OPTIMALISATIE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0F1B2D"/>
          <w:sz w:val="22"/>
          <w:szCs w:val="22"/>
        </w:rPr>
        <w:t xml:space="preserve">BikeCard: voeg "Gebruik in mijn fit" CTA toe aan elke kaart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0F1B2D"/>
          <w:sz w:val="22"/>
          <w:szCs w:val="22"/>
        </w:rPr>
        <w:t xml:space="preserve">BikeSearchBar: nieuwe zoekcomponent boven de carousel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0F1B2D"/>
          <w:sz w:val="22"/>
          <w:szCs w:val="22"/>
        </w:rPr>
        <w:t xml:space="preserve">CalculatorGrid: voeg beschrijvende subtitels toe per calculator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0F1B2D"/>
          <w:sz w:val="22"/>
          <w:szCs w:val="22"/>
        </w:rPr>
        <w:t xml:space="preserve">CtaRepeat: update onderste CTA-blok, rustigere donatie-framing</w:t>
      </w:r>
    </w:p>
    <w:p>
      <w:pPr>
        <w:spacing w:after="0" w:before="20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F1B2D"/>
          <w:sz w:val="28"/>
          <w:szCs w:val="28"/>
        </w:rPr>
        <w:t xml:space="preserve">6.4 Prompt-sjablonen voor AI-assistenten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color w:val="0F1B2D"/>
          <w:sz w:val="22"/>
          <w:szCs w:val="22"/>
        </w:rPr>
        <w:t xml:space="preserve">Gebruik onderstaande prompts als startpunt voor implementatietaken met Claude of Codex.</w:t>
      </w:r>
    </w:p>
    <w:p>
      <w:pPr>
        <w:spacing w:after="0" w:before="80"/>
      </w:pPr>
    </w:p>
    <w:p>
      <w:pPr>
        <w:spacing w:after="40" w:before="200"/>
      </w:pPr>
      <w:r>
        <w:rPr>
          <w:rFonts w:ascii="Arial" w:cs="Arial" w:eastAsia="Arial" w:hAnsi="Arial"/>
          <w:b/>
          <w:bCs/>
          <w:color w:val="1A6BCC"/>
          <w:spacing w:val="40"/>
          <w:sz w:val="18"/>
          <w:szCs w:val="18"/>
        </w:rPr>
        <w:t xml:space="preserve">PROMPT: COMPONENT AANMAKEN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4F7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0F1B2D"/>
                <w:sz w:val="22"/>
                <w:szCs w:val="22"/>
              </w:rPr>
              <w:t xml:space="preserve">Maak een React-component [ComponentNaam] in TypeScript met Tailwind CSS. Gebruik de design tokens uit src/tokens/colors.ts. De component heeft de volgende props: [proplijst]. Visuele specificatie: [specificatie uit dit document, sectie 3.x]. Exporteer als default export.</w:t>
            </w:r>
          </w:p>
        </w:tc>
      </w:tr>
    </w:tbl>
    <w:p>
      <w:pPr>
        <w:spacing w:after="0" w:before="80"/>
      </w:pPr>
    </w:p>
    <w:p>
      <w:pPr>
        <w:spacing w:after="40" w:before="200"/>
      </w:pPr>
      <w:r>
        <w:rPr>
          <w:rFonts w:ascii="Arial" w:cs="Arial" w:eastAsia="Arial" w:hAnsi="Arial"/>
          <w:b/>
          <w:bCs/>
          <w:color w:val="1A6BCC"/>
          <w:spacing w:val="40"/>
          <w:sz w:val="18"/>
          <w:szCs w:val="18"/>
        </w:rPr>
        <w:t xml:space="preserve">PROMPT: DESIGN TOKENS TOEPASSEN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4F7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0F1B2D"/>
                <w:sz w:val="22"/>
                <w:szCs w:val="22"/>
              </w:rPr>
              <w:t xml:space="preserve">Refactor het bestand [bestandsnaam] zodat alle hardcoded kleurwaarden worden vervangen door de tokens uit src/tokens/colors.ts. Behoud de bestaande functionaliteit.</w:t>
            </w:r>
          </w:p>
        </w:tc>
      </w:tr>
    </w:tbl>
    <w:p>
      <w:pPr>
        <w:spacing w:after="0" w:before="80"/>
      </w:pPr>
    </w:p>
    <w:p>
      <w:pPr>
        <w:spacing w:after="40" w:before="200"/>
      </w:pPr>
      <w:r>
        <w:rPr>
          <w:rFonts w:ascii="Arial" w:cs="Arial" w:eastAsia="Arial" w:hAnsi="Arial"/>
          <w:b/>
          <w:bCs/>
          <w:color w:val="1A6BCC"/>
          <w:spacing w:val="40"/>
          <w:sz w:val="18"/>
          <w:szCs w:val="18"/>
        </w:rPr>
        <w:t xml:space="preserve">PROMPT: CTA-HIËRARCHIE CORRIGEREN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4F7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0F1B2D"/>
                <w:sz w:val="22"/>
                <w:szCs w:val="22"/>
              </w:rPr>
              <w:t xml:space="preserve">Controleer het bestand [bestandsnaam] op CTA-hiërarchie-fouten. Regels: (1) maximaal 1 primary knop per sectie, (2) doneer-links altijd ghost of secondary, (3) CTA-teksten beschrijven de uitkomst. Geef een diff van de voorgestelde wijzigingen.</w:t>
            </w:r>
          </w:p>
        </w:tc>
      </w:tr>
    </w:tbl>
    <w:p>
      <w:pPr>
        <w:spacing w:after="0" w:before="80"/>
      </w:pPr>
    </w:p>
    <w:p>
      <w:pPr>
        <w:spacing w:after="40" w:before="200"/>
      </w:pPr>
      <w:r>
        <w:rPr>
          <w:rFonts w:ascii="Arial" w:cs="Arial" w:eastAsia="Arial" w:hAnsi="Arial"/>
          <w:b/>
          <w:bCs/>
          <w:color w:val="1A6BCC"/>
          <w:spacing w:val="40"/>
          <w:sz w:val="18"/>
          <w:szCs w:val="18"/>
        </w:rPr>
        <w:t xml:space="preserve">PROMPT: NIEUWE SECTIE TOEVOEGEN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4F7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0F1B2D"/>
                <w:sz w:val="22"/>
                <w:szCs w:val="22"/>
              </w:rPr>
              <w:t xml:space="preserve">Voeg de sectie [sectienaam] toe aan pages/index.tsx op positie [nummer] in de paginavolgorde (zie sectie 4 van het redesign-plan). Gebruik het component [ComponentNaam] dat al bestaat in src/components/homepage/. Zorg dat de sectie correct is gespatieerd via de spacing-tokens.</w:t>
            </w:r>
          </w:p>
        </w:tc>
      </w:tr>
    </w:tbl>
    <w:p>
      <w:pPr>
        <w:pBdr>
          <w:bottom w:val="single" w:color="D5DDE8" w:sz="4" w:space="1"/>
        </w:pBdr>
        <w:spacing w:after="160" w:before="16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0F1B2D"/>
          <w:sz w:val="36"/>
          <w:szCs w:val="36"/>
        </w:rPr>
        <w:t xml:space="preserve">7. Uitbreiding naar andere pagina's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color w:val="0F1B2D"/>
          <w:sz w:val="22"/>
          <w:szCs w:val="22"/>
        </w:rPr>
        <w:t xml:space="preserve">De designtaal en componenten uit dit document zijn van toepassing op alle pagina's van de site. Dit overzicht beschrijft de aanvullende richtlijnen per pagina.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F1B2D"/>
          <w:sz w:val="28"/>
          <w:szCs w:val="28"/>
        </w:rPr>
        <w:t xml:space="preserve">7.1 Tools-pagina (calculators)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0F1B2D"/>
          <w:sz w:val="22"/>
          <w:szCs w:val="22"/>
        </w:rPr>
        <w:t xml:space="preserve">Gebruik CalculatorGrid als primaire inhoud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0F1B2D"/>
          <w:sz w:val="22"/>
          <w:szCs w:val="22"/>
        </w:rPr>
        <w:t xml:space="preserve">Voeg een intro-sectie toe met uitleg van het doel van de tools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0F1B2D"/>
          <w:sz w:val="22"/>
          <w:szCs w:val="22"/>
        </w:rPr>
        <w:t xml:space="preserve">Na elke calculator: secundaire CTA "Wil je een volledig afstelplan?"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0F1B2D"/>
          <w:sz w:val="22"/>
          <w:szCs w:val="22"/>
        </w:rPr>
        <w:t xml:space="preserve">Geen hero-foto — pagina start direct met de toolkit</w:t>
      </w:r>
    </w:p>
    <w:p>
      <w:pPr>
        <w:spacing w:after="0" w:before="20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F1B2D"/>
          <w:sz w:val="28"/>
          <w:szCs w:val="28"/>
        </w:rPr>
        <w:t xml:space="preserve">7.2 Hoe het werkt-pagina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0F1B2D"/>
          <w:sz w:val="22"/>
          <w:szCs w:val="22"/>
        </w:rPr>
        <w:t xml:space="preserve">Verdieping van de stepper uit de homepage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0F1B2D"/>
          <w:sz w:val="22"/>
          <w:szCs w:val="22"/>
        </w:rPr>
        <w:t xml:space="preserve">Elke stap krijgt een eigen kaartblok met screenshot of illustratie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0F1B2D"/>
          <w:sz w:val="22"/>
          <w:szCs w:val="22"/>
        </w:rPr>
        <w:t xml:space="preserve">Primaire CTA onderaan: "Start nu met stap 1"</w:t>
      </w:r>
    </w:p>
    <w:p>
      <w:pPr>
        <w:spacing w:after="0" w:before="20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F1B2D"/>
          <w:sz w:val="28"/>
          <w:szCs w:val="28"/>
        </w:rPr>
        <w:t xml:space="preserve">7.3 Prijzen-pagina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0F1B2D"/>
          <w:sz w:val="22"/>
          <w:szCs w:val="22"/>
        </w:rPr>
        <w:t xml:space="preserve">Twee kolommen: Gratis vs Volledig afstelplan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0F1B2D"/>
          <w:sz w:val="22"/>
          <w:szCs w:val="22"/>
        </w:rPr>
        <w:t xml:space="preserve">Aanbevolen plan: 2px rand in brand.primary — enige visuele accent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0F1B2D"/>
          <w:sz w:val="22"/>
          <w:szCs w:val="22"/>
        </w:rPr>
        <w:t xml:space="preserve">Alpe d'HuZes-promo in een rustig CtaRepeat-blok onderaan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0F1B2D"/>
          <w:sz w:val="22"/>
          <w:szCs w:val="22"/>
        </w:rPr>
        <w:t xml:space="preserve">FAQ-sectie met de drie meest gestelde vragen over het verschil gratis/betaald</w:t>
      </w:r>
    </w:p>
    <w:p>
      <w:pPr>
        <w:spacing w:after="0" w:before="20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F1B2D"/>
          <w:sz w:val="28"/>
          <w:szCs w:val="28"/>
        </w:rPr>
        <w:t xml:space="preserve">7.4 Dashboard-pagina (ingelogd)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0F1B2D"/>
          <w:sz w:val="22"/>
          <w:szCs w:val="22"/>
        </w:rPr>
        <w:t xml:space="preserve">Dezelfde NavBar — "Start gratis" verdwijnt, dashboard-link actief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0F1B2D"/>
          <w:sz w:val="22"/>
          <w:szCs w:val="22"/>
        </w:rPr>
        <w:t xml:space="preserve">Kaarten gebruiken hetzelfde BikeCard-component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0F1B2D"/>
          <w:sz w:val="22"/>
          <w:szCs w:val="22"/>
        </w:rPr>
        <w:t xml:space="preserve">Gebruik dezelfde spacing-tokens voor alle dashboardsecties</w:t>
      </w:r>
    </w:p>
    <w:p>
      <w:pPr>
        <w:pBdr>
          <w:bottom w:val="single" w:color="D5DDE8" w:sz="4" w:space="1"/>
        </w:pBdr>
        <w:spacing w:after="160" w:before="16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0F1B2D"/>
          <w:sz w:val="36"/>
          <w:szCs w:val="36"/>
        </w:rPr>
        <w:t xml:space="preserve">8. Implementatiechecklist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color w:val="0F1B2D"/>
          <w:sz w:val="22"/>
          <w:szCs w:val="22"/>
        </w:rPr>
        <w:t xml:space="preserve">Gebruik deze checklist als definitieve kwaliteitscontrole voor elke pagina die live gaat.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F1B2D"/>
          <w:sz w:val="28"/>
          <w:szCs w:val="28"/>
        </w:rPr>
        <w:t xml:space="preserve">8.1 Branding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0F1B2D"/>
          <w:sz w:val="22"/>
          <w:szCs w:val="22"/>
        </w:rPr>
        <w:t xml:space="preserve">Alle kleuren zijn tokens uit colors.ts — geen hardcoded hexwaarden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0F1B2D"/>
          <w:sz w:val="22"/>
          <w:szCs w:val="22"/>
        </w:rPr>
        <w:t xml:space="preserve">Lettertype Inter geladen via next/font of CDN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0F1B2D"/>
          <w:sz w:val="22"/>
          <w:szCs w:val="22"/>
        </w:rPr>
        <w:t xml:space="preserve">Logo heeft minimale vrije ruimte en is niet vervormd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0F1B2D"/>
          <w:sz w:val="22"/>
          <w:szCs w:val="22"/>
        </w:rPr>
        <w:t xml:space="preserve">Toon van copy is directief en specifiek — geen marketingclichés</w:t>
      </w:r>
    </w:p>
    <w:p>
      <w:pPr>
        <w:spacing w:after="0" w:before="20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F1B2D"/>
          <w:sz w:val="28"/>
          <w:szCs w:val="28"/>
        </w:rPr>
        <w:t xml:space="preserve">8.2 CTA-hiërarchie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0F1B2D"/>
          <w:sz w:val="22"/>
          <w:szCs w:val="22"/>
        </w:rPr>
        <w:t xml:space="preserve">Maximaal één primary knop per sectie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0F1B2D"/>
          <w:sz w:val="22"/>
          <w:szCs w:val="22"/>
        </w:rPr>
        <w:t xml:space="preserve">Doneer-actie is altijd secondary of ghost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0F1B2D"/>
          <w:sz w:val="22"/>
          <w:szCs w:val="22"/>
        </w:rPr>
        <w:t xml:space="preserve">CTA-teksten beschrijven de uitkomst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0F1B2D"/>
          <w:sz w:val="22"/>
          <w:szCs w:val="22"/>
        </w:rPr>
        <w:t xml:space="preserve">Primary CTA op precies drie punten: hero · stepper · pagina-einde</w:t>
      </w:r>
    </w:p>
    <w:p>
      <w:pPr>
        <w:spacing w:after="0" w:before="20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F1B2D"/>
          <w:sz w:val="28"/>
          <w:szCs w:val="28"/>
        </w:rPr>
        <w:t xml:space="preserve">8.3 Componenten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0F1B2D"/>
          <w:sz w:val="22"/>
          <w:szCs w:val="22"/>
        </w:rPr>
        <w:t xml:space="preserve">Alle componenten importeren tokens uit src/tokens/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0F1B2D"/>
          <w:sz w:val="22"/>
          <w:szCs w:val="22"/>
        </w:rPr>
        <w:t xml:space="preserve">BikeCard heeft "Gebruik in mijn fit" CTA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0F1B2D"/>
          <w:sz w:val="22"/>
          <w:szCs w:val="22"/>
        </w:rPr>
        <w:t xml:space="preserve">TestimonialCard bevat naam + fietscontext + concreet resultaat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0F1B2D"/>
          <w:sz w:val="22"/>
          <w:szCs w:val="22"/>
        </w:rPr>
        <w:t xml:space="preserve">AnnouncementBanner toont Alpe d'HuZes info — NIET de hero-kaart</w:t>
      </w:r>
    </w:p>
    <w:p>
      <w:pPr>
        <w:spacing w:after="0" w:before="20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F1B2D"/>
          <w:sz w:val="28"/>
          <w:szCs w:val="28"/>
        </w:rPr>
        <w:t xml:space="preserve">8.4 Performance &amp; toegankelijkheid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0F1B2D"/>
          <w:sz w:val="22"/>
          <w:szCs w:val="22"/>
        </w:rPr>
        <w:t xml:space="preserve">Alle afbeeldingen hebben alt-tekst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0F1B2D"/>
          <w:sz w:val="22"/>
          <w:szCs w:val="22"/>
        </w:rPr>
        <w:t xml:space="preserve">Focusstaten zijn zichtbaar (shadow.focus)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0F1B2D"/>
          <w:sz w:val="22"/>
          <w:szCs w:val="22"/>
        </w:rPr>
        <w:t xml:space="preserve">Contrastverhouding tekst/achtergrond: minimaal 4.5:1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0F1B2D"/>
          <w:sz w:val="22"/>
          <w:szCs w:val="22"/>
        </w:rPr>
        <w:t xml:space="preserve">Knoppen hebben type="button" of type="submit"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0F1B2D"/>
          <w:sz w:val="22"/>
          <w:szCs w:val="22"/>
        </w:rPr>
        <w:t xml:space="preserve">Responsive: alle componenten werken op 375px mobiel</w:t>
      </w:r>
    </w:p>
    <w:p>
      <w:pPr>
        <w:spacing w:after="0" w:before="200"/>
      </w:pPr>
    </w:p>
    <w:p>
      <w:pPr>
        <w:spacing w:after="0" w:before="0"/>
        <w:jc w:val="center"/>
      </w:pPr>
      <w:r>
        <w:rPr>
          <w:rFonts w:ascii="Arial" w:cs="Arial" w:eastAsia="Arial" w:hAnsi="Arial"/>
          <w:color w:val="6B7A8D"/>
          <w:sz w:val="20"/>
          <w:szCs w:val="20"/>
        </w:rPr>
        <w:t xml:space="preserve">— Einde van het document —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5DDE8" w:sz="4" w:space="4"/>
      </w:pBdr>
      <w:tabs>
        <w:tab w:val="right" w:pos="9026"/>
      </w:tabs>
      <w:spacing w:after="0" w:before="120"/>
    </w:pPr>
    <w:r>
      <w:rPr>
        <w:rFonts w:ascii="Arial" w:cs="Arial" w:eastAsia="Arial" w:hAnsi="Arial"/>
        <w:color w:val="6B7A8D"/>
        <w:sz w:val="18"/>
        <w:szCs w:val="18"/>
      </w:rPr>
      <w:t xml:space="preserve">bestbikefit4u.eu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color w:val="6B7A8D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5DDE8" w:sz="4" w:space="4"/>
      </w:pBdr>
      <w:spacing w:after="160" w:before="0"/>
    </w:pPr>
    <w:r>
      <w:rPr>
        <w:rFonts w:ascii="Arial" w:cs="Arial" w:eastAsia="Arial" w:hAnsi="Arial"/>
        <w:color w:val="6B7A8D"/>
        <w:sz w:val="18"/>
        <w:szCs w:val="18"/>
      </w:rPr>
      <w:t xml:space="preserve">BestBikeFit4U — Redesign Plan</w:t>
    </w:r>
    <w:r>
      <w:rPr>
        <w:rFonts w:ascii="Arial" w:cs="Arial" w:eastAsia="Arial" w:hAnsi="Arial"/>
        <w:color w:val="6B7A8D"/>
        <w:sz w:val="18"/>
        <w:szCs w:val="18"/>
      </w:rPr>
      <w:t xml:space="preserve">   |   Vertrouwelijk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  <w:lvl w:ilvl="1" w15:tentative="1">
      <w:start w:val="1"/>
      <w:numFmt w:val="bullet"/>
      <w:lvlText w:val="○"/>
      <w:lvlJc w:val="left"/>
      <w:pPr>
        <w:ind w:left="100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0F1B2D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20"/>
      <w:outlineLvl w:val="1"/>
    </w:pPr>
    <w:rPr>
      <w:rFonts w:ascii="Arial" w:cs="Arial" w:eastAsia="Arial" w:hAnsi="Arial"/>
      <w:b/>
      <w:bCs/>
      <w:color w:val="0F1B2D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40"/>
      <w:outlineLvl w:val="2"/>
    </w:pPr>
    <w:rPr>
      <w:rFonts w:ascii="Arial" w:cs="Arial" w:eastAsia="Arial" w:hAnsi="Arial"/>
      <w:b/>
      <w:bCs/>
      <w:color w:val="1A6BC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2026-05-02T13:31:05.855Z</dcterms:created>
  <dcterms:modified xsi:type="dcterms:W3CDTF">2026-05-02T13:31:05.855Z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