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eastAsia="Calibri"/>
          <w:b/>
          <w:color w:val="8A6500"/>
          <w:sz w:val="22"/>
        </w:rPr>
        <w:t>BİTİRME PROJESİ SUNUM REHBERİ</w:t>
      </w:r>
    </w:p>
    <w:p>
      <w:pPr>
        <w:spacing w:after="120"/>
        <w:jc w:val="center"/>
      </w:pPr>
      <w:r>
        <w:rPr>
          <w:rFonts w:ascii="Calibri" w:hAnsi="Calibri" w:eastAsia="Calibri"/>
          <w:b/>
          <w:color w:val="17365D"/>
          <w:sz w:val="60"/>
        </w:rPr>
        <w:t>Adil Seçmeli</w:t>
      </w:r>
    </w:p>
    <w:p>
      <w:pPr>
        <w:spacing w:after="240"/>
        <w:jc w:val="center"/>
      </w:pPr>
      <w:r>
        <w:rPr>
          <w:rFonts w:ascii="Calibri" w:hAnsi="Calibri" w:eastAsia="Calibri"/>
          <w:b w:val="0"/>
          <w:color w:val="1F4E79"/>
          <w:sz w:val="36"/>
        </w:rPr>
        <w:t>Sunum Akışı ve Konuşma Rehberi</w:t>
      </w:r>
    </w:p>
    <w:p>
      <w:pPr>
        <w:spacing w:after="840"/>
        <w:jc w:val="center"/>
      </w:pPr>
      <w:r>
        <w:rPr>
          <w:rFonts w:ascii="Calibri" w:hAnsi="Calibri" w:eastAsia="Calibri"/>
          <w:i/>
          <w:color w:val="5B6573"/>
          <w:sz w:val="22"/>
        </w:rPr>
        <w:t>Sade anlatım • teknik açıklamalar • hazır soru-cevaplar • güvenli demo adımları</w:t>
      </w:r>
    </w:p>
    <w:p>
      <w:pPr>
        <w:shd w:fill="F2F4F7" w:val="clear"/>
        <w:keepLines/>
        <w:pBdr>
          <w:left w:val="single" w:sz="12" w:space="6" w:color="5B6573"/>
        </w:pBdr>
        <w:spacing w:before="80" w:after="160"/>
        <w:ind w:left="202" w:right="86"/>
      </w:pPr>
      <w:r>
        <w:rPr>
          <w:rFonts w:ascii="Calibri" w:hAnsi="Calibri" w:eastAsia="Calibri"/>
          <w:b/>
          <w:color w:val="5B6573"/>
        </w:rPr>
        <w:t xml:space="preserve">KULLANIM AMACI  </w:t>
      </w:r>
      <w:r>
        <w:rPr>
          <w:rFonts w:ascii="Calibri" w:hAnsi="Calibri" w:eastAsia="Calibri"/>
          <w:color w:val="111111"/>
        </w:rPr>
        <w:t>Bu belgeyi sunum sırasında önünüzde açık tutabilirsiniz. Her adımda önce ekranda yapacağınız işlem, ardından kısa anlatım, ayrıntılı konuşma metni, algoritma açıklaması ve gelebilecek sorular için hazır cevaplar bulunur.</w:t>
      </w:r>
    </w:p>
    <w:p>
      <w:pPr>
        <w:jc w:val="center"/>
      </w:pPr>
      <w:r>
        <w:rPr>
          <w:rFonts w:ascii="Calibri" w:hAnsi="Calibri" w:eastAsia="Calibri"/>
          <w:b/>
          <w:color w:val="1F4E79"/>
          <w:sz w:val="21"/>
        </w:rPr>
        <w:t>Demo senaryosu: 2022 verileri → 2023 müfredatı → 2023 verileri → 2024 müfredatı</w:t>
      </w:r>
    </w:p>
    <w:p>
      <w:r>
        <w:br w:type="page"/>
      </w:r>
    </w:p>
    <w:p>
      <w:pPr>
        <w:pStyle w:val="Heading1"/>
      </w:pPr>
      <w:r>
        <w:rPr>
          <w:rFonts w:ascii="Calibri" w:hAnsi="Calibri" w:eastAsia="Calibri"/>
          <w:b/>
          <w:color w:val="1F4E79"/>
          <w:sz w:val="32"/>
        </w:rPr>
        <w:t>Bu rehberi nasıl kullanacaksın?</w:t>
      </w:r>
    </w:p>
    <w:p>
      <w:pPr/>
      <w:r>
        <w:rPr>
          <w:rFonts w:ascii="Calibri" w:hAnsi="Calibri" w:eastAsia="Calibri"/>
          <w:color w:val="111111"/>
        </w:rPr>
        <w:t>Her ekranda bütün metni ezberlemeniz gerekmiyor. Aşağıdaki üç katmanlı yöntemi kullanın:</w:t>
      </w:r>
    </w:p>
    <w:p>
      <w:pPr>
        <w:spacing w:after="80" w:line="300" w:lineRule="auto"/>
        <w:numPr>
          <w:ilvl w:val="0"/>
          <w:numId w:val="10"/>
        </w:numPr>
      </w:pPr>
      <w:r>
        <w:rPr>
          <w:rFonts w:ascii="Calibri" w:hAnsi="Calibri" w:eastAsia="Calibri"/>
          <w:color w:val="111111"/>
        </w:rPr>
        <w:t>Önce 'Kısa anlatım' bölümünü söyleyin. Bu, ekran başına yaklaşık 30–60 saniyedir.</w:t>
      </w:r>
    </w:p>
    <w:p>
      <w:pPr>
        <w:spacing w:after="80" w:line="300" w:lineRule="auto"/>
        <w:numPr>
          <w:ilvl w:val="0"/>
          <w:numId w:val="10"/>
        </w:numPr>
      </w:pPr>
      <w:r>
        <w:rPr>
          <w:rFonts w:ascii="Calibri" w:hAnsi="Calibri" w:eastAsia="Calibri"/>
          <w:color w:val="111111"/>
        </w:rPr>
        <w:t>Hoca ayrıntı isterse 'Algoritma ve teknik açıklama' bölümüne geçin.</w:t>
      </w:r>
    </w:p>
    <w:p>
      <w:pPr>
        <w:spacing w:after="80" w:line="300" w:lineRule="auto"/>
        <w:numPr>
          <w:ilvl w:val="0"/>
          <w:numId w:val="10"/>
        </w:numPr>
      </w:pPr>
      <w:r>
        <w:rPr>
          <w:rFonts w:ascii="Calibri" w:hAnsi="Calibri" w:eastAsia="Calibri"/>
          <w:color w:val="111111"/>
        </w:rPr>
        <w:t>Takılırsanız 'Hazır soru-cevap' kutularından cümleyi doğrudan okuyun.</w:t>
      </w:r>
    </w:p>
    <w:p>
      <w:pPr>
        <w:pStyle w:val="Heading2"/>
      </w:pPr>
      <w:r>
        <w:rPr>
          <w:rFonts w:ascii="Calibri" w:hAnsi="Calibri" w:eastAsia="Calibri"/>
          <w:b/>
          <w:color w:val="1F4E79"/>
          <w:sz w:val="26"/>
        </w:rPr>
        <w:t>2022 → 2023 → 2024 döngüsünde doğru beklenti</w:t>
      </w:r>
    </w:p>
    <w:p>
      <w:pPr>
        <w:shd w:fill="FDECEC" w:val="clear"/>
        <w:keepLines/>
        <w:pBdr>
          <w:left w:val="single" w:sz="12" w:space="6" w:color="9B1C1C"/>
        </w:pBdr>
        <w:spacing w:before="80" w:after="160"/>
        <w:ind w:left="202" w:right="86"/>
      </w:pPr>
      <w:r>
        <w:rPr>
          <w:rFonts w:ascii="Calibri" w:hAnsi="Calibri" w:eastAsia="Calibri"/>
          <w:b/>
          <w:color w:val="9B1C1C"/>
        </w:rPr>
        <w:t xml:space="preserve">ÖNEMLİ  </w:t>
      </w:r>
      <w:r>
        <w:rPr>
          <w:rFonts w:ascii="Calibri" w:hAnsi="Calibri" w:eastAsia="Calibri"/>
          <w:color w:val="111111"/>
        </w:rPr>
        <w:t>Sistemi sıfırladıktan sonra DT'nin 'Veri yetersiz' demesi beklenen ve doğru davranıştır. Sistem veri yokken yapay tahmin üretmez.</w:t>
      </w:r>
    </w:p>
    <w:p>
      <w:pPr>
        <w:pStyle w:val="ListBullet"/>
      </w:pPr>
      <w:r>
        <w:rPr>
          <w:rFonts w:ascii="Calibri" w:hAnsi="Calibri" w:eastAsia="Calibri"/>
          <w:color w:val="111111"/>
        </w:rPr>
        <w:t>2022 verileriyle ilk karar ve 2023 müfredatı oluşturulduğunda AHP, TOPSIS, ELECTRE ve PROMETHEE anlamlı biçimde çalışır.</w:t>
      </w:r>
    </w:p>
    <w:p>
      <w:pPr>
        <w:pStyle w:val="ListBullet"/>
      </w:pPr>
      <w:r>
        <w:rPr>
          <w:rFonts w:ascii="Calibri" w:hAnsi="Calibri" w:eastAsia="Calibri"/>
          <w:color w:val="111111"/>
        </w:rPr>
        <w:t>2023 verileri ve onaylı 2024 müfredatı oluştuğunda tarihsel bağlam büyür; ancak LR için gerçek kesinleşmiş skorların yıllar bazında kaydedilmiş olması gerekir.</w:t>
      </w:r>
    </w:p>
    <w:p>
      <w:pPr>
        <w:pStyle w:val="ListBullet"/>
      </w:pPr>
      <w:r>
        <w:rPr>
          <w:rFonts w:ascii="Calibri" w:hAnsi="Calibri" w:eastAsia="Calibri"/>
          <w:color w:val="111111"/>
        </w:rPr>
        <w:t>LR yüksek güven için üç gerçek geçmiş puan ister. Eksik yıl varsa sıfır değil nötr 50 kullanılır ve güven seviyesi düşürülür.</w:t>
      </w:r>
    </w:p>
    <w:p>
      <w:pPr>
        <w:pStyle w:val="ListBullet"/>
      </w:pPr>
      <w:r>
        <w:rPr>
          <w:rFonts w:ascii="Calibri" w:hAnsi="Calibri" w:eastAsia="Calibri"/>
          <w:color w:val="111111"/>
        </w:rPr>
        <w:t>DT için yalnız birkaç ders veya iki yıl yeterli değildir. Mevcut güvenlik eşiği en az 100 onaylı geçmiş örnek, en az iki farklı sınıf ve sınıf başına en az 10 örnektir.</w:t>
      </w:r>
    </w:p>
    <w:p>
      <w:pPr>
        <w:pStyle w:val="ListBullet"/>
      </w:pPr>
      <w:r>
        <w:rPr>
          <w:rFonts w:ascii="Calibri" w:hAnsi="Calibri" w:eastAsia="Calibri"/>
          <w:color w:val="111111"/>
        </w:rPr>
        <w:t>Tek bölümde yılda 8 ders varsa iki yıllık döngü yaklaşık 16 etiket üretir. Bu, DT eğitimi için hâlâ yetersiz olabilir; fakat şeffaf akran kontrolü çalışmaya devam eder.</w:t>
      </w:r>
    </w:p>
    <w:p>
      <w:pPr>
        <w:shd w:fill="EAF2F8" w:val="clear"/>
        <w:keepLines/>
        <w:pBdr>
          <w:left w:val="single" w:sz="12" w:space="6" w:color="1F4E79"/>
        </w:pBdr>
        <w:spacing w:before="80" w:after="160"/>
        <w:ind w:left="202" w:right="86"/>
      </w:pPr>
      <w:r>
        <w:rPr>
          <w:rFonts w:ascii="Calibri" w:hAnsi="Calibri" w:eastAsia="Calibri"/>
          <w:b/>
          <w:color w:val="1F4E79"/>
        </w:rPr>
        <w:t xml:space="preserve">SUNUMDA SÖYLE  </w:t>
      </w:r>
      <w:r>
        <w:rPr>
          <w:rFonts w:ascii="Calibri" w:hAnsi="Calibri" w:eastAsia="Calibri"/>
          <w:color w:val="111111"/>
        </w:rPr>
        <w:t>Veri biriktikçe sistemin tarihsel katmanı güçleniyor. Yeterli kurul kararı oluşana kadar DT tahmin uydurmuyor; ELECTRE sonucu ve açıklanabilir akran kontrolü üzerinden ilerliyoruz.</w:t>
      </w:r>
    </w:p>
    <w:p>
      <w:pPr>
        <w:pStyle w:val="Heading2"/>
      </w:pPr>
      <w:r>
        <w:rPr>
          <w:rFonts w:ascii="Calibri" w:hAnsi="Calibri" w:eastAsia="Calibri"/>
          <w:b/>
          <w:color w:val="1F4E79"/>
          <w:sz w:val="26"/>
        </w:rPr>
        <w:t>Sunumdan hemen önce 5 dakikalık kontrol</w:t>
      </w:r>
    </w:p>
    <w:p>
      <w:pPr>
        <w:pStyle w:val="ListBullet"/>
      </w:pPr>
      <w:r>
        <w:rPr>
          <w:rFonts w:ascii="Calibri" w:hAnsi="Calibri" w:eastAsia="Calibri"/>
          <w:color w:val="111111"/>
        </w:rPr>
        <w:t>2022 yılını, sunacağınız fakülteyi ve bölümü bütün ekranlarda aynı seçin.</w:t>
      </w:r>
    </w:p>
    <w:p>
      <w:pPr>
        <w:pStyle w:val="ListBullet"/>
      </w:pPr>
      <w:r>
        <w:rPr>
          <w:rFonts w:ascii="Calibri" w:hAnsi="Calibri" w:eastAsia="Calibri"/>
          <w:color w:val="111111"/>
        </w:rPr>
        <w:t>Aktif AHP profilinde CR ≤ 0,10 olduğunu doğrulayın.</w:t>
      </w:r>
    </w:p>
    <w:p>
      <w:pPr>
        <w:pStyle w:val="ListBullet"/>
      </w:pPr>
      <w:r>
        <w:rPr>
          <w:rFonts w:ascii="Calibri" w:hAnsi="Calibri" w:eastAsia="Calibri"/>
          <w:color w:val="111111"/>
        </w:rPr>
        <w:t>Güz ve Bahar için geçici karar çalıştırmalarının oluştuğunu kontrol edin.</w:t>
      </w:r>
    </w:p>
    <w:p>
      <w:pPr>
        <w:pStyle w:val="ListBullet"/>
      </w:pPr>
      <w:r>
        <w:rPr>
          <w:rFonts w:ascii="Calibri" w:hAnsi="Calibri" w:eastAsia="Calibri"/>
          <w:color w:val="111111"/>
        </w:rPr>
        <w:t>Önerilen Dersler sekmesinde PROMETHEE sonuçlarının geldiğini kontrol edin.</w:t>
      </w:r>
    </w:p>
    <w:p>
      <w:pPr>
        <w:pStyle w:val="ListBullet"/>
      </w:pPr>
      <w:r>
        <w:rPr>
          <w:rFonts w:ascii="Calibri" w:hAnsi="Calibri" w:eastAsia="Calibri"/>
          <w:color w:val="111111"/>
        </w:rPr>
        <w:t>Canlı sunumda Sistemi Sıfırla, kalıcı iptal, toplu temizleme ve Müfredatı Onayla işlemlerini kullanmayın.</w:t>
      </w:r>
    </w:p>
    <w:p>
      <w:pPr>
        <w:pStyle w:val="ListBullet"/>
      </w:pPr>
      <w:r>
        <w:rPr>
          <w:rFonts w:ascii="Calibri" w:hAnsi="Calibri" w:eastAsia="Calibri"/>
          <w:color w:val="111111"/>
        </w:rPr>
        <w:t>Müfredat önizlemesinde Güz/Bahar ders sayılarını ve 'aday yetersiz' uyarısını onaydan önce kontrol edin.</w:t>
      </w:r>
    </w:p>
    <w:p>
      <w:r>
        <w:br w:type="page"/>
      </w:r>
    </w:p>
    <w:p>
      <w:pPr>
        <w:pStyle w:val="Heading1"/>
      </w:pPr>
      <w:r>
        <w:rPr>
          <w:rFonts w:ascii="Calibri" w:hAnsi="Calibri" w:eastAsia="Calibri"/>
          <w:b/>
          <w:color w:val="1F4E79"/>
          <w:sz w:val="32"/>
        </w:rPr>
        <w:t>Hızlı sunum akışı</w:t>
      </w:r>
    </w:p>
    <w:p>
      <w:pPr/>
      <w:r>
        <w:rPr>
          <w:rFonts w:ascii="Calibri" w:hAnsi="Calibri" w:eastAsia="Calibri"/>
          <w:color w:val="111111"/>
        </w:rPr>
        <w:t>Aşağıdaki tabloyu sunum sırasında yön bulmak için kullanın. Ayrıntılı konuşma metni sonraki sayfalardadır.</w:t>
      </w:r>
    </w:p>
    <w:tbl>
      <w:tblPr>
        <w:tblStyle w:val="TableGrid"/>
        <w:tblW w:type="dxa" w:w="9360"/>
        <w:jc w:val="left"/>
        <w:tblLayout w:type="fixed"/>
        <w:tblLook w:firstColumn="1" w:firstRow="1" w:lastColumn="0" w:lastRow="0" w:noHBand="0" w:noVBand="1" w:val="04A0"/>
        <w:tblInd w:type="dxa" w:w="120"/>
      </w:tblPr>
      <w:tblGrid>
        <w:gridCol w:w="650"/>
        <w:gridCol w:w="2200"/>
        <w:gridCol w:w="3800"/>
        <w:gridCol w:w="2710"/>
      </w:tblGrid>
      <w:tr>
        <w:trPr>
          <w:tblHeader w:val="true"/>
        </w:trPr>
        <w:tc>
          <w:tcPr>
            <w:tcW w:type="dxa" w:w="650"/>
            <w:shd w:fill="1F4E79" w:val="clear"/>
            <w:vAlign w:val="center"/>
            <w:tcMar>
              <w:top w:w="80" w:type="dxa"/>
              <w:bottom w:w="80" w:type="dxa"/>
              <w:start w:w="120" w:type="dxa"/>
              <w:end w:w="120" w:type="dxa"/>
            </w:tcMar>
          </w:tcPr>
          <w:p>
            <w:pPr>
              <w:pStyle w:val="QuickTableText"/>
              <w:jc w:val="center"/>
            </w:pPr>
            <w:r>
              <w:rPr>
                <w:rFonts w:ascii="Calibri" w:hAnsi="Calibri" w:eastAsia="Calibri"/>
                <w:b/>
                <w:color w:val="FFFFFF"/>
                <w:sz w:val="17"/>
              </w:rPr>
              <w:t>No</w:t>
            </w:r>
          </w:p>
        </w:tc>
        <w:tc>
          <w:tcPr>
            <w:tcW w:type="dxa" w:w="2200"/>
            <w:shd w:fill="1F4E79" w:val="clear"/>
            <w:vAlign w:val="center"/>
            <w:tcMar>
              <w:top w:w="80" w:type="dxa"/>
              <w:bottom w:w="80" w:type="dxa"/>
              <w:start w:w="120" w:type="dxa"/>
              <w:end w:w="120" w:type="dxa"/>
            </w:tcMar>
          </w:tcPr>
          <w:p>
            <w:pPr>
              <w:pStyle w:val="QuickTableText"/>
              <w:jc w:val="left"/>
            </w:pPr>
            <w:r>
              <w:rPr>
                <w:rFonts w:ascii="Calibri" w:hAnsi="Calibri" w:eastAsia="Calibri"/>
                <w:b/>
                <w:color w:val="FFFFFF"/>
                <w:sz w:val="17"/>
              </w:rPr>
              <w:t>Sayfa</w:t>
            </w:r>
          </w:p>
        </w:tc>
        <w:tc>
          <w:tcPr>
            <w:tcW w:type="dxa" w:w="3800"/>
            <w:shd w:fill="1F4E79" w:val="clear"/>
            <w:vAlign w:val="center"/>
            <w:tcMar>
              <w:top w:w="80" w:type="dxa"/>
              <w:bottom w:w="80" w:type="dxa"/>
              <w:start w:w="120" w:type="dxa"/>
              <w:end w:w="120" w:type="dxa"/>
            </w:tcMar>
          </w:tcPr>
          <w:p>
            <w:pPr>
              <w:pStyle w:val="QuickTableText"/>
              <w:jc w:val="left"/>
            </w:pPr>
            <w:r>
              <w:rPr>
                <w:rFonts w:ascii="Calibri" w:hAnsi="Calibri" w:eastAsia="Calibri"/>
                <w:b/>
                <w:color w:val="FFFFFF"/>
                <w:sz w:val="17"/>
              </w:rPr>
              <w:t>Ana mesaj</w:t>
            </w:r>
          </w:p>
        </w:tc>
        <w:tc>
          <w:tcPr>
            <w:tcW w:type="dxa" w:w="2710"/>
            <w:shd w:fill="1F4E79" w:val="clear"/>
            <w:vAlign w:val="center"/>
            <w:tcMar>
              <w:top w:w="80" w:type="dxa"/>
              <w:bottom w:w="80" w:type="dxa"/>
              <w:start w:w="120" w:type="dxa"/>
              <w:end w:w="120" w:type="dxa"/>
            </w:tcMar>
          </w:tcPr>
          <w:p>
            <w:pPr>
              <w:pStyle w:val="QuickTableText"/>
              <w:jc w:val="left"/>
            </w:pPr>
            <w:r>
              <w:rPr>
                <w:rFonts w:ascii="Calibri" w:hAnsi="Calibri" w:eastAsia="Calibri"/>
                <w:b/>
                <w:color w:val="FFFFFF"/>
                <w:sz w:val="17"/>
              </w:rPr>
              <w:t>Ekrandaki işlem</w:t>
            </w:r>
          </w:p>
        </w:tc>
      </w:tr>
      <w:tr>
        <w:trPr/>
        <w:tc>
          <w:tcPr>
            <w:tcW w:type="dxa" w:w="650"/>
            <w:vAlign w:val="center"/>
            <w:tcMar>
              <w:top w:w="80" w:type="dxa"/>
              <w:bottom w:w="80" w:type="dxa"/>
              <w:start w:w="120" w:type="dxa"/>
              <w:end w:w="120" w:type="dxa"/>
            </w:tcMar>
          </w:tcPr>
          <w:p>
            <w:pPr>
              <w:pStyle w:val="QuickTableText"/>
              <w:jc w:val="center"/>
            </w:pPr>
            <w:r>
              <w:rPr>
                <w:rFonts w:ascii="Calibri" w:hAnsi="Calibri" w:eastAsia="Calibri"/>
                <w:b w:val="0"/>
                <w:color w:val="111111"/>
                <w:sz w:val="17"/>
              </w:rPr>
              <w:t>1</w:t>
            </w:r>
          </w:p>
        </w:tc>
        <w:tc>
          <w:tcPr>
            <w:tcW w:type="dxa" w:w="2200"/>
            <w:vAlign w:val="center"/>
            <w:tcMar>
              <w:top w:w="80" w:type="dxa"/>
              <w:bottom w:w="80" w:type="dxa"/>
              <w:start w:w="120" w:type="dxa"/>
              <w:end w:w="120" w:type="dxa"/>
            </w:tcMar>
          </w:tcPr>
          <w:p>
            <w:pPr>
              <w:pStyle w:val="QuickTableText"/>
              <w:jc w:val="left"/>
            </w:pPr>
            <w:r>
              <w:rPr>
                <w:rFonts w:ascii="Calibri" w:hAnsi="Calibri" w:eastAsia="Calibri"/>
                <w:b/>
                <w:color w:val="111111"/>
                <w:sz w:val="17"/>
              </w:rPr>
              <w:t>Genel Bakış</w:t>
            </w:r>
          </w:p>
        </w:tc>
        <w:tc>
          <w:tcPr>
            <w:tcW w:type="dxa" w:w="3800"/>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Karar hattının tamamını tanıt</w:t>
            </w:r>
          </w:p>
        </w:tc>
        <w:tc>
          <w:tcPr>
            <w:tcW w:type="dxa" w:w="2710"/>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Akışı göster</w:t>
            </w:r>
          </w:p>
        </w:tc>
      </w:tr>
      <w:tr>
        <w:trPr/>
        <w:tc>
          <w:tcPr>
            <w:tcW w:type="dxa" w:w="650"/>
            <w:shd w:fill="F2F4F7" w:val="clear"/>
            <w:vAlign w:val="center"/>
            <w:tcMar>
              <w:top w:w="80" w:type="dxa"/>
              <w:bottom w:w="80" w:type="dxa"/>
              <w:start w:w="120" w:type="dxa"/>
              <w:end w:w="120" w:type="dxa"/>
            </w:tcMar>
          </w:tcPr>
          <w:p>
            <w:pPr>
              <w:pStyle w:val="QuickTableText"/>
              <w:jc w:val="center"/>
            </w:pPr>
            <w:r>
              <w:rPr>
                <w:rFonts w:ascii="Calibri" w:hAnsi="Calibri" w:eastAsia="Calibri"/>
                <w:b w:val="0"/>
                <w:color w:val="111111"/>
                <w:sz w:val="17"/>
              </w:rPr>
              <w:t>2</w:t>
            </w:r>
          </w:p>
        </w:tc>
        <w:tc>
          <w:tcPr>
            <w:tcW w:type="dxa" w:w="2200"/>
            <w:shd w:fill="F2F4F7" w:val="clear"/>
            <w:vAlign w:val="center"/>
            <w:tcMar>
              <w:top w:w="80" w:type="dxa"/>
              <w:bottom w:w="80" w:type="dxa"/>
              <w:start w:w="120" w:type="dxa"/>
              <w:end w:w="120" w:type="dxa"/>
            </w:tcMar>
          </w:tcPr>
          <w:p>
            <w:pPr>
              <w:pStyle w:val="QuickTableText"/>
              <w:jc w:val="left"/>
            </w:pPr>
            <w:r>
              <w:rPr>
                <w:rFonts w:ascii="Calibri" w:hAnsi="Calibri" w:eastAsia="Calibri"/>
                <w:b/>
                <w:color w:val="111111"/>
                <w:sz w:val="17"/>
              </w:rPr>
              <w:t>Sistem Sağlığı</w:t>
            </w:r>
          </w:p>
        </w:tc>
        <w:tc>
          <w:tcPr>
            <w:tcW w:type="dxa" w:w="3800"/>
            <w:shd w:fill="F2F4F7" w:val="clear"/>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Sistemin karar öncesi güvenilirliğini açıkla</w:t>
            </w:r>
          </w:p>
        </w:tc>
        <w:tc>
          <w:tcPr>
            <w:tcW w:type="dxa" w:w="2710"/>
            <w:shd w:fill="F2F4F7" w:val="clear"/>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Tam Sağlık Kontrolü</w:t>
            </w:r>
          </w:p>
        </w:tc>
      </w:tr>
      <w:tr>
        <w:trPr/>
        <w:tc>
          <w:tcPr>
            <w:tcW w:type="dxa" w:w="650"/>
            <w:vAlign w:val="center"/>
            <w:tcMar>
              <w:top w:w="80" w:type="dxa"/>
              <w:bottom w:w="80" w:type="dxa"/>
              <w:start w:w="120" w:type="dxa"/>
              <w:end w:w="120" w:type="dxa"/>
            </w:tcMar>
          </w:tcPr>
          <w:p>
            <w:pPr>
              <w:pStyle w:val="QuickTableText"/>
              <w:jc w:val="center"/>
            </w:pPr>
            <w:r>
              <w:rPr>
                <w:rFonts w:ascii="Calibri" w:hAnsi="Calibri" w:eastAsia="Calibri"/>
                <w:b w:val="0"/>
                <w:color w:val="111111"/>
                <w:sz w:val="17"/>
              </w:rPr>
              <w:t>3</w:t>
            </w:r>
          </w:p>
        </w:tc>
        <w:tc>
          <w:tcPr>
            <w:tcW w:type="dxa" w:w="2200"/>
            <w:vAlign w:val="center"/>
            <w:tcMar>
              <w:top w:w="80" w:type="dxa"/>
              <w:bottom w:w="80" w:type="dxa"/>
              <w:start w:w="120" w:type="dxa"/>
              <w:end w:w="120" w:type="dxa"/>
            </w:tcMar>
          </w:tcPr>
          <w:p>
            <w:pPr>
              <w:pStyle w:val="QuickTableText"/>
              <w:jc w:val="left"/>
            </w:pPr>
            <w:r>
              <w:rPr>
                <w:rFonts w:ascii="Calibri" w:hAnsi="Calibri" w:eastAsia="Calibri"/>
                <w:b/>
                <w:color w:val="111111"/>
                <w:sz w:val="17"/>
              </w:rPr>
              <w:t>Veri Yönetimi</w:t>
            </w:r>
          </w:p>
        </w:tc>
        <w:tc>
          <w:tcPr>
            <w:tcW w:type="dxa" w:w="3800"/>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Import, kalite ve onay yönetişimini göster</w:t>
            </w:r>
          </w:p>
        </w:tc>
        <w:tc>
          <w:tcPr>
            <w:tcW w:type="dxa" w:w="2710"/>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Filtrele ve geçmiş importu seç</w:t>
            </w:r>
          </w:p>
        </w:tc>
      </w:tr>
      <w:tr>
        <w:trPr/>
        <w:tc>
          <w:tcPr>
            <w:tcW w:type="dxa" w:w="650"/>
            <w:shd w:fill="F2F4F7" w:val="clear"/>
            <w:vAlign w:val="center"/>
            <w:tcMar>
              <w:top w:w="80" w:type="dxa"/>
              <w:bottom w:w="80" w:type="dxa"/>
              <w:start w:w="120" w:type="dxa"/>
              <w:end w:w="120" w:type="dxa"/>
            </w:tcMar>
          </w:tcPr>
          <w:p>
            <w:pPr>
              <w:pStyle w:val="QuickTableText"/>
              <w:jc w:val="center"/>
            </w:pPr>
            <w:r>
              <w:rPr>
                <w:rFonts w:ascii="Calibri" w:hAnsi="Calibri" w:eastAsia="Calibri"/>
                <w:b w:val="0"/>
                <w:color w:val="111111"/>
                <w:sz w:val="17"/>
              </w:rPr>
              <w:t>4</w:t>
            </w:r>
          </w:p>
        </w:tc>
        <w:tc>
          <w:tcPr>
            <w:tcW w:type="dxa" w:w="2200"/>
            <w:shd w:fill="F2F4F7" w:val="clear"/>
            <w:vAlign w:val="center"/>
            <w:tcMar>
              <w:top w:w="80" w:type="dxa"/>
              <w:bottom w:w="80" w:type="dxa"/>
              <w:start w:w="120" w:type="dxa"/>
              <w:end w:w="120" w:type="dxa"/>
            </w:tcMar>
          </w:tcPr>
          <w:p>
            <w:pPr>
              <w:pStyle w:val="QuickTableText"/>
              <w:jc w:val="left"/>
            </w:pPr>
            <w:r>
              <w:rPr>
                <w:rFonts w:ascii="Calibri" w:hAnsi="Calibri" w:eastAsia="Calibri"/>
                <w:b/>
                <w:color w:val="111111"/>
                <w:sz w:val="17"/>
              </w:rPr>
              <w:t>Veri Kalitesi</w:t>
            </w:r>
          </w:p>
        </w:tc>
        <w:tc>
          <w:tcPr>
            <w:tcW w:type="dxa" w:w="3800"/>
            <w:shd w:fill="F2F4F7" w:val="clear"/>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Fakülte genelindeki kapsam yeterliliğini göster</w:t>
            </w:r>
          </w:p>
        </w:tc>
        <w:tc>
          <w:tcPr>
            <w:tcW w:type="dxa" w:w="2710"/>
            <w:shd w:fill="F2F4F7" w:val="clear"/>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Rapor Oluştur</w:t>
            </w:r>
          </w:p>
        </w:tc>
      </w:tr>
      <w:tr>
        <w:trPr/>
        <w:tc>
          <w:tcPr>
            <w:tcW w:type="dxa" w:w="650"/>
            <w:vAlign w:val="center"/>
            <w:tcMar>
              <w:top w:w="80" w:type="dxa"/>
              <w:bottom w:w="80" w:type="dxa"/>
              <w:start w:w="120" w:type="dxa"/>
              <w:end w:w="120" w:type="dxa"/>
            </w:tcMar>
          </w:tcPr>
          <w:p>
            <w:pPr>
              <w:pStyle w:val="QuickTableText"/>
              <w:jc w:val="center"/>
            </w:pPr>
            <w:r>
              <w:rPr>
                <w:rFonts w:ascii="Calibri" w:hAnsi="Calibri" w:eastAsia="Calibri"/>
                <w:b w:val="0"/>
                <w:color w:val="111111"/>
                <w:sz w:val="17"/>
              </w:rPr>
              <w:t>5</w:t>
            </w:r>
          </w:p>
        </w:tc>
        <w:tc>
          <w:tcPr>
            <w:tcW w:type="dxa" w:w="2200"/>
            <w:vAlign w:val="center"/>
            <w:tcMar>
              <w:top w:w="80" w:type="dxa"/>
              <w:bottom w:w="80" w:type="dxa"/>
              <w:start w:w="120" w:type="dxa"/>
              <w:end w:w="120" w:type="dxa"/>
            </w:tcMar>
          </w:tcPr>
          <w:p>
            <w:pPr>
              <w:pStyle w:val="QuickTableText"/>
              <w:jc w:val="left"/>
            </w:pPr>
            <w:r>
              <w:rPr>
                <w:rFonts w:ascii="Calibri" w:hAnsi="Calibri" w:eastAsia="Calibri"/>
                <w:b/>
                <w:color w:val="111111"/>
                <w:sz w:val="17"/>
              </w:rPr>
              <w:t>Trend</w:t>
            </w:r>
          </w:p>
        </w:tc>
        <w:tc>
          <w:tcPr>
            <w:tcW w:type="dxa" w:w="3800"/>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Geçmiş eğilim ve LR tahminini anlat</w:t>
            </w:r>
          </w:p>
        </w:tc>
        <w:tc>
          <w:tcPr>
            <w:tcW w:type="dxa" w:w="2710"/>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Ders seç ve trendi göster</w:t>
            </w:r>
          </w:p>
        </w:tc>
      </w:tr>
      <w:tr>
        <w:trPr/>
        <w:tc>
          <w:tcPr>
            <w:tcW w:type="dxa" w:w="650"/>
            <w:shd w:fill="F2F4F7" w:val="clear"/>
            <w:vAlign w:val="center"/>
            <w:tcMar>
              <w:top w:w="80" w:type="dxa"/>
              <w:bottom w:w="80" w:type="dxa"/>
              <w:start w:w="120" w:type="dxa"/>
              <w:end w:w="120" w:type="dxa"/>
            </w:tcMar>
          </w:tcPr>
          <w:p>
            <w:pPr>
              <w:pStyle w:val="QuickTableText"/>
              <w:jc w:val="center"/>
            </w:pPr>
            <w:r>
              <w:rPr>
                <w:rFonts w:ascii="Calibri" w:hAnsi="Calibri" w:eastAsia="Calibri"/>
                <w:b w:val="0"/>
                <w:color w:val="111111"/>
                <w:sz w:val="17"/>
              </w:rPr>
              <w:t>6</w:t>
            </w:r>
          </w:p>
        </w:tc>
        <w:tc>
          <w:tcPr>
            <w:tcW w:type="dxa" w:w="2200"/>
            <w:shd w:fill="F2F4F7" w:val="clear"/>
            <w:vAlign w:val="center"/>
            <w:tcMar>
              <w:top w:w="80" w:type="dxa"/>
              <w:bottom w:w="80" w:type="dxa"/>
              <w:start w:w="120" w:type="dxa"/>
              <w:end w:w="120" w:type="dxa"/>
            </w:tcMar>
          </w:tcPr>
          <w:p>
            <w:pPr>
              <w:pStyle w:val="QuickTableText"/>
              <w:jc w:val="left"/>
            </w:pPr>
            <w:r>
              <w:rPr>
                <w:rFonts w:ascii="Calibri" w:hAnsi="Calibri" w:eastAsia="Calibri"/>
                <w:b/>
                <w:color w:val="111111"/>
                <w:sz w:val="17"/>
              </w:rPr>
              <w:t>Kriter Girdi</w:t>
            </w:r>
          </w:p>
        </w:tc>
        <w:tc>
          <w:tcPr>
            <w:tcW w:type="dxa" w:w="3800"/>
            <w:shd w:fill="F2F4F7" w:val="clear"/>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Ham veriyi ders bazında incele</w:t>
            </w:r>
          </w:p>
        </w:tc>
        <w:tc>
          <w:tcPr>
            <w:tcW w:type="dxa" w:w="2710"/>
            <w:shd w:fill="F2F4F7" w:val="clear"/>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Dersleri Getir</w:t>
            </w:r>
          </w:p>
        </w:tc>
      </w:tr>
      <w:tr>
        <w:trPr/>
        <w:tc>
          <w:tcPr>
            <w:tcW w:type="dxa" w:w="650"/>
            <w:vAlign w:val="center"/>
            <w:tcMar>
              <w:top w:w="80" w:type="dxa"/>
              <w:bottom w:w="80" w:type="dxa"/>
              <w:start w:w="120" w:type="dxa"/>
              <w:end w:w="120" w:type="dxa"/>
            </w:tcMar>
          </w:tcPr>
          <w:p>
            <w:pPr>
              <w:pStyle w:val="QuickTableText"/>
              <w:jc w:val="center"/>
            </w:pPr>
            <w:r>
              <w:rPr>
                <w:rFonts w:ascii="Calibri" w:hAnsi="Calibri" w:eastAsia="Calibri"/>
                <w:b w:val="0"/>
                <w:color w:val="111111"/>
                <w:sz w:val="17"/>
              </w:rPr>
              <w:t>7</w:t>
            </w:r>
          </w:p>
        </w:tc>
        <w:tc>
          <w:tcPr>
            <w:tcW w:type="dxa" w:w="2200"/>
            <w:vAlign w:val="center"/>
            <w:tcMar>
              <w:top w:w="80" w:type="dxa"/>
              <w:bottom w:w="80" w:type="dxa"/>
              <w:start w:w="120" w:type="dxa"/>
              <w:end w:w="120" w:type="dxa"/>
            </w:tcMar>
          </w:tcPr>
          <w:p>
            <w:pPr>
              <w:pStyle w:val="QuickTableText"/>
              <w:jc w:val="left"/>
            </w:pPr>
            <w:r>
              <w:rPr>
                <w:rFonts w:ascii="Calibri" w:hAnsi="Calibri" w:eastAsia="Calibri"/>
                <w:b/>
                <w:color w:val="111111"/>
                <w:sz w:val="17"/>
              </w:rPr>
              <w:t>AHP</w:t>
            </w:r>
          </w:p>
        </w:tc>
        <w:tc>
          <w:tcPr>
            <w:tcW w:type="dxa" w:w="3800"/>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Kriter ağırlıkları ve CR'yi anlat</w:t>
            </w:r>
          </w:p>
        </w:tc>
        <w:tc>
          <w:tcPr>
            <w:tcW w:type="dxa" w:w="2710"/>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Aktif profil ve matrisi göster</w:t>
            </w:r>
          </w:p>
        </w:tc>
      </w:tr>
      <w:tr>
        <w:trPr/>
        <w:tc>
          <w:tcPr>
            <w:tcW w:type="dxa" w:w="650"/>
            <w:shd w:fill="F2F4F7" w:val="clear"/>
            <w:vAlign w:val="center"/>
            <w:tcMar>
              <w:top w:w="80" w:type="dxa"/>
              <w:bottom w:w="80" w:type="dxa"/>
              <w:start w:w="120" w:type="dxa"/>
              <w:end w:w="120" w:type="dxa"/>
            </w:tcMar>
          </w:tcPr>
          <w:p>
            <w:pPr>
              <w:pStyle w:val="QuickTableText"/>
              <w:jc w:val="center"/>
            </w:pPr>
            <w:r>
              <w:rPr>
                <w:rFonts w:ascii="Calibri" w:hAnsi="Calibri" w:eastAsia="Calibri"/>
                <w:b w:val="0"/>
                <w:color w:val="111111"/>
                <w:sz w:val="17"/>
              </w:rPr>
              <w:t>8</w:t>
            </w:r>
          </w:p>
        </w:tc>
        <w:tc>
          <w:tcPr>
            <w:tcW w:type="dxa" w:w="2200"/>
            <w:shd w:fill="F2F4F7" w:val="clear"/>
            <w:vAlign w:val="center"/>
            <w:tcMar>
              <w:top w:w="80" w:type="dxa"/>
              <w:bottom w:w="80" w:type="dxa"/>
              <w:start w:w="120" w:type="dxa"/>
              <w:end w:w="120" w:type="dxa"/>
            </w:tcMar>
          </w:tcPr>
          <w:p>
            <w:pPr>
              <w:pStyle w:val="QuickTableText"/>
              <w:jc w:val="left"/>
            </w:pPr>
            <w:r>
              <w:rPr>
                <w:rFonts w:ascii="Calibri" w:hAnsi="Calibri" w:eastAsia="Calibri"/>
                <w:b/>
                <w:color w:val="111111"/>
                <w:sz w:val="17"/>
              </w:rPr>
              <w:t>TOPSIS</w:t>
            </w:r>
          </w:p>
        </w:tc>
        <w:tc>
          <w:tcPr>
            <w:tcW w:type="dxa" w:w="3800"/>
            <w:shd w:fill="F2F4F7" w:val="clear"/>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Göreli sıralama ve formül dökümünü anlat</w:t>
            </w:r>
          </w:p>
        </w:tc>
        <w:tc>
          <w:tcPr>
            <w:tcW w:type="dxa" w:w="2710"/>
            <w:shd w:fill="F2F4F7" w:val="clear"/>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Hesapla ve satır seç</w:t>
            </w:r>
          </w:p>
        </w:tc>
      </w:tr>
      <w:tr>
        <w:trPr/>
        <w:tc>
          <w:tcPr>
            <w:tcW w:type="dxa" w:w="650"/>
            <w:vAlign w:val="center"/>
            <w:tcMar>
              <w:top w:w="80" w:type="dxa"/>
              <w:bottom w:w="80" w:type="dxa"/>
              <w:start w:w="120" w:type="dxa"/>
              <w:end w:w="120" w:type="dxa"/>
            </w:tcMar>
          </w:tcPr>
          <w:p>
            <w:pPr>
              <w:pStyle w:val="QuickTableText"/>
              <w:jc w:val="center"/>
            </w:pPr>
            <w:r>
              <w:rPr>
                <w:rFonts w:ascii="Calibri" w:hAnsi="Calibri" w:eastAsia="Calibri"/>
                <w:b w:val="0"/>
                <w:color w:val="111111"/>
                <w:sz w:val="17"/>
              </w:rPr>
              <w:t>9</w:t>
            </w:r>
          </w:p>
        </w:tc>
        <w:tc>
          <w:tcPr>
            <w:tcW w:type="dxa" w:w="2200"/>
            <w:vAlign w:val="center"/>
            <w:tcMar>
              <w:top w:w="80" w:type="dxa"/>
              <w:bottom w:w="80" w:type="dxa"/>
              <w:start w:w="120" w:type="dxa"/>
              <w:end w:w="120" w:type="dxa"/>
            </w:tcMar>
          </w:tcPr>
          <w:p>
            <w:pPr>
              <w:pStyle w:val="QuickTableText"/>
              <w:jc w:val="left"/>
            </w:pPr>
            <w:r>
              <w:rPr>
                <w:rFonts w:ascii="Calibri" w:hAnsi="Calibri" w:eastAsia="Calibri"/>
                <w:b/>
                <w:color w:val="111111"/>
                <w:sz w:val="17"/>
              </w:rPr>
              <w:t>Algoritma Kontrol</w:t>
            </w:r>
          </w:p>
        </w:tc>
        <w:tc>
          <w:tcPr>
            <w:tcW w:type="dxa" w:w="3800"/>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Geçici Güz/Bahar kararlarını üret</w:t>
            </w:r>
          </w:p>
        </w:tc>
        <w:tc>
          <w:tcPr>
            <w:tcW w:type="dxa" w:w="2710"/>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Sonraki Yıl Kararını Hesapla</w:t>
            </w:r>
          </w:p>
        </w:tc>
      </w:tr>
      <w:tr>
        <w:trPr/>
        <w:tc>
          <w:tcPr>
            <w:tcW w:type="dxa" w:w="650"/>
            <w:shd w:fill="F2F4F7" w:val="clear"/>
            <w:vAlign w:val="center"/>
            <w:tcMar>
              <w:top w:w="80" w:type="dxa"/>
              <w:bottom w:w="80" w:type="dxa"/>
              <w:start w:w="120" w:type="dxa"/>
              <w:end w:w="120" w:type="dxa"/>
            </w:tcMar>
          </w:tcPr>
          <w:p>
            <w:pPr>
              <w:pStyle w:val="QuickTableText"/>
              <w:jc w:val="center"/>
            </w:pPr>
            <w:r>
              <w:rPr>
                <w:rFonts w:ascii="Calibri" w:hAnsi="Calibri" w:eastAsia="Calibri"/>
                <w:b w:val="0"/>
                <w:color w:val="111111"/>
                <w:sz w:val="17"/>
              </w:rPr>
              <w:t>10</w:t>
            </w:r>
          </w:p>
        </w:tc>
        <w:tc>
          <w:tcPr>
            <w:tcW w:type="dxa" w:w="2200"/>
            <w:shd w:fill="F2F4F7" w:val="clear"/>
            <w:vAlign w:val="center"/>
            <w:tcMar>
              <w:top w:w="80" w:type="dxa"/>
              <w:bottom w:w="80" w:type="dxa"/>
              <w:start w:w="120" w:type="dxa"/>
              <w:end w:w="120" w:type="dxa"/>
            </w:tcMar>
          </w:tcPr>
          <w:p>
            <w:pPr>
              <w:pStyle w:val="QuickTableText"/>
              <w:jc w:val="left"/>
            </w:pPr>
            <w:r>
              <w:rPr>
                <w:rFonts w:ascii="Calibri" w:hAnsi="Calibri" w:eastAsia="Calibri"/>
                <w:b/>
                <w:color w:val="111111"/>
                <w:sz w:val="17"/>
              </w:rPr>
              <w:t>Hazırlık Kontrolü</w:t>
            </w:r>
          </w:p>
        </w:tc>
        <w:tc>
          <w:tcPr>
            <w:tcW w:type="dxa" w:w="3800"/>
            <w:shd w:fill="F2F4F7" w:val="clear"/>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Karar kapısını ve çalıştırmaları göster</w:t>
            </w:r>
          </w:p>
        </w:tc>
        <w:tc>
          <w:tcPr>
            <w:tcW w:type="dxa" w:w="2710"/>
            <w:shd w:fill="F2F4F7" w:val="clear"/>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Hazırlığı Yenile</w:t>
            </w:r>
          </w:p>
        </w:tc>
      </w:tr>
      <w:tr>
        <w:trPr/>
        <w:tc>
          <w:tcPr>
            <w:tcW w:type="dxa" w:w="650"/>
            <w:vAlign w:val="center"/>
            <w:tcMar>
              <w:top w:w="80" w:type="dxa"/>
              <w:bottom w:w="80" w:type="dxa"/>
              <w:start w:w="120" w:type="dxa"/>
              <w:end w:w="120" w:type="dxa"/>
            </w:tcMar>
          </w:tcPr>
          <w:p>
            <w:pPr>
              <w:pStyle w:val="QuickTableText"/>
              <w:jc w:val="center"/>
            </w:pPr>
            <w:r>
              <w:rPr>
                <w:rFonts w:ascii="Calibri" w:hAnsi="Calibri" w:eastAsia="Calibri"/>
                <w:b w:val="0"/>
                <w:color w:val="111111"/>
                <w:sz w:val="17"/>
              </w:rPr>
              <w:t>11</w:t>
            </w:r>
          </w:p>
        </w:tc>
        <w:tc>
          <w:tcPr>
            <w:tcW w:type="dxa" w:w="2200"/>
            <w:vAlign w:val="center"/>
            <w:tcMar>
              <w:top w:w="80" w:type="dxa"/>
              <w:bottom w:w="80" w:type="dxa"/>
              <w:start w:w="120" w:type="dxa"/>
              <w:end w:w="120" w:type="dxa"/>
            </w:tcMar>
          </w:tcPr>
          <w:p>
            <w:pPr>
              <w:pStyle w:val="QuickTableText"/>
              <w:jc w:val="left"/>
            </w:pPr>
            <w:r>
              <w:rPr>
                <w:rFonts w:ascii="Calibri" w:hAnsi="Calibri" w:eastAsia="Calibri"/>
                <w:b/>
                <w:color w:val="111111"/>
                <w:sz w:val="17"/>
              </w:rPr>
              <w:t>Karar Politikaları</w:t>
            </w:r>
          </w:p>
        </w:tc>
        <w:tc>
          <w:tcPr>
            <w:tcW w:type="dxa" w:w="3800"/>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ELECTRE sınır profilleri ve λ'yı anlat</w:t>
            </w:r>
          </w:p>
        </w:tc>
        <w:tc>
          <w:tcPr>
            <w:tcW w:type="dxa" w:w="2710"/>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Aktif politikayı göster</w:t>
            </w:r>
          </w:p>
        </w:tc>
      </w:tr>
      <w:tr>
        <w:trPr/>
        <w:tc>
          <w:tcPr>
            <w:tcW w:type="dxa" w:w="650"/>
            <w:shd w:fill="F2F4F7" w:val="clear"/>
            <w:vAlign w:val="center"/>
            <w:tcMar>
              <w:top w:w="80" w:type="dxa"/>
              <w:bottom w:w="80" w:type="dxa"/>
              <w:start w:w="120" w:type="dxa"/>
              <w:end w:w="120" w:type="dxa"/>
            </w:tcMar>
          </w:tcPr>
          <w:p>
            <w:pPr>
              <w:pStyle w:val="QuickTableText"/>
              <w:jc w:val="center"/>
            </w:pPr>
            <w:r>
              <w:rPr>
                <w:rFonts w:ascii="Calibri" w:hAnsi="Calibri" w:eastAsia="Calibri"/>
                <w:b w:val="0"/>
                <w:color w:val="111111"/>
                <w:sz w:val="17"/>
              </w:rPr>
              <w:t>12</w:t>
            </w:r>
          </w:p>
        </w:tc>
        <w:tc>
          <w:tcPr>
            <w:tcW w:type="dxa" w:w="2200"/>
            <w:shd w:fill="F2F4F7" w:val="clear"/>
            <w:vAlign w:val="center"/>
            <w:tcMar>
              <w:top w:w="80" w:type="dxa"/>
              <w:bottom w:w="80" w:type="dxa"/>
              <w:start w:w="120" w:type="dxa"/>
              <w:end w:w="120" w:type="dxa"/>
            </w:tcMar>
          </w:tcPr>
          <w:p>
            <w:pPr>
              <w:pStyle w:val="QuickTableText"/>
              <w:jc w:val="left"/>
            </w:pPr>
            <w:r>
              <w:rPr>
                <w:rFonts w:ascii="Calibri" w:hAnsi="Calibri" w:eastAsia="Calibri"/>
                <w:b/>
                <w:color w:val="111111"/>
                <w:sz w:val="17"/>
              </w:rPr>
              <w:t>Ders Kararları</w:t>
            </w:r>
          </w:p>
        </w:tc>
        <w:tc>
          <w:tcPr>
            <w:tcW w:type="dxa" w:w="3800"/>
            <w:shd w:fill="F2F4F7" w:val="clear"/>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ELECTRE, TOPSIS, DT ve gerekçeyi birleştir</w:t>
            </w:r>
          </w:p>
        </w:tc>
        <w:tc>
          <w:tcPr>
            <w:tcW w:type="dxa" w:w="2710"/>
            <w:shd w:fill="F2F4F7" w:val="clear"/>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Bir ders seç</w:t>
            </w:r>
          </w:p>
        </w:tc>
      </w:tr>
      <w:tr>
        <w:trPr/>
        <w:tc>
          <w:tcPr>
            <w:tcW w:type="dxa" w:w="650"/>
            <w:vAlign w:val="center"/>
            <w:tcMar>
              <w:top w:w="80" w:type="dxa"/>
              <w:bottom w:w="80" w:type="dxa"/>
              <w:start w:w="120" w:type="dxa"/>
              <w:end w:w="120" w:type="dxa"/>
            </w:tcMar>
          </w:tcPr>
          <w:p>
            <w:pPr>
              <w:pStyle w:val="QuickTableText"/>
              <w:jc w:val="center"/>
            </w:pPr>
            <w:r>
              <w:rPr>
                <w:rFonts w:ascii="Calibri" w:hAnsi="Calibri" w:eastAsia="Calibri"/>
                <w:b w:val="0"/>
                <w:color w:val="111111"/>
                <w:sz w:val="17"/>
              </w:rPr>
              <w:t>13</w:t>
            </w:r>
          </w:p>
        </w:tc>
        <w:tc>
          <w:tcPr>
            <w:tcW w:type="dxa" w:w="2200"/>
            <w:vAlign w:val="center"/>
            <w:tcMar>
              <w:top w:w="80" w:type="dxa"/>
              <w:bottom w:w="80" w:type="dxa"/>
              <w:start w:w="120" w:type="dxa"/>
              <w:end w:w="120" w:type="dxa"/>
            </w:tcMar>
          </w:tcPr>
          <w:p>
            <w:pPr>
              <w:pStyle w:val="QuickTableText"/>
              <w:jc w:val="left"/>
            </w:pPr>
            <w:r>
              <w:rPr>
                <w:rFonts w:ascii="Calibri" w:hAnsi="Calibri" w:eastAsia="Calibri"/>
                <w:b/>
                <w:color w:val="111111"/>
                <w:sz w:val="17"/>
              </w:rPr>
              <w:t>Önerilen Dersler</w:t>
            </w:r>
          </w:p>
        </w:tc>
        <w:tc>
          <w:tcPr>
            <w:tcW w:type="dxa" w:w="3800"/>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PROMETHEE II Top-7 önerilerini anlat</w:t>
            </w:r>
          </w:p>
        </w:tc>
        <w:tc>
          <w:tcPr>
            <w:tcW w:type="dxa" w:w="2710"/>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Tabloyu göster</w:t>
            </w:r>
          </w:p>
        </w:tc>
      </w:tr>
      <w:tr>
        <w:trPr/>
        <w:tc>
          <w:tcPr>
            <w:tcW w:type="dxa" w:w="650"/>
            <w:shd w:fill="F2F4F7" w:val="clear"/>
            <w:vAlign w:val="center"/>
            <w:tcMar>
              <w:top w:w="80" w:type="dxa"/>
              <w:bottom w:w="80" w:type="dxa"/>
              <w:start w:w="120" w:type="dxa"/>
              <w:end w:w="120" w:type="dxa"/>
            </w:tcMar>
          </w:tcPr>
          <w:p>
            <w:pPr>
              <w:pStyle w:val="QuickTableText"/>
              <w:jc w:val="center"/>
            </w:pPr>
            <w:r>
              <w:rPr>
                <w:rFonts w:ascii="Calibri" w:hAnsi="Calibri" w:eastAsia="Calibri"/>
                <w:b w:val="0"/>
                <w:color w:val="111111"/>
                <w:sz w:val="17"/>
              </w:rPr>
              <w:t>14</w:t>
            </w:r>
          </w:p>
        </w:tc>
        <w:tc>
          <w:tcPr>
            <w:tcW w:type="dxa" w:w="2200"/>
            <w:shd w:fill="F2F4F7" w:val="clear"/>
            <w:vAlign w:val="center"/>
            <w:tcMar>
              <w:top w:w="80" w:type="dxa"/>
              <w:bottom w:w="80" w:type="dxa"/>
              <w:start w:w="120" w:type="dxa"/>
              <w:end w:w="120" w:type="dxa"/>
            </w:tcMar>
          </w:tcPr>
          <w:p>
            <w:pPr>
              <w:pStyle w:val="QuickTableText"/>
              <w:jc w:val="left"/>
            </w:pPr>
            <w:r>
              <w:rPr>
                <w:rFonts w:ascii="Calibri" w:hAnsi="Calibri" w:eastAsia="Calibri"/>
                <w:b/>
                <w:color w:val="111111"/>
                <w:sz w:val="17"/>
              </w:rPr>
              <w:t>Havuz Yaşam Döngüsü</w:t>
            </w:r>
          </w:p>
        </w:tc>
        <w:tc>
          <w:tcPr>
            <w:tcW w:type="dxa" w:w="3800"/>
            <w:shd w:fill="F2F4F7" w:val="clear"/>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Kurul önizlemesi ve insan onayını anlat</w:t>
            </w:r>
          </w:p>
        </w:tc>
        <w:tc>
          <w:tcPr>
            <w:tcW w:type="dxa" w:w="2710"/>
            <w:shd w:fill="F2F4F7" w:val="clear"/>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Nihai Müfredatı Hazırla</w:t>
            </w:r>
          </w:p>
        </w:tc>
      </w:tr>
      <w:tr>
        <w:trPr/>
        <w:tc>
          <w:tcPr>
            <w:tcW w:type="dxa" w:w="650"/>
            <w:vAlign w:val="center"/>
            <w:tcMar>
              <w:top w:w="80" w:type="dxa"/>
              <w:bottom w:w="80" w:type="dxa"/>
              <w:start w:w="120" w:type="dxa"/>
              <w:end w:w="120" w:type="dxa"/>
            </w:tcMar>
          </w:tcPr>
          <w:p>
            <w:pPr>
              <w:pStyle w:val="QuickTableText"/>
              <w:jc w:val="center"/>
            </w:pPr>
            <w:r>
              <w:rPr>
                <w:rFonts w:ascii="Calibri" w:hAnsi="Calibri" w:eastAsia="Calibri"/>
                <w:b w:val="0"/>
                <w:color w:val="111111"/>
                <w:sz w:val="17"/>
              </w:rPr>
              <w:t>15</w:t>
            </w:r>
          </w:p>
        </w:tc>
        <w:tc>
          <w:tcPr>
            <w:tcW w:type="dxa" w:w="2200"/>
            <w:vAlign w:val="center"/>
            <w:tcMar>
              <w:top w:w="80" w:type="dxa"/>
              <w:bottom w:w="80" w:type="dxa"/>
              <w:start w:w="120" w:type="dxa"/>
              <w:end w:w="120" w:type="dxa"/>
            </w:tcMar>
          </w:tcPr>
          <w:p>
            <w:pPr>
              <w:pStyle w:val="QuickTableText"/>
              <w:jc w:val="left"/>
            </w:pPr>
            <w:r>
              <w:rPr>
                <w:rFonts w:ascii="Calibri" w:hAnsi="Calibri" w:eastAsia="Calibri"/>
                <w:b/>
                <w:color w:val="111111"/>
                <w:sz w:val="17"/>
              </w:rPr>
              <w:t>Havuz Yönetimi</w:t>
            </w:r>
          </w:p>
        </w:tc>
        <w:tc>
          <w:tcPr>
            <w:tcW w:type="dxa" w:w="3800"/>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Onaylı müfredat ve havuz statülerini göster</w:t>
            </w:r>
          </w:p>
        </w:tc>
        <w:tc>
          <w:tcPr>
            <w:tcW w:type="dxa" w:w="2710"/>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Hedef yılı seç</w:t>
            </w:r>
          </w:p>
        </w:tc>
      </w:tr>
      <w:tr>
        <w:trPr/>
        <w:tc>
          <w:tcPr>
            <w:tcW w:type="dxa" w:w="650"/>
            <w:shd w:fill="F2F4F7" w:val="clear"/>
            <w:vAlign w:val="center"/>
            <w:tcMar>
              <w:top w:w="80" w:type="dxa"/>
              <w:bottom w:w="80" w:type="dxa"/>
              <w:start w:w="120" w:type="dxa"/>
              <w:end w:w="120" w:type="dxa"/>
            </w:tcMar>
          </w:tcPr>
          <w:p>
            <w:pPr>
              <w:pStyle w:val="QuickTableText"/>
              <w:jc w:val="center"/>
            </w:pPr>
            <w:r>
              <w:rPr>
                <w:rFonts w:ascii="Calibri" w:hAnsi="Calibri" w:eastAsia="Calibri"/>
                <w:b w:val="0"/>
                <w:color w:val="111111"/>
                <w:sz w:val="17"/>
              </w:rPr>
              <w:t>16</w:t>
            </w:r>
          </w:p>
        </w:tc>
        <w:tc>
          <w:tcPr>
            <w:tcW w:type="dxa" w:w="2200"/>
            <w:shd w:fill="F2F4F7" w:val="clear"/>
            <w:vAlign w:val="center"/>
            <w:tcMar>
              <w:top w:w="80" w:type="dxa"/>
              <w:bottom w:w="80" w:type="dxa"/>
              <w:start w:w="120" w:type="dxa"/>
              <w:end w:w="120" w:type="dxa"/>
            </w:tcMar>
          </w:tcPr>
          <w:p>
            <w:pPr>
              <w:pStyle w:val="QuickTableText"/>
              <w:jc w:val="left"/>
            </w:pPr>
            <w:r>
              <w:rPr>
                <w:rFonts w:ascii="Calibri" w:hAnsi="Calibri" w:eastAsia="Calibri"/>
                <w:b/>
                <w:color w:val="111111"/>
                <w:sz w:val="17"/>
              </w:rPr>
              <w:t>Dönem Planlama</w:t>
            </w:r>
          </w:p>
        </w:tc>
        <w:tc>
          <w:tcPr>
            <w:tcW w:type="dxa" w:w="3800"/>
            <w:shd w:fill="F2F4F7" w:val="clear"/>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Güz/Bahar kısıtlı planlamayı göster</w:t>
            </w:r>
          </w:p>
        </w:tc>
        <w:tc>
          <w:tcPr>
            <w:tcW w:type="dxa" w:w="2710"/>
            <w:shd w:fill="F2F4F7" w:val="clear"/>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Adayları Kontrol Et</w:t>
            </w:r>
          </w:p>
        </w:tc>
      </w:tr>
      <w:tr>
        <w:trPr/>
        <w:tc>
          <w:tcPr>
            <w:tcW w:type="dxa" w:w="650"/>
            <w:vAlign w:val="center"/>
            <w:tcMar>
              <w:top w:w="80" w:type="dxa"/>
              <w:bottom w:w="80" w:type="dxa"/>
              <w:start w:w="120" w:type="dxa"/>
              <w:end w:w="120" w:type="dxa"/>
            </w:tcMar>
          </w:tcPr>
          <w:p>
            <w:pPr>
              <w:pStyle w:val="QuickTableText"/>
              <w:jc w:val="center"/>
            </w:pPr>
            <w:r>
              <w:rPr>
                <w:rFonts w:ascii="Calibri" w:hAnsi="Calibri" w:eastAsia="Calibri"/>
                <w:b w:val="0"/>
                <w:color w:val="111111"/>
                <w:sz w:val="17"/>
              </w:rPr>
              <w:t>17</w:t>
            </w:r>
          </w:p>
        </w:tc>
        <w:tc>
          <w:tcPr>
            <w:tcW w:type="dxa" w:w="2200"/>
            <w:vAlign w:val="center"/>
            <w:tcMar>
              <w:top w:w="80" w:type="dxa"/>
              <w:bottom w:w="80" w:type="dxa"/>
              <w:start w:w="120" w:type="dxa"/>
              <w:end w:w="120" w:type="dxa"/>
            </w:tcMar>
          </w:tcPr>
          <w:p>
            <w:pPr>
              <w:pStyle w:val="QuickTableText"/>
              <w:jc w:val="left"/>
            </w:pPr>
            <w:r>
              <w:rPr>
                <w:rFonts w:ascii="Calibri" w:hAnsi="Calibri" w:eastAsia="Calibri"/>
                <w:b/>
                <w:color w:val="111111"/>
                <w:sz w:val="17"/>
              </w:rPr>
              <w:t>Rapor &amp; Yükleme</w:t>
            </w:r>
          </w:p>
        </w:tc>
        <w:tc>
          <w:tcPr>
            <w:tcW w:type="dxa" w:w="3800"/>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Şablon ve dışa aktarımı göster</w:t>
            </w:r>
          </w:p>
        </w:tc>
        <w:tc>
          <w:tcPr>
            <w:tcW w:type="dxa" w:w="2710"/>
            <w:vAlign w:val="center"/>
            <w:tcMar>
              <w:top w:w="80" w:type="dxa"/>
              <w:bottom w:w="80" w:type="dxa"/>
              <w:start w:w="120" w:type="dxa"/>
              <w:end w:w="120" w:type="dxa"/>
            </w:tcMar>
          </w:tcPr>
          <w:p>
            <w:pPr>
              <w:pStyle w:val="QuickTableText"/>
              <w:jc w:val="left"/>
            </w:pPr>
            <w:r>
              <w:rPr>
                <w:rFonts w:ascii="Calibri" w:hAnsi="Calibri" w:eastAsia="Calibri"/>
                <w:b w:val="0"/>
                <w:color w:val="111111"/>
                <w:sz w:val="17"/>
              </w:rPr>
              <w:t>İndirme butonlarını göster</w:t>
            </w:r>
          </w:p>
        </w:tc>
      </w:tr>
    </w:tbl>
    <w:p>
      <w:pPr>
        <w:pStyle w:val="Heading1"/>
        <w:pageBreakBefore/>
      </w:pPr>
      <w:r>
        <w:rPr>
          <w:rFonts w:ascii="Calibri" w:hAnsi="Calibri" w:eastAsia="Calibri"/>
          <w:b/>
          <w:color w:val="1F4E79"/>
          <w:sz w:val="32"/>
        </w:rPr>
        <w:t>Adım 1 — Genel Bakış</w:t>
      </w:r>
    </w:p>
    <w:p>
      <w:pPr>
        <w:keepLines/>
        <w:spacing w:before="80" w:after="160"/>
        <w:shd w:fill="17365D" w:val="clear"/>
        <w:pBdr>
          <w:left w:val="single" w:sz="4" w:space="6" w:color="17365D"/>
        </w:pBdr>
        <w:ind w:left="115" w:right="86"/>
      </w:pPr>
      <w:r>
        <w:rPr>
          <w:rFonts w:ascii="Calibri" w:hAnsi="Calibri" w:eastAsia="Calibri"/>
          <w:b/>
          <w:color w:val="FFFFFF"/>
          <w:sz w:val="19"/>
        </w:rPr>
        <w:t>MENÜ YOLU  Genel Bakış    |    ÖNERİLEN SÜRE  45 saniye</w:t>
      </w:r>
    </w:p>
    <w:p>
      <w:pPr>
        <w:pStyle w:val="Heading2"/>
      </w:pPr>
      <w:r>
        <w:rPr>
          <w:rFonts w:ascii="Calibri" w:hAnsi="Calibri" w:eastAsia="Calibri"/>
          <w:b/>
          <w:color w:val="1F4E79"/>
          <w:sz w:val="26"/>
        </w:rPr>
        <w:t>Ekranda yapacakların</w:t>
      </w:r>
    </w:p>
    <w:p>
      <w:pPr>
        <w:pStyle w:val="ListBullet"/>
      </w:pPr>
      <w:r>
        <w:rPr>
          <w:rFonts w:ascii="Calibri" w:hAnsi="Calibri" w:eastAsia="Calibri"/>
          <w:color w:val="111111"/>
        </w:rPr>
        <w:t>Karar hattını gösteren genel akış bölümünü açın.</w:t>
      </w:r>
    </w:p>
    <w:p>
      <w:pPr>
        <w:pStyle w:val="ListBullet"/>
      </w:pPr>
      <w:r>
        <w:rPr>
          <w:rFonts w:ascii="Calibri" w:hAnsi="Calibri" w:eastAsia="Calibri"/>
          <w:color w:val="111111"/>
        </w:rPr>
        <w:t>Veriden insan onayına giden yönü parmağınızla veya imleçle takip edin.</w:t>
      </w:r>
    </w:p>
    <w:p>
      <w:pPr>
        <w:pStyle w:val="Heading2"/>
      </w:pPr>
      <w:r>
        <w:rPr>
          <w:rFonts w:ascii="Calibri" w:hAnsi="Calibri" w:eastAsia="Calibri"/>
          <w:b/>
          <w:color w:val="1F4E79"/>
          <w:sz w:val="26"/>
        </w:rPr>
        <w:t>Kısa anlatım</w:t>
      </w:r>
    </w:p>
    <w:p>
      <w:pPr>
        <w:shd w:fill="EAF2F8" w:val="clear"/>
        <w:keepLines/>
        <w:pBdr>
          <w:left w:val="single" w:sz="12" w:space="6" w:color="1F4E79"/>
        </w:pBdr>
        <w:spacing w:before="80" w:after="160"/>
        <w:ind w:left="202" w:right="86"/>
      </w:pPr>
      <w:r>
        <w:rPr>
          <w:rFonts w:ascii="Calibri" w:hAnsi="Calibri" w:eastAsia="Calibri"/>
          <w:b/>
          <w:color w:val="1F4E79"/>
        </w:rPr>
        <w:t xml:space="preserve">SÖYLE  </w:t>
      </w:r>
      <w:r>
        <w:rPr>
          <w:rFonts w:ascii="Calibri" w:hAnsi="Calibri" w:eastAsia="Calibri"/>
          <w:color w:val="111111"/>
        </w:rPr>
        <w:t>Bu sistem öğrenciye otomatik ders seçtiren bir uygulama değildir. Fakülte ve bölüm yönetimine, seçmeli derslerin müfredatta korunması, havuzda beklemesi veya yeni derslerin önerilmesi konusunda açıklanabilir karar desteği verir. Nihai akademik karar her zaman yetkili kurulundur.</w:t>
      </w:r>
    </w:p>
    <w:p>
      <w:pPr>
        <w:pStyle w:val="Heading2"/>
      </w:pPr>
      <w:r>
        <w:rPr>
          <w:rFonts w:ascii="Calibri" w:hAnsi="Calibri" w:eastAsia="Calibri"/>
          <w:b/>
          <w:color w:val="1F4E79"/>
          <w:sz w:val="26"/>
        </w:rPr>
        <w:t>Detaylı konuşma metni</w:t>
      </w:r>
    </w:p>
    <w:p>
      <w:pPr/>
      <w:r>
        <w:rPr>
          <w:rFonts w:ascii="Calibri" w:hAnsi="Calibri" w:eastAsia="Calibri"/>
          <w:color w:val="111111"/>
        </w:rPr>
        <w:t>Süreç veri sağlığıyla başlıyor. Kriter verileri kontrol ediliyor, geçmiş eğilimler inceleniyor, AHP ile kriter ağırlıkları hesaplanıyor ve TOPSIS ile dersler göreli olarak sıralanıyor. ELECTRE TRI-B her ders için akademik statü öneriyor. Yeterli tarihsel kurul kararı varsa Decision Tree bağımsız ikinci görüş sunuyor. Müfredat dışı adaylar PROMETHEE II ile sıralanıyor. Son aşamada kurul öneriyi değiştirebiliyor, reddedebiliyor veya onaylayabiliyor.</w:t>
      </w:r>
    </w:p>
    <w:p>
      <w:pPr>
        <w:pStyle w:val="Heading2"/>
      </w:pPr>
      <w:r>
        <w:rPr>
          <w:rFonts w:ascii="Calibri" w:hAnsi="Calibri" w:eastAsia="Calibri"/>
          <w:b/>
          <w:color w:val="1F4E79"/>
          <w:sz w:val="26"/>
        </w:rPr>
        <w:t>Algoritma haritası</w:t>
      </w:r>
    </w:p>
    <w:p>
      <w:pPr>
        <w:shd w:fill="E8F6F3" w:val="clear"/>
        <w:keepLines/>
        <w:pBdr>
          <w:left w:val="single" w:sz="12" w:space="6" w:color="0F6B6D"/>
        </w:pBdr>
        <w:spacing w:before="80" w:after="160"/>
        <w:ind w:left="202" w:right="86"/>
      </w:pPr>
      <w:r>
        <w:rPr>
          <w:rFonts w:ascii="Calibri" w:hAnsi="Calibri" w:eastAsia="Calibri"/>
          <w:b/>
          <w:color w:val="0F6B6D"/>
        </w:rPr>
        <w:t xml:space="preserve">TEKNİK ÖZET  </w:t>
      </w:r>
      <w:r>
        <w:rPr>
          <w:rFonts w:ascii="Calibri" w:hAnsi="Calibri" w:eastAsia="Calibri"/>
          <w:color w:val="111111"/>
        </w:rPr>
        <w:t>AHP = ağırlıklandırma; TOPSIS = göreli puan ve sıralama; ELECTRE TRI-B = statü sınıflandırması; DT = tarihsel ikinci görüş; PROMETHEE II = müfredat dışı aday sıralaması; LR = sonraki yıl trend tahmini.</w:t>
      </w:r>
    </w:p>
    <w:p>
      <w:pPr>
        <w:shd w:fill="FFF5D6" w:val="clear"/>
        <w:keepLines/>
        <w:pBdr>
          <w:left w:val="single" w:sz="12" w:space="6" w:color="8A6500"/>
        </w:pBdr>
        <w:spacing w:before="80" w:after="160"/>
        <w:ind w:left="202" w:right="86"/>
      </w:pPr>
      <w:r>
        <w:rPr>
          <w:rFonts w:ascii="Calibri" w:hAnsi="Calibri" w:eastAsia="Calibri"/>
          <w:b/>
          <w:color w:val="8A6500"/>
        </w:rPr>
        <w:t>Soru: Sistem kendi başına müfredatı değiştiriyor mu?</w:t>
        <w:br/>
      </w:r>
      <w:r>
        <w:rPr>
          <w:rFonts w:ascii="Calibri" w:hAnsi="Calibri" w:eastAsia="Calibri"/>
          <w:color w:val="111111"/>
        </w:rPr>
        <w:t>Cevap: Hayır. Algoritmalar öneri üretir. Canlı müfredatı değiştiren işlem yalnızca yetkili kullanıcının açık onayıdır.</w:t>
      </w:r>
    </w:p>
    <w:p>
      <w:pPr>
        <w:keepLines/>
      </w:pPr>
      <w:r>
        <w:rPr>
          <w:rFonts w:ascii="Calibri" w:hAnsi="Calibri" w:eastAsia="Calibri"/>
          <w:b/>
          <w:color w:val="5B6573"/>
        </w:rPr>
        <w:t xml:space="preserve">Geçiş cümlesi: </w:t>
      </w:r>
      <w:r>
        <w:rPr>
          <w:rFonts w:ascii="Calibri" w:hAnsi="Calibri" w:eastAsia="Calibri"/>
          <w:i/>
          <w:color w:val="5B6573"/>
        </w:rPr>
        <w:t>Önce bu karar hattını çalıştıracak sistemin ve verinin sağlıklı olup olmadığını kontrol ediyorum.</w:t>
      </w:r>
    </w:p>
    <w:p>
      <w:pPr>
        <w:pStyle w:val="Heading1"/>
        <w:pageBreakBefore/>
      </w:pPr>
      <w:r>
        <w:rPr>
          <w:rFonts w:ascii="Calibri" w:hAnsi="Calibri" w:eastAsia="Calibri"/>
          <w:b/>
          <w:color w:val="1F4E79"/>
          <w:sz w:val="32"/>
        </w:rPr>
        <w:t>Adım 2 — Sistem Sağlığı</w:t>
      </w:r>
    </w:p>
    <w:p>
      <w:pPr>
        <w:keepLines/>
        <w:spacing w:before="80" w:after="160"/>
        <w:shd w:fill="17365D" w:val="clear"/>
        <w:pBdr>
          <w:left w:val="single" w:sz="4" w:space="6" w:color="17365D"/>
        </w:pBdr>
        <w:ind w:left="115" w:right="86"/>
      </w:pPr>
      <w:r>
        <w:rPr>
          <w:rFonts w:ascii="Calibri" w:hAnsi="Calibri" w:eastAsia="Calibri"/>
          <w:b/>
          <w:color w:val="FFFFFF"/>
          <w:sz w:val="19"/>
        </w:rPr>
        <w:t>MENÜ YOLU  Sistem → Sistem Sağlığı    |    ÖNERİLEN SÜRE  1–2 dakika</w:t>
      </w:r>
    </w:p>
    <w:p>
      <w:pPr>
        <w:pStyle w:val="Heading2"/>
      </w:pPr>
      <w:r>
        <w:rPr>
          <w:rFonts w:ascii="Calibri" w:hAnsi="Calibri" w:eastAsia="Calibri"/>
          <w:b/>
          <w:color w:val="1F4E79"/>
          <w:sz w:val="26"/>
        </w:rPr>
        <w:t>Ekranda yapacakların</w:t>
      </w:r>
    </w:p>
    <w:p>
      <w:pPr>
        <w:pStyle w:val="ListBullet"/>
      </w:pPr>
      <w:r>
        <w:rPr>
          <w:rFonts w:ascii="Calibri" w:hAnsi="Calibri" w:eastAsia="Calibri"/>
          <w:color w:val="111111"/>
        </w:rPr>
        <w:t>Tam Sağlık Kontrolü düğmesine basın.</w:t>
      </w:r>
    </w:p>
    <w:p>
      <w:pPr>
        <w:pStyle w:val="ListBullet"/>
      </w:pPr>
      <w:r>
        <w:rPr>
          <w:rFonts w:ascii="Calibri" w:hAnsi="Calibri" w:eastAsia="Calibri"/>
          <w:color w:val="111111"/>
        </w:rPr>
        <w:t>Sağlık puanını, başarılı/uyarı/kritik kartlarını ve algoritma kataloğunu gösterin.</w:t>
      </w:r>
    </w:p>
    <w:p>
      <w:pPr>
        <w:pStyle w:val="Heading2"/>
      </w:pPr>
      <w:r>
        <w:rPr>
          <w:rFonts w:ascii="Calibri" w:hAnsi="Calibri" w:eastAsia="Calibri"/>
          <w:b/>
          <w:color w:val="1F4E79"/>
          <w:sz w:val="26"/>
        </w:rPr>
        <w:t>Kısa anlatım</w:t>
      </w:r>
    </w:p>
    <w:p>
      <w:pPr>
        <w:shd w:fill="EAF2F8" w:val="clear"/>
        <w:keepLines/>
        <w:pBdr>
          <w:left w:val="single" w:sz="12" w:space="6" w:color="1F4E79"/>
        </w:pBdr>
        <w:spacing w:before="80" w:after="160"/>
        <w:ind w:left="202" w:right="86"/>
      </w:pPr>
      <w:r>
        <w:rPr>
          <w:rFonts w:ascii="Calibri" w:hAnsi="Calibri" w:eastAsia="Calibri"/>
          <w:b/>
          <w:color w:val="1F4E79"/>
        </w:rPr>
        <w:t xml:space="preserve">SÖYLE  </w:t>
      </w:r>
      <w:r>
        <w:rPr>
          <w:rFonts w:ascii="Calibri" w:hAnsi="Calibri" w:eastAsia="Calibri"/>
          <w:color w:val="111111"/>
        </w:rPr>
        <w:t>Bu ekran yeni karar üretmiyor; karar vermeden önce altyapının güvenilirliğini denetliyor. Veritabanı bütünlüğü, veri kalitesi, algoritma matematiği, güvenlik, mimari, performans, yedekleme ve dışa aktarım ayrı kontrollerle sınanıyor.</w:t>
      </w:r>
    </w:p>
    <w:p>
      <w:pPr>
        <w:pStyle w:val="Heading2"/>
      </w:pPr>
      <w:r>
        <w:rPr>
          <w:rFonts w:ascii="Calibri" w:hAnsi="Calibri" w:eastAsia="Calibri"/>
          <w:b/>
          <w:color w:val="1F4E79"/>
          <w:sz w:val="26"/>
        </w:rPr>
        <w:t>Algoritmalar burada nasıl kontrol ediliyor?</w:t>
      </w:r>
    </w:p>
    <w:p>
      <w:pPr>
        <w:pStyle w:val="ListBullet"/>
      </w:pPr>
      <w:r>
        <w:rPr>
          <w:rFonts w:ascii="Calibri" w:hAnsi="Calibri" w:eastAsia="Calibri"/>
          <w:color w:val="111111"/>
        </w:rPr>
        <w:t>AHP: ikili karşılaştırma matrisinin boyutu ve karşılıklılığı, ağırlık toplamı ve CR tutarlılık oranı kontrol edilir.</w:t>
      </w:r>
    </w:p>
    <w:p>
      <w:pPr>
        <w:pStyle w:val="ListBullet"/>
      </w:pPr>
      <w:r>
        <w:rPr>
          <w:rFonts w:ascii="Calibri" w:hAnsi="Calibri" w:eastAsia="Calibri"/>
          <w:color w:val="111111"/>
        </w:rPr>
        <w:t>TOPSIS: vektör normalizasyonu, ideal uzaklıklar, C* değerinin 0–1 aralığında olması ve sıralama tutarlılığı sınanır.</w:t>
      </w:r>
    </w:p>
    <w:p>
      <w:pPr>
        <w:pStyle w:val="ListBullet"/>
      </w:pPr>
      <w:r>
        <w:rPr>
          <w:rFonts w:ascii="Calibri" w:hAnsi="Calibri" w:eastAsia="Calibri"/>
          <w:color w:val="111111"/>
        </w:rPr>
        <w:t>IQR: sayısal alanlarda Q1 ve Q3 üzerinden aykırı değer sınırları belirlenir; olağandışı kayıtlar uyarı olarak raporlanır.</w:t>
      </w:r>
    </w:p>
    <w:p>
      <w:pPr>
        <w:pStyle w:val="ListBullet"/>
      </w:pPr>
      <w:r>
        <w:rPr>
          <w:rFonts w:ascii="Calibri" w:hAnsi="Calibri" w:eastAsia="Calibri"/>
          <w:color w:val="111111"/>
        </w:rPr>
        <w:t>ELECTRE, PROMETHEE, LR ve DT: aktif algoritma kataloğunda ve karar hattı bütünlüğü içinde kontrol edilir.</w:t>
      </w:r>
    </w:p>
    <w:p>
      <w:pPr>
        <w:pStyle w:val="ListBullet"/>
      </w:pPr>
      <w:r>
        <w:rPr>
          <w:rFonts w:ascii="Calibri" w:hAnsi="Calibri" w:eastAsia="Calibri"/>
          <w:color w:val="111111"/>
        </w:rPr>
        <w:t>Genel sağlık puanı: farklı kontrol kategorilerinin ağırlıklı birleşimidir; tek bir testin sonucu değildir.</w:t>
      </w:r>
    </w:p>
    <w:p>
      <w:pPr>
        <w:shd w:fill="FFF5D6" w:val="clear"/>
        <w:keepLines/>
        <w:pBdr>
          <w:left w:val="single" w:sz="12" w:space="6" w:color="8A6500"/>
        </w:pBdr>
        <w:spacing w:before="80" w:after="160"/>
        <w:ind w:left="202" w:right="86"/>
      </w:pPr>
      <w:r>
        <w:rPr>
          <w:rFonts w:ascii="Calibri" w:hAnsi="Calibri" w:eastAsia="Calibri"/>
          <w:b/>
          <w:color w:val="8A6500"/>
        </w:rPr>
        <w:t>Soru: Bu ekranda bütün algoritmalar yeniden karar mı üretiyor?</w:t>
        <w:br/>
      </w:r>
      <w:r>
        <w:rPr>
          <w:rFonts w:ascii="Calibri" w:hAnsi="Calibri" w:eastAsia="Calibri"/>
          <w:color w:val="111111"/>
        </w:rPr>
        <w:t>Cevap: Hayır. AHP ve TOPSIS için doğrudan matematiksel smoke testleri vardır. Diğer algoritmaların modül, yönetişim, kayıt ve entegrasyon sağlığı kontrol edilir.</w:t>
      </w:r>
    </w:p>
    <w:p>
      <w:pPr>
        <w:shd w:fill="FFF5D6" w:val="clear"/>
        <w:keepLines/>
        <w:pBdr>
          <w:left w:val="single" w:sz="12" w:space="6" w:color="8A6500"/>
        </w:pBdr>
        <w:spacing w:before="80" w:after="160"/>
        <w:ind w:left="202" w:right="86"/>
      </w:pPr>
      <w:r>
        <w:rPr>
          <w:rFonts w:ascii="Calibri" w:hAnsi="Calibri" w:eastAsia="Calibri"/>
          <w:b/>
          <w:color w:val="8A6500"/>
        </w:rPr>
        <w:t>Soru: Uyarı varsa sistem bozuk mu?</w:t>
        <w:br/>
      </w:r>
      <w:r>
        <w:rPr>
          <w:rFonts w:ascii="Calibri" w:hAnsi="Calibri" w:eastAsia="Calibri"/>
          <w:color w:val="111111"/>
        </w:rPr>
        <w:t>Cevap: Hayır. Uyarı, incelenmesi gereken ama sistemi durdurmayan bulgudur. Kritik veya başarısız kontrol karar hattını daha ciddi biçimde etkiler.</w:t>
      </w:r>
    </w:p>
    <w:p>
      <w:pPr>
        <w:shd w:fill="FDECEC" w:val="clear"/>
        <w:keepLines/>
        <w:pBdr>
          <w:left w:val="single" w:sz="12" w:space="6" w:color="9B1C1C"/>
        </w:pBdr>
        <w:spacing w:before="80" w:after="160"/>
        <w:ind w:left="202" w:right="86"/>
      </w:pPr>
      <w:r>
        <w:rPr>
          <w:rFonts w:ascii="Calibri" w:hAnsi="Calibri" w:eastAsia="Calibri"/>
          <w:b/>
          <w:color w:val="9B1C1C"/>
        </w:rPr>
        <w:t xml:space="preserve">SUNUM NOTU  </w:t>
      </w:r>
      <w:r>
        <w:rPr>
          <w:rFonts w:ascii="Calibri" w:hAnsi="Calibri" w:eastAsia="Calibri"/>
          <w:color w:val="111111"/>
        </w:rPr>
        <w:t>'Her şey tamamen yeşil' demeyin. 'Sistem sağlıklı; uyarılar ayrıca raporlanıyor ve gizlenmiyor' ifadesini kullanın.</w:t>
      </w:r>
    </w:p>
    <w:p>
      <w:pPr>
        <w:keepLines/>
      </w:pPr>
      <w:r>
        <w:rPr>
          <w:rFonts w:ascii="Calibri" w:hAnsi="Calibri" w:eastAsia="Calibri"/>
          <w:b/>
          <w:color w:val="5B6573"/>
        </w:rPr>
        <w:t xml:space="preserve">Geçiş cümlesi: </w:t>
      </w:r>
      <w:r>
        <w:rPr>
          <w:rFonts w:ascii="Calibri" w:hAnsi="Calibri" w:eastAsia="Calibri"/>
          <w:i/>
          <w:color w:val="5B6573"/>
        </w:rPr>
        <w:t>Altyapının durumunu gördükten sonra kararın ham maddesi olan veriyi ve import yönetişimini gösteriyorum.</w:t>
      </w:r>
    </w:p>
    <w:p>
      <w:pPr>
        <w:pStyle w:val="Heading1"/>
        <w:pageBreakBefore/>
      </w:pPr>
      <w:r>
        <w:rPr>
          <w:rFonts w:ascii="Calibri" w:hAnsi="Calibri" w:eastAsia="Calibri"/>
          <w:b/>
          <w:color w:val="1F4E79"/>
          <w:sz w:val="32"/>
        </w:rPr>
        <w:t>Adım 3 — Veri Yönetimi Merkezi</w:t>
      </w:r>
    </w:p>
    <w:p>
      <w:pPr>
        <w:keepLines/>
        <w:spacing w:before="80" w:after="160"/>
        <w:shd w:fill="17365D" w:val="clear"/>
        <w:pBdr>
          <w:left w:val="single" w:sz="4" w:space="6" w:color="17365D"/>
        </w:pBdr>
        <w:ind w:left="115" w:right="86"/>
      </w:pPr>
      <w:r>
        <w:rPr>
          <w:rFonts w:ascii="Calibri" w:hAnsi="Calibri" w:eastAsia="Calibri"/>
          <w:b/>
          <w:color w:val="FFFFFF"/>
          <w:sz w:val="19"/>
        </w:rPr>
        <w:t>MENÜ YOLU  Veri → Veri Yönetimi    |    ÖNERİLEN SÜRE  2–3 dakika</w:t>
      </w:r>
    </w:p>
    <w:p>
      <w:pPr>
        <w:pStyle w:val="Heading2"/>
      </w:pPr>
      <w:r>
        <w:rPr>
          <w:rFonts w:ascii="Calibri" w:hAnsi="Calibri" w:eastAsia="Calibri"/>
          <w:b/>
          <w:color w:val="1F4E79"/>
          <w:sz w:val="26"/>
        </w:rPr>
        <w:t>3.1 Merkez — kapsam kartları</w:t>
      </w:r>
    </w:p>
    <w:p>
      <w:pPr>
        <w:pStyle w:val="ListBullet"/>
      </w:pPr>
      <w:r>
        <w:rPr>
          <w:rFonts w:ascii="Calibri" w:hAnsi="Calibri" w:eastAsia="Calibri"/>
          <w:color w:val="111111"/>
        </w:rPr>
        <w:t>Yıl, fakülte ve bölüm seçin. Mümkünse iki bölüm arasında geçiş yaparak kartların değiştiğini gösterin.</w:t>
      </w:r>
    </w:p>
    <w:p>
      <w:pPr>
        <w:shd w:fill="EAF2F8" w:val="clear"/>
        <w:keepLines/>
        <w:pBdr>
          <w:left w:val="single" w:sz="12" w:space="6" w:color="1F4E79"/>
        </w:pBdr>
        <w:spacing w:before="80" w:after="160"/>
        <w:ind w:left="202" w:right="86"/>
      </w:pPr>
      <w:r>
        <w:rPr>
          <w:rFonts w:ascii="Calibri" w:hAnsi="Calibri" w:eastAsia="Calibri"/>
          <w:b/>
          <w:color w:val="1F4E79"/>
        </w:rPr>
        <w:t xml:space="preserve">SÖYLE  </w:t>
      </w:r>
      <w:r>
        <w:rPr>
          <w:rFonts w:ascii="Calibri" w:hAnsi="Calibri" w:eastAsia="Calibri"/>
          <w:color w:val="111111"/>
        </w:rPr>
        <w:t>Toplam ders, genel kapsama, olgunluk, kriter eksiği ve anket eksiği seçili yıl–fakülte–bölüm kapsamına göre hesaplanıyor. Böylece eksiğin yalnız fakülte genelinde değil hangi bölümde olduğunu görebiliyoruz.</w:t>
      </w:r>
    </w:p>
    <w:p>
      <w:pPr>
        <w:pStyle w:val="Heading2"/>
      </w:pPr>
      <w:r>
        <w:rPr>
          <w:rFonts w:ascii="Calibri" w:hAnsi="Calibri" w:eastAsia="Calibri"/>
          <w:b/>
          <w:color w:val="1F4E79"/>
          <w:sz w:val="26"/>
        </w:rPr>
        <w:t>3.2 Yeni Import</w:t>
      </w:r>
    </w:p>
    <w:p>
      <w:pPr>
        <w:pStyle w:val="ListBullet"/>
      </w:pPr>
      <w:r>
        <w:rPr>
          <w:rFonts w:ascii="Calibri" w:hAnsi="Calibri" w:eastAsia="Calibri"/>
          <w:color w:val="111111"/>
        </w:rPr>
        <w:t>Veri türünü ve Şablon Oluştur alanını gösterin; canlı sunumda yeni dosya yüklemek zorunda değilsiniz.</w:t>
      </w:r>
    </w:p>
    <w:p>
      <w:pPr>
        <w:shd w:fill="EAF2F8" w:val="clear"/>
        <w:keepLines/>
        <w:pBdr>
          <w:left w:val="single" w:sz="12" w:space="6" w:color="1F4E79"/>
        </w:pBdr>
        <w:spacing w:before="80" w:after="160"/>
        <w:ind w:left="202" w:right="86"/>
      </w:pPr>
      <w:r>
        <w:rPr>
          <w:rFonts w:ascii="Calibri" w:hAnsi="Calibri" w:eastAsia="Calibri"/>
          <w:b/>
          <w:color w:val="1F4E79"/>
        </w:rPr>
        <w:t xml:space="preserve">SÖYLE  </w:t>
      </w:r>
      <w:r>
        <w:rPr>
          <w:rFonts w:ascii="Calibri" w:hAnsi="Calibri" w:eastAsia="Calibri"/>
          <w:color w:val="111111"/>
        </w:rPr>
        <w:t>Dosya önce doğrulama ve onay kuyruğuna alınır. Onay verilmeden canlı karar tabloları değişmez. Çoklu fakülte şablonunda kapsam dosyanın fakülte ve bölüm sütunlarından okunabilir.</w:t>
      </w:r>
    </w:p>
    <w:p>
      <w:pPr>
        <w:pStyle w:val="Heading2"/>
      </w:pPr>
      <w:r>
        <w:rPr>
          <w:rFonts w:ascii="Calibri" w:hAnsi="Calibri" w:eastAsia="Calibri"/>
          <w:b/>
          <w:color w:val="1F4E79"/>
          <w:sz w:val="26"/>
        </w:rPr>
        <w:t>3.3 Import Geçmişi</w:t>
      </w:r>
    </w:p>
    <w:p>
      <w:pPr>
        <w:pStyle w:val="ListBullet"/>
      </w:pPr>
      <w:r>
        <w:rPr>
          <w:rFonts w:ascii="Calibri" w:hAnsi="Calibri" w:eastAsia="Calibri"/>
          <w:color w:val="111111"/>
        </w:rPr>
        <w:t>Bir satırı seçip Import Kaydını İncele düğmesine basın.</w:t>
      </w:r>
    </w:p>
    <w:p>
      <w:pPr>
        <w:shd w:fill="EAF2F8" w:val="clear"/>
        <w:keepLines/>
        <w:pBdr>
          <w:left w:val="single" w:sz="12" w:space="6" w:color="1F4E79"/>
        </w:pBdr>
        <w:spacing w:before="80" w:after="160"/>
        <w:ind w:left="202" w:right="86"/>
      </w:pPr>
      <w:r>
        <w:rPr>
          <w:rFonts w:ascii="Calibri" w:hAnsi="Calibri" w:eastAsia="Calibri"/>
          <w:b/>
          <w:color w:val="1F4E79"/>
        </w:rPr>
        <w:t xml:space="preserve">SÖYLE  </w:t>
      </w:r>
      <w:r>
        <w:rPr>
          <w:rFonts w:ascii="Calibri" w:hAnsi="Calibri" w:eastAsia="Calibri"/>
          <w:color w:val="111111"/>
        </w:rPr>
        <w:t>Her import dosya adı, yıl, kapsam, durum, kalite skoru, satır sayısı ve zaman bilgisiyle saklanır. Bu kayıtlar veri soy ağacını ve denetlenebilirliği sağlar.</w:t>
      </w:r>
    </w:p>
    <w:p>
      <w:pPr>
        <w:pStyle w:val="Heading2"/>
      </w:pPr>
      <w:r>
        <w:rPr>
          <w:rFonts w:ascii="Calibri" w:hAnsi="Calibri" w:eastAsia="Calibri"/>
          <w:b/>
          <w:color w:val="1F4E79"/>
          <w:sz w:val="26"/>
        </w:rPr>
        <w:t>3.4 Kalite Kontrol — skor nasıl oluşuyor?</w:t>
      </w:r>
    </w:p>
    <w:p>
      <w:pPr>
        <w:pStyle w:val="ListBullet"/>
      </w:pPr>
      <w:r>
        <w:rPr>
          <w:rFonts w:ascii="Calibri" w:hAnsi="Calibri" w:eastAsia="Calibri"/>
          <w:color w:val="111111"/>
        </w:rPr>
        <w:t>Kaliteyi Yeniden Hesapla düğmesine basın ve bileşenleri gösterin.</w:t>
      </w:r>
    </w:p>
    <w:p>
      <w:pPr>
        <w:shd w:fill="E8F6F3" w:val="clear"/>
        <w:keepLines/>
        <w:pBdr>
          <w:left w:val="single" w:sz="12" w:space="6" w:color="0F6B6D"/>
        </w:pBdr>
        <w:spacing w:before="80" w:after="160"/>
        <w:ind w:left="202" w:right="86"/>
      </w:pPr>
      <w:r>
        <w:rPr>
          <w:rFonts w:ascii="Calibri" w:hAnsi="Calibri" w:eastAsia="Calibri"/>
          <w:b/>
          <w:color w:val="0F6B6D"/>
        </w:rPr>
        <w:t xml:space="preserve">ALGORİTMA  </w:t>
      </w:r>
      <w:r>
        <w:rPr>
          <w:rFonts w:ascii="Calibri" w:hAnsi="Calibri" w:eastAsia="Calibri"/>
          <w:color w:val="111111"/>
        </w:rPr>
        <w:t>Kalite skoru: ders eşleşmesi %25 + başarılı satır oranı %20 + sayısal geçerlilik %20 + alan tamlığı %15 + benzersizlik %10 + kapsam tutarlılığı %10. Kritik zorunlu kolon veya kapsam hatası varsa sert doğrulama kapısı devreye girer.</w:t>
      </w:r>
    </w:p>
    <w:p>
      <w:pPr>
        <w:shd w:fill="FFF5D6" w:val="clear"/>
        <w:keepLines/>
        <w:pBdr>
          <w:left w:val="single" w:sz="12" w:space="6" w:color="8A6500"/>
        </w:pBdr>
        <w:spacing w:before="80" w:after="160"/>
        <w:ind w:left="202" w:right="86"/>
      </w:pPr>
      <w:r>
        <w:rPr>
          <w:rFonts w:ascii="Calibri" w:hAnsi="Calibri" w:eastAsia="Calibri"/>
          <w:b/>
          <w:color w:val="8A6500"/>
        </w:rPr>
        <w:t>Soru: Kalite puanı yüksekse dosya kesin doğru mudur?</w:t>
        <w:br/>
      </w:r>
      <w:r>
        <w:rPr>
          <w:rFonts w:ascii="Calibri" w:hAnsi="Calibri" w:eastAsia="Calibri"/>
          <w:color w:val="111111"/>
        </w:rPr>
        <w:t>Cevap: Hayır. Bileşik skor genel kaliteyi özetler; kritik doğrulama kapısı zorunlu alan veya kapsam hatasının yüksek puan içinde gizlenmesini engeller.</w:t>
      </w:r>
    </w:p>
    <w:p>
      <w:r>
        <w:br w:type="page"/>
      </w:r>
    </w:p>
    <w:p>
      <w:pPr>
        <w:pStyle w:val="Heading2"/>
      </w:pPr>
      <w:r>
        <w:rPr>
          <w:rFonts w:ascii="Calibri" w:hAnsi="Calibri" w:eastAsia="Calibri"/>
          <w:b/>
          <w:color w:val="1F4E79"/>
          <w:sz w:val="26"/>
        </w:rPr>
        <w:t>3.5 Import Onayı</w:t>
      </w:r>
    </w:p>
    <w:p>
      <w:pPr>
        <w:pStyle w:val="ListBullet"/>
      </w:pPr>
      <w:r>
        <w:rPr>
          <w:rFonts w:ascii="Calibri" w:hAnsi="Calibri" w:eastAsia="Calibri"/>
          <w:color w:val="111111"/>
        </w:rPr>
        <w:t>Onay bekleyen satırı gösterin. Onayla ve Sisteme Uygula ile Reddet butonlarını açıklayın; sunumda tıklamak zorunda değilsiniz.</w:t>
      </w:r>
    </w:p>
    <w:p>
      <w:pPr>
        <w:shd w:fill="EAF2F8" w:val="clear"/>
        <w:keepLines/>
        <w:pBdr>
          <w:left w:val="single" w:sz="12" w:space="6" w:color="1F4E79"/>
        </w:pBdr>
        <w:spacing w:before="80" w:after="160"/>
        <w:ind w:left="202" w:right="86"/>
      </w:pPr>
      <w:r>
        <w:rPr>
          <w:rFonts w:ascii="Calibri" w:hAnsi="Calibri" w:eastAsia="Calibri"/>
          <w:b/>
          <w:color w:val="1F4E79"/>
        </w:rPr>
        <w:t xml:space="preserve">SÖYLE  </w:t>
      </w:r>
      <w:r>
        <w:rPr>
          <w:rFonts w:ascii="Calibri" w:hAnsi="Calibri" w:eastAsia="Calibri"/>
          <w:color w:val="111111"/>
        </w:rPr>
        <w:t>Onaylanırsa dosya canlı tablolara uygulanır; reddedilirse canlı sistem değişmez. Bu ayrım, yanlış dosyanın doğrudan karar motoruna girmesini engeller.</w:t>
      </w:r>
    </w:p>
    <w:p>
      <w:pPr>
        <w:shd w:fill="FFF5D6" w:val="clear"/>
        <w:keepLines/>
        <w:pBdr>
          <w:left w:val="single" w:sz="12" w:space="6" w:color="8A6500"/>
        </w:pBdr>
        <w:spacing w:before="80" w:after="160"/>
        <w:ind w:left="202" w:right="86"/>
      </w:pPr>
      <w:r>
        <w:rPr>
          <w:rFonts w:ascii="Calibri" w:hAnsi="Calibri" w:eastAsia="Calibri"/>
          <w:b/>
          <w:color w:val="8A6500"/>
        </w:rPr>
        <w:t>Soru: Rollback neden ekranda yok?</w:t>
        <w:br/>
      </w:r>
      <w:r>
        <w:rPr>
          <w:rFonts w:ascii="Calibri" w:hAnsi="Calibri" w:eastAsia="Calibri"/>
          <w:color w:val="111111"/>
        </w:rPr>
        <w:t>Cevap: Normal kullanıcı akışı onay ve red üzerine sadeleştirildi. Eski denetim kayıtları servis tarafında korunabilir; günlük kullanımda yanlışlıkla geri alma riski azaltılmıştır.</w:t>
      </w:r>
    </w:p>
    <w:p>
      <w:pPr>
        <w:pStyle w:val="Heading2"/>
      </w:pPr>
      <w:r>
        <w:rPr>
          <w:rFonts w:ascii="Calibri" w:hAnsi="Calibri" w:eastAsia="Calibri"/>
          <w:b/>
          <w:color w:val="1F4E79"/>
          <w:sz w:val="26"/>
        </w:rPr>
        <w:t>Kalite skorunu örnekle açıklama</w:t>
      </w:r>
    </w:p>
    <w:p>
      <w:pPr>
        <w:shd w:fill="E8F6F3" w:val="clear"/>
        <w:keepLines/>
        <w:pBdr>
          <w:left w:val="single" w:sz="12" w:space="6" w:color="0F6B6D"/>
        </w:pBdr>
        <w:spacing w:before="80" w:after="160"/>
        <w:ind w:left="202" w:right="86"/>
      </w:pPr>
      <w:r>
        <w:rPr>
          <w:rFonts w:ascii="Calibri" w:hAnsi="Calibri" w:eastAsia="Calibri"/>
          <w:b/>
          <w:color w:val="0F6B6D"/>
        </w:rPr>
        <w:t xml:space="preserve">ÖRNEK  </w:t>
      </w:r>
      <w:r>
        <w:rPr>
          <w:rFonts w:ascii="Calibri" w:hAnsi="Calibri" w:eastAsia="Calibri"/>
          <w:color w:val="111111"/>
        </w:rPr>
        <w:t>Ders eşleşmesi 100, başarılı satır 90, sayısal geçerlilik 95, alan tamlığı 80, benzersizlik 100 ve kapsam tutarlılığı 100 olsun. Ağırlıklı skor = 25 + 18 + 19 + 12 + 10 + 10 = 94 olur. Kritik kolon hatası varsa bu yüksek skor onay kapısını otomatik geçirmez.</w:t>
      </w:r>
    </w:p>
    <w:p>
      <w:pPr>
        <w:pStyle w:val="Heading2"/>
      </w:pPr>
      <w:r>
        <w:rPr>
          <w:rFonts w:ascii="Calibri" w:hAnsi="Calibri" w:eastAsia="Calibri"/>
          <w:b/>
          <w:color w:val="1F4E79"/>
          <w:sz w:val="26"/>
        </w:rPr>
        <w:t>Sunumda güvenli kullanım</w:t>
      </w:r>
    </w:p>
    <w:p>
      <w:pPr>
        <w:pStyle w:val="ListBullet"/>
      </w:pPr>
      <w:r>
        <w:rPr>
          <w:rFonts w:ascii="Calibri" w:hAnsi="Calibri" w:eastAsia="Calibri"/>
          <w:color w:val="111111"/>
        </w:rPr>
        <w:t>Yeni dosya yüklemek yerine daha önce hazırlanmış bir import kaydını seçin.</w:t>
      </w:r>
    </w:p>
    <w:p>
      <w:pPr>
        <w:pStyle w:val="ListBullet"/>
      </w:pPr>
      <w:r>
        <w:rPr>
          <w:rFonts w:ascii="Calibri" w:hAnsi="Calibri" w:eastAsia="Calibri"/>
          <w:color w:val="111111"/>
        </w:rPr>
        <w:t>Kaliteyi yeniden hesaplamak güvenlidir; canlı veri ancak açık import onayıyla değişir.</w:t>
      </w:r>
    </w:p>
    <w:p>
      <w:pPr>
        <w:pStyle w:val="ListBullet"/>
      </w:pPr>
      <w:r>
        <w:rPr>
          <w:rFonts w:ascii="Calibri" w:hAnsi="Calibri" w:eastAsia="Calibri"/>
          <w:color w:val="111111"/>
        </w:rPr>
        <w:t>Onay veya red düğmesine basacaksanız kapsamı ve dosya adını son kez kontrol edin.</w:t>
      </w:r>
    </w:p>
    <w:p>
      <w:pPr>
        <w:keepLines/>
      </w:pPr>
      <w:r>
        <w:rPr>
          <w:rFonts w:ascii="Calibri" w:hAnsi="Calibri" w:eastAsia="Calibri"/>
          <w:b/>
          <w:color w:val="5B6573"/>
        </w:rPr>
        <w:t xml:space="preserve">Geçiş cümlesi: </w:t>
      </w:r>
      <w:r>
        <w:rPr>
          <w:rFonts w:ascii="Calibri" w:hAnsi="Calibri" w:eastAsia="Calibri"/>
          <w:i/>
          <w:color w:val="5B6573"/>
        </w:rPr>
        <w:t>Tek bir importun kalitesini gördük. Şimdi bütün fakülte kapsamının karar vermeye yeterli olup olmadığını kontrol ediyorum.</w:t>
      </w:r>
    </w:p>
    <w:p>
      <w:pPr>
        <w:pStyle w:val="Heading1"/>
        <w:pageBreakBefore/>
      </w:pPr>
      <w:r>
        <w:rPr>
          <w:rFonts w:ascii="Calibri" w:hAnsi="Calibri" w:eastAsia="Calibri"/>
          <w:b/>
          <w:color w:val="1F4E79"/>
          <w:sz w:val="32"/>
        </w:rPr>
        <w:t>Adım 4 — Veri Kalitesi Merkezi</w:t>
      </w:r>
    </w:p>
    <w:p>
      <w:pPr>
        <w:keepLines/>
        <w:spacing w:before="80" w:after="160"/>
        <w:shd w:fill="17365D" w:val="clear"/>
        <w:pBdr>
          <w:left w:val="single" w:sz="4" w:space="6" w:color="17365D"/>
        </w:pBdr>
        <w:ind w:left="115" w:right="86"/>
      </w:pPr>
      <w:r>
        <w:rPr>
          <w:rFonts w:ascii="Calibri" w:hAnsi="Calibri" w:eastAsia="Calibri"/>
          <w:b/>
          <w:color w:val="FFFFFF"/>
          <w:sz w:val="19"/>
        </w:rPr>
        <w:t>MENÜ YOLU  Veri → Veri Kalitesi    |    ÖNERİLEN SÜRE  1 dakika</w:t>
      </w:r>
    </w:p>
    <w:p>
      <w:pPr>
        <w:pStyle w:val="Heading2"/>
      </w:pPr>
      <w:r>
        <w:rPr>
          <w:rFonts w:ascii="Calibri" w:hAnsi="Calibri" w:eastAsia="Calibri"/>
          <w:b/>
          <w:color w:val="1F4E79"/>
          <w:sz w:val="26"/>
        </w:rPr>
        <w:t>Ekranda yapacakların</w:t>
      </w:r>
    </w:p>
    <w:p>
      <w:pPr>
        <w:pStyle w:val="ListBullet"/>
      </w:pPr>
      <w:r>
        <w:rPr>
          <w:rFonts w:ascii="Calibri" w:hAnsi="Calibri" w:eastAsia="Calibri"/>
          <w:color w:val="111111"/>
        </w:rPr>
        <w:t>Yıl ve fakülteyi seçip Rapor Oluştur düğmesine basın.</w:t>
      </w:r>
    </w:p>
    <w:p>
      <w:pPr>
        <w:pStyle w:val="ListBullet"/>
      </w:pPr>
      <w:r>
        <w:rPr>
          <w:rFonts w:ascii="Calibri" w:hAnsi="Calibri" w:eastAsia="Calibri"/>
          <w:color w:val="111111"/>
        </w:rPr>
        <w:t>Veri Özeti, Kapsama Raporu, Veri Olgunluğu, Eksik Veri Matrisi ve Doğrulama Sorunları sekmelerini gösterin.</w:t>
      </w:r>
    </w:p>
    <w:p>
      <w:pPr>
        <w:pStyle w:val="Heading2"/>
      </w:pPr>
      <w:r>
        <w:rPr>
          <w:rFonts w:ascii="Calibri" w:hAnsi="Calibri" w:eastAsia="Calibri"/>
          <w:b/>
          <w:color w:val="1F4E79"/>
          <w:sz w:val="26"/>
        </w:rPr>
        <w:t>Kısa anlatım</w:t>
      </w:r>
    </w:p>
    <w:p>
      <w:pPr>
        <w:shd w:fill="EAF2F8" w:val="clear"/>
        <w:keepLines/>
        <w:pBdr>
          <w:left w:val="single" w:sz="12" w:space="6" w:color="1F4E79"/>
        </w:pBdr>
        <w:spacing w:before="80" w:after="160"/>
        <w:ind w:left="202" w:right="86"/>
      </w:pPr>
      <w:r>
        <w:rPr>
          <w:rFonts w:ascii="Calibri" w:hAnsi="Calibri" w:eastAsia="Calibri"/>
          <w:b/>
          <w:color w:val="1F4E79"/>
        </w:rPr>
        <w:t xml:space="preserve">SÖYLE  </w:t>
      </w:r>
      <w:r>
        <w:rPr>
          <w:rFonts w:ascii="Calibri" w:hAnsi="Calibri" w:eastAsia="Calibri"/>
          <w:color w:val="111111"/>
        </w:rPr>
        <w:t>Veri Yönetimi tek bir importun teknik kalitesini ölçerken Veri Kalitesi Merkezi seçili yıl ve fakültenin genel karar hazırlığını ölçüyor. Hangi derslerde hangi veri alanlarının eksik olduğunu ve karar kapısına etkisini toplu raporda görüyoruz.</w:t>
      </w:r>
    </w:p>
    <w:p>
      <w:pPr>
        <w:pStyle w:val="Heading2"/>
      </w:pPr>
      <w:r>
        <w:rPr>
          <w:rFonts w:ascii="Calibri" w:hAnsi="Calibri" w:eastAsia="Calibri"/>
          <w:b/>
          <w:color w:val="1F4E79"/>
          <w:sz w:val="26"/>
        </w:rPr>
        <w:t>Hesaplama mantığı</w:t>
      </w:r>
    </w:p>
    <w:p>
      <w:pPr>
        <w:pStyle w:val="ListBullet"/>
      </w:pPr>
      <w:r>
        <w:rPr>
          <w:rFonts w:ascii="Calibri" w:hAnsi="Calibri" w:eastAsia="Calibri"/>
          <w:color w:val="111111"/>
        </w:rPr>
        <w:t>Kapsama; kriter, performans, popülerlik ve anket verisi bulunan ders oranlarını gösterir.</w:t>
      </w:r>
    </w:p>
    <w:p>
      <w:pPr>
        <w:pStyle w:val="ListBullet"/>
      </w:pPr>
      <w:r>
        <w:rPr>
          <w:rFonts w:ascii="Calibri" w:hAnsi="Calibri" w:eastAsia="Calibri"/>
          <w:color w:val="111111"/>
        </w:rPr>
        <w:t>Olgunluk skoru; kriter, performans, popülerlik, anket ve doğrulama bileşenlerini ağırlıklı olarak birleştirir.</w:t>
      </w:r>
    </w:p>
    <w:p>
      <w:pPr>
        <w:pStyle w:val="ListBullet"/>
      </w:pPr>
      <w:r>
        <w:rPr>
          <w:rFonts w:ascii="Calibri" w:hAnsi="Calibri" w:eastAsia="Calibri"/>
          <w:color w:val="111111"/>
        </w:rPr>
        <w:t>Kritik doğrulama sorunları doğrulama puanını düşürür; eksik veri karar hazırlığına yansır.</w:t>
      </w:r>
    </w:p>
    <w:p>
      <w:pPr>
        <w:shd w:fill="FDECEC" w:val="clear"/>
        <w:keepLines/>
        <w:pBdr>
          <w:left w:val="single" w:sz="12" w:space="6" w:color="9B1C1C"/>
        </w:pBdr>
        <w:spacing w:before="80" w:after="160"/>
        <w:ind w:left="202" w:right="86"/>
      </w:pPr>
      <w:r>
        <w:rPr>
          <w:rFonts w:ascii="Calibri" w:hAnsi="Calibri" w:eastAsia="Calibri"/>
          <w:b/>
          <w:color w:val="9B1C1C"/>
        </w:rPr>
        <w:t xml:space="preserve">KAPSAM NOTU  </w:t>
      </w:r>
      <w:r>
        <w:rPr>
          <w:rFonts w:ascii="Calibri" w:hAnsi="Calibri" w:eastAsia="Calibri"/>
          <w:color w:val="111111"/>
        </w:rPr>
        <w:t>Bu sayfanın mevcut filtresi yıl + fakültedir. Bölüm özelindeki kartları göstermek için Veri Yönetimi Merkezi'ni kullanın; burada 'bölüm bazında rapor' demeyin.</w:t>
      </w:r>
    </w:p>
    <w:p>
      <w:pPr>
        <w:shd w:fill="FFF5D6" w:val="clear"/>
        <w:keepLines/>
        <w:pBdr>
          <w:left w:val="single" w:sz="12" w:space="6" w:color="8A6500"/>
        </w:pBdr>
        <w:spacing w:before="80" w:after="160"/>
        <w:ind w:left="202" w:right="86"/>
      </w:pPr>
      <w:r>
        <w:rPr>
          <w:rFonts w:ascii="Calibri" w:hAnsi="Calibri" w:eastAsia="Calibri"/>
          <w:b/>
          <w:color w:val="8A6500"/>
        </w:rPr>
        <w:t>Soru: Veri Yönetimi ile Veri Kalitesi arasındaki fark nedir?</w:t>
        <w:br/>
      </w:r>
      <w:r>
        <w:rPr>
          <w:rFonts w:ascii="Calibri" w:hAnsi="Calibri" w:eastAsia="Calibri"/>
          <w:color w:val="111111"/>
        </w:rPr>
        <w:t>Cevap: Veri Yönetimi import ve onay operasyonunu; Veri Kalitesi ise tüm karar kapsamının yeterliliğini ölçer.</w:t>
      </w:r>
    </w:p>
    <w:p>
      <w:pPr>
        <w:keepLines/>
      </w:pPr>
      <w:r>
        <w:rPr>
          <w:rFonts w:ascii="Calibri" w:hAnsi="Calibri" w:eastAsia="Calibri"/>
          <w:b/>
          <w:color w:val="5B6573"/>
        </w:rPr>
        <w:t xml:space="preserve">Geçiş cümlesi: </w:t>
      </w:r>
      <w:r>
        <w:rPr>
          <w:rFonts w:ascii="Calibri" w:hAnsi="Calibri" w:eastAsia="Calibri"/>
          <w:i/>
          <w:color w:val="5B6573"/>
        </w:rPr>
        <w:t>Veri yeterliliğini gördükten sonra geçmiş yılların eğilimini ve sonraki yıl sinyalini inceliyorum.</w:t>
      </w:r>
    </w:p>
    <w:p>
      <w:pPr>
        <w:pStyle w:val="Heading1"/>
        <w:pageBreakBefore/>
      </w:pPr>
      <w:r>
        <w:rPr>
          <w:rFonts w:ascii="Calibri" w:hAnsi="Calibri" w:eastAsia="Calibri"/>
          <w:b/>
          <w:color w:val="1F4E79"/>
          <w:sz w:val="32"/>
        </w:rPr>
        <w:t>Adım 5 — Trend ve Lineer Regresyon</w:t>
      </w:r>
    </w:p>
    <w:p>
      <w:pPr>
        <w:keepLines/>
        <w:spacing w:before="80" w:after="160"/>
        <w:shd w:fill="17365D" w:val="clear"/>
        <w:pBdr>
          <w:left w:val="single" w:sz="4" w:space="6" w:color="17365D"/>
        </w:pBdr>
        <w:ind w:left="115" w:right="86"/>
      </w:pPr>
      <w:r>
        <w:rPr>
          <w:rFonts w:ascii="Calibri" w:hAnsi="Calibri" w:eastAsia="Calibri"/>
          <w:b/>
          <w:color w:val="FFFFFF"/>
          <w:sz w:val="19"/>
        </w:rPr>
        <w:t>MENÜ YOLU  Veri → Trend    |    ÖNERİLEN SÜRE  1–2 dakika</w:t>
      </w:r>
    </w:p>
    <w:p>
      <w:pPr>
        <w:pStyle w:val="Heading2"/>
      </w:pPr>
      <w:r>
        <w:rPr>
          <w:rFonts w:ascii="Calibri" w:hAnsi="Calibri" w:eastAsia="Calibri"/>
          <w:b/>
          <w:color w:val="1F4E79"/>
          <w:sz w:val="26"/>
        </w:rPr>
        <w:t>Ekranda yapacakların</w:t>
      </w:r>
    </w:p>
    <w:p>
      <w:pPr>
        <w:pStyle w:val="ListBullet"/>
      </w:pPr>
      <w:r>
        <w:rPr>
          <w:rFonts w:ascii="Calibri" w:hAnsi="Calibri" w:eastAsia="Calibri"/>
          <w:color w:val="111111"/>
        </w:rPr>
        <w:t>Yıl ve fakülteyi seçin, bir ders belirleyin ve Trendi Göster düğmesine basın.</w:t>
      </w:r>
    </w:p>
    <w:p>
      <w:pPr>
        <w:pStyle w:val="ListBullet"/>
      </w:pPr>
      <w:r>
        <w:rPr>
          <w:rFonts w:ascii="Calibri" w:hAnsi="Calibri" w:eastAsia="Calibri"/>
          <w:color w:val="111111"/>
        </w:rPr>
        <w:t>Gerçek geçmiş sütunlarını, ağırlıklı trendi ve LR tahmin sütununu gösterin.</w:t>
      </w:r>
    </w:p>
    <w:p>
      <w:pPr>
        <w:pStyle w:val="Heading2"/>
      </w:pPr>
      <w:r>
        <w:rPr>
          <w:rFonts w:ascii="Calibri" w:hAnsi="Calibri" w:eastAsia="Calibri"/>
          <w:b/>
          <w:color w:val="1F4E79"/>
          <w:sz w:val="26"/>
        </w:rPr>
        <w:t>Kısa anlatım</w:t>
      </w:r>
    </w:p>
    <w:p>
      <w:pPr>
        <w:shd w:fill="EAF2F8" w:val="clear"/>
        <w:keepLines/>
        <w:pBdr>
          <w:left w:val="single" w:sz="12" w:space="6" w:color="1F4E79"/>
        </w:pBdr>
        <w:spacing w:before="80" w:after="160"/>
        <w:ind w:left="202" w:right="86"/>
      </w:pPr>
      <w:r>
        <w:rPr>
          <w:rFonts w:ascii="Calibri" w:hAnsi="Calibri" w:eastAsia="Calibri"/>
          <w:b/>
          <w:color w:val="1F4E79"/>
        </w:rPr>
        <w:t xml:space="preserve">SÖYLE  </w:t>
      </w:r>
      <w:r>
        <w:rPr>
          <w:rFonts w:ascii="Calibri" w:hAnsi="Calibri" w:eastAsia="Calibri"/>
          <w:color w:val="111111"/>
        </w:rPr>
        <w:t>Bu ekran iki farklı sinyal gösteriyor. Ağırlıklı trend yakın yıllara daha fazla önem veriyor. Lineer Regresyon ise geçmiş kesinleşmiş puanlara bir doğru uydurup sonraki yıl için tahmin üretiyor.</w:t>
      </w:r>
    </w:p>
    <w:p>
      <w:pPr>
        <w:pStyle w:val="Heading2"/>
      </w:pPr>
      <w:r>
        <w:rPr>
          <w:rFonts w:ascii="Calibri" w:hAnsi="Calibri" w:eastAsia="Calibri"/>
          <w:b/>
          <w:color w:val="1F4E79"/>
          <w:sz w:val="26"/>
        </w:rPr>
        <w:t>Algoritma ve formül</w:t>
      </w:r>
    </w:p>
    <w:p>
      <w:pPr>
        <w:shd w:fill="E8F6F3" w:val="clear"/>
        <w:keepLines/>
        <w:pBdr>
          <w:left w:val="single" w:sz="12" w:space="6" w:color="0F6B6D"/>
        </w:pBdr>
        <w:spacing w:before="80" w:after="160"/>
        <w:ind w:left="202" w:right="86"/>
      </w:pPr>
      <w:r>
        <w:rPr>
          <w:rFonts w:ascii="Calibri" w:hAnsi="Calibri" w:eastAsia="Calibri"/>
          <w:b/>
          <w:color w:val="0F6B6D"/>
        </w:rPr>
        <w:t xml:space="preserve">AĞIRLIKLI TREND  </w:t>
      </w:r>
      <w:r>
        <w:rPr>
          <w:rFonts w:ascii="Calibri" w:hAnsi="Calibri" w:eastAsia="Calibri"/>
          <w:color w:val="111111"/>
        </w:rPr>
        <w:t>Son üç yıl, yeni yıldan eskiye %50, %30 ve %20 ağırlıkla birleştirilir. Bu, yakın geçmişin güncel durumu daha iyi temsil ettiği varsayımına dayanır.</w:t>
      </w:r>
    </w:p>
    <w:p>
      <w:pPr>
        <w:shd w:fill="E8F6F3" w:val="clear"/>
        <w:keepLines/>
        <w:pBdr>
          <w:left w:val="single" w:sz="12" w:space="6" w:color="0F6B6D"/>
        </w:pBdr>
        <w:spacing w:before="80" w:after="160"/>
        <w:ind w:left="202" w:right="86"/>
      </w:pPr>
      <w:r>
        <w:rPr>
          <w:rFonts w:ascii="Calibri" w:hAnsi="Calibri" w:eastAsia="Calibri"/>
          <w:b/>
          <w:color w:val="0F6B6D"/>
        </w:rPr>
        <w:t xml:space="preserve">LINEER REGRESYON  </w:t>
      </w:r>
      <w:r>
        <w:rPr>
          <w:rFonts w:ascii="Calibri" w:hAnsi="Calibri" w:eastAsia="Calibri"/>
          <w:color w:val="111111"/>
        </w:rPr>
        <w:t>Model y = β0 + β1x doğrusudur. β1 eğimi yıllık artış veya azalış yönünü, β0 kesişimi temel seviyeyi gösterir. Tahmin 0–100 aralığına sınırlandırılır.</w:t>
      </w:r>
    </w:p>
    <w:p>
      <w:pPr>
        <w:pStyle w:val="ListBullet"/>
      </w:pPr>
      <w:r>
        <w:rPr>
          <w:rFonts w:ascii="Calibri" w:hAnsi="Calibri" w:eastAsia="Calibri"/>
          <w:color w:val="111111"/>
        </w:rPr>
        <w:t>Üç geçmiş yılın tamamı gerçekse güven yüksek; bir kısmı eksikse orta veya düşük olur.</w:t>
      </w:r>
    </w:p>
    <w:p>
      <w:pPr>
        <w:pStyle w:val="ListBullet"/>
      </w:pPr>
      <w:r>
        <w:rPr>
          <w:rFonts w:ascii="Calibri" w:hAnsi="Calibri" w:eastAsia="Calibri"/>
          <w:color w:val="111111"/>
        </w:rPr>
        <w:t>Eksik yıl sıfır yapılmaz. Nötr 50 kullanılır; böylece veri yokluğu başarısızlık gibi yorumlanmaz.</w:t>
      </w:r>
    </w:p>
    <w:p>
      <w:pPr>
        <w:shd w:fill="FFF5D6" w:val="clear"/>
        <w:keepLines/>
        <w:pBdr>
          <w:left w:val="single" w:sz="12" w:space="6" w:color="8A6500"/>
        </w:pBdr>
        <w:spacing w:before="80" w:after="160"/>
        <w:ind w:left="202" w:right="86"/>
      </w:pPr>
      <w:r>
        <w:rPr>
          <w:rFonts w:ascii="Calibri" w:hAnsi="Calibri" w:eastAsia="Calibri"/>
          <w:b/>
          <w:color w:val="8A6500"/>
        </w:rPr>
        <w:t>Soru: 2022 ve 2023 verilerini girince LR hemen güçlü olur mu?</w:t>
        <w:br/>
      </w:r>
      <w:r>
        <w:rPr>
          <w:rFonts w:ascii="Calibri" w:hAnsi="Calibri" w:eastAsia="Calibri"/>
          <w:color w:val="111111"/>
        </w:rPr>
        <w:t>Cevap: Kısmen daha anlamlı olur; fakat yüksek güven için üç gerçek geçmiş kesinleşmiş puan gerekir. Ayrıca puanların yalnız kriter olarak girilmesi değil, kesinleşmiş tarihsel skor olarak kaydedilmesi gerekir.</w:t>
      </w:r>
    </w:p>
    <w:p>
      <w:pPr>
        <w:shd w:fill="FFF5D6" w:val="clear"/>
        <w:keepLines/>
        <w:pBdr>
          <w:left w:val="single" w:sz="12" w:space="6" w:color="8A6500"/>
        </w:pBdr>
        <w:spacing w:before="80" w:after="160"/>
        <w:ind w:left="202" w:right="86"/>
      </w:pPr>
      <w:r>
        <w:rPr>
          <w:rFonts w:ascii="Calibri" w:hAnsi="Calibri" w:eastAsia="Calibri"/>
          <w:b/>
          <w:color w:val="8A6500"/>
        </w:rPr>
        <w:t>Soru: Neden eksik yıl için 50?</w:t>
        <w:br/>
      </w:r>
      <w:r>
        <w:rPr>
          <w:rFonts w:ascii="Calibri" w:hAnsi="Calibri" w:eastAsia="Calibri"/>
          <w:color w:val="111111"/>
        </w:rPr>
        <w:t>Cevap: Sıfır kullanmak dersi haksız biçimde düşüşte gösterirdi. 50 nötr varsayımdır ve güven seviyesinin düşürülmesiyle birlikte kullanılır.</w:t>
      </w:r>
    </w:p>
    <w:p>
      <w:pPr>
        <w:shd w:fill="FDECEC" w:val="clear"/>
        <w:keepLines/>
        <w:pBdr>
          <w:left w:val="single" w:sz="12" w:space="6" w:color="9B1C1C"/>
        </w:pBdr>
        <w:spacing w:before="80" w:after="160"/>
        <w:ind w:left="202" w:right="86"/>
      </w:pPr>
      <w:r>
        <w:rPr>
          <w:rFonts w:ascii="Calibri" w:hAnsi="Calibri" w:eastAsia="Calibri"/>
          <w:b/>
          <w:color w:val="9B1C1C"/>
        </w:rPr>
        <w:t xml:space="preserve">SİSTEM SIFIRLANDIYSA  </w:t>
      </w:r>
      <w:r>
        <w:rPr>
          <w:rFonts w:ascii="Calibri" w:hAnsi="Calibri" w:eastAsia="Calibri"/>
          <w:color w:val="111111"/>
        </w:rPr>
        <w:t>Grafikte 50 ve düşük güven görmek hata değildir. 'Henüz yeterli kesinleşmiş geçmiş olmadığı için sistem nötr tahmin gösteriyor' deyin.</w:t>
      </w:r>
    </w:p>
    <w:p>
      <w:pPr>
        <w:keepLines/>
      </w:pPr>
      <w:r>
        <w:rPr>
          <w:rFonts w:ascii="Calibri" w:hAnsi="Calibri" w:eastAsia="Calibri"/>
          <w:b/>
          <w:color w:val="5B6573"/>
        </w:rPr>
        <w:t xml:space="preserve">Geçiş cümlesi: </w:t>
      </w:r>
      <w:r>
        <w:rPr>
          <w:rFonts w:ascii="Calibri" w:hAnsi="Calibri" w:eastAsia="Calibri"/>
          <w:i/>
          <w:color w:val="5B6573"/>
        </w:rPr>
        <w:t>Trend sinyalini gördük. Şimdi bu ve diğer ham kriterlerin ders bazında nereden geldiğini gösteriyorum.</w:t>
      </w:r>
    </w:p>
    <w:p>
      <w:pPr>
        <w:pStyle w:val="Heading1"/>
        <w:pageBreakBefore/>
      </w:pPr>
      <w:r>
        <w:rPr>
          <w:rFonts w:ascii="Calibri" w:hAnsi="Calibri" w:eastAsia="Calibri"/>
          <w:b/>
          <w:color w:val="1F4E79"/>
          <w:sz w:val="32"/>
        </w:rPr>
        <w:t>Adım 6 — Kriter Girdi İşlemleri</w:t>
      </w:r>
    </w:p>
    <w:p>
      <w:pPr>
        <w:keepLines/>
        <w:spacing w:before="80" w:after="160"/>
        <w:shd w:fill="17365D" w:val="clear"/>
        <w:pBdr>
          <w:left w:val="single" w:sz="4" w:space="6" w:color="17365D"/>
        </w:pBdr>
        <w:ind w:left="115" w:right="86"/>
      </w:pPr>
      <w:r>
        <w:rPr>
          <w:rFonts w:ascii="Calibri" w:hAnsi="Calibri" w:eastAsia="Calibri"/>
          <w:b/>
          <w:color w:val="FFFFFF"/>
          <w:sz w:val="19"/>
        </w:rPr>
        <w:t>MENÜ YOLU  Karar Süreci → Kriter &amp; Havuz → Kriter Girdi İşlemleri    |    ÖNERİLEN SÜRE  1 dakika</w:t>
      </w:r>
    </w:p>
    <w:p>
      <w:pPr>
        <w:pStyle w:val="Heading2"/>
      </w:pPr>
      <w:r>
        <w:rPr>
          <w:rFonts w:ascii="Calibri" w:hAnsi="Calibri" w:eastAsia="Calibri"/>
          <w:b/>
          <w:color w:val="1F4E79"/>
          <w:sz w:val="26"/>
        </w:rPr>
        <w:t>Ekranda yapacakların</w:t>
      </w:r>
    </w:p>
    <w:p>
      <w:pPr>
        <w:pStyle w:val="ListBullet"/>
      </w:pPr>
      <w:r>
        <w:rPr>
          <w:rFonts w:ascii="Calibri" w:hAnsi="Calibri" w:eastAsia="Calibri"/>
          <w:color w:val="111111"/>
        </w:rPr>
        <w:t>Fakülte, bölüm, yıl ve dönemi seçip Dersleri Getir düğmesine basın.</w:t>
      </w:r>
    </w:p>
    <w:p>
      <w:pPr>
        <w:pStyle w:val="ListBullet"/>
      </w:pPr>
      <w:r>
        <w:rPr>
          <w:rFonts w:ascii="Calibri" w:hAnsi="Calibri" w:eastAsia="Calibri"/>
          <w:color w:val="111111"/>
        </w:rPr>
        <w:t>Bir ders seçerek başarı, kontenjan, kayıtlı öğrenci ve anket alanlarını gösterin.</w:t>
      </w:r>
    </w:p>
    <w:p>
      <w:pPr>
        <w:pStyle w:val="Heading2"/>
      </w:pPr>
      <w:r>
        <w:rPr>
          <w:rFonts w:ascii="Calibri" w:hAnsi="Calibri" w:eastAsia="Calibri"/>
          <w:b/>
          <w:color w:val="1F4E79"/>
          <w:sz w:val="26"/>
        </w:rPr>
        <w:t>Kısa anlatım</w:t>
      </w:r>
    </w:p>
    <w:p>
      <w:pPr>
        <w:shd w:fill="EAF2F8" w:val="clear"/>
        <w:keepLines/>
        <w:pBdr>
          <w:left w:val="single" w:sz="12" w:space="6" w:color="1F4E79"/>
        </w:pBdr>
        <w:spacing w:before="80" w:after="160"/>
        <w:ind w:left="202" w:right="86"/>
      </w:pPr>
      <w:r>
        <w:rPr>
          <w:rFonts w:ascii="Calibri" w:hAnsi="Calibri" w:eastAsia="Calibri"/>
          <w:b/>
          <w:color w:val="1F4E79"/>
        </w:rPr>
        <w:t xml:space="preserve">SÖYLE  </w:t>
      </w:r>
      <w:r>
        <w:rPr>
          <w:rFonts w:ascii="Calibri" w:hAnsi="Calibri" w:eastAsia="Calibri"/>
          <w:color w:val="111111"/>
        </w:rPr>
        <w:t>Bu ekran bir import ekranı değildir. Seçili dersin karar motoruna girecek ham verilerini ayrıntılı inceleme ve yetkili kullanıcı için kontrollü düzeltme ekranıdır. Dosya aktarımının tek merkezi Veri Yönetimi'dir.</w:t>
      </w:r>
    </w:p>
    <w:p>
      <w:pPr>
        <w:pStyle w:val="Heading2"/>
      </w:pPr>
      <w:r>
        <w:rPr>
          <w:rFonts w:ascii="Calibri" w:hAnsi="Calibri" w:eastAsia="Calibri"/>
          <w:b/>
          <w:color w:val="1F4E79"/>
          <w:sz w:val="26"/>
        </w:rPr>
        <w:t>Kriterler nasıl türetiliyor?</w:t>
      </w:r>
    </w:p>
    <w:p>
      <w:pPr>
        <w:pStyle w:val="ListBullet"/>
      </w:pPr>
      <w:r>
        <w:rPr>
          <w:rFonts w:ascii="Calibri" w:hAnsi="Calibri" w:eastAsia="Calibri"/>
          <w:color w:val="111111"/>
        </w:rPr>
        <w:t>Başarı oranı = geçen öğrenci / dersi alan toplam öğrenci.</w:t>
      </w:r>
    </w:p>
    <w:p>
      <w:pPr>
        <w:pStyle w:val="ListBullet"/>
      </w:pPr>
      <w:r>
        <w:rPr>
          <w:rFonts w:ascii="Calibri" w:hAnsi="Calibri" w:eastAsia="Calibri"/>
          <w:color w:val="111111"/>
        </w:rPr>
        <w:t>Doluluk oranı = kayıtlı öğrenci / kontenjan.</w:t>
      </w:r>
    </w:p>
    <w:p>
      <w:pPr>
        <w:pStyle w:val="ListBullet"/>
      </w:pPr>
      <w:r>
        <w:rPr>
          <w:rFonts w:ascii="Calibri" w:hAnsi="Calibri" w:eastAsia="Calibri"/>
          <w:color w:val="111111"/>
        </w:rPr>
        <w:t>Anket tercihi = dersi seçen katılımcı / toplam katılımcı.</w:t>
      </w:r>
    </w:p>
    <w:p>
      <w:pPr>
        <w:pStyle w:val="ListBullet"/>
      </w:pPr>
      <w:r>
        <w:rPr>
          <w:rFonts w:ascii="Calibri" w:hAnsi="Calibri" w:eastAsia="Calibri"/>
          <w:color w:val="111111"/>
        </w:rPr>
        <w:t>Trend ayrı geçmiş veri servisinden gelir ve karar matrisine normalize edilmiş biçimde girer.</w:t>
      </w:r>
    </w:p>
    <w:p>
      <w:pPr>
        <w:shd w:fill="FFF5D6" w:val="clear"/>
        <w:keepLines/>
        <w:pBdr>
          <w:left w:val="single" w:sz="12" w:space="6" w:color="8A6500"/>
        </w:pBdr>
        <w:spacing w:before="80" w:after="160"/>
        <w:ind w:left="202" w:right="86"/>
      </w:pPr>
      <w:r>
        <w:rPr>
          <w:rFonts w:ascii="Calibri" w:hAnsi="Calibri" w:eastAsia="Calibri"/>
          <w:b/>
          <w:color w:val="8A6500"/>
        </w:rPr>
        <w:t>Soru: Bu ekranda değişiklik yapınca Excel de değişiyor mu?</w:t>
        <w:br/>
      </w:r>
      <w:r>
        <w:rPr>
          <w:rFonts w:ascii="Calibri" w:hAnsi="Calibri" w:eastAsia="Calibri"/>
          <w:color w:val="111111"/>
        </w:rPr>
        <w:t>Cevap: Hayır. Bu ekran veritabanındaki yetkili manuel düzeltmeyi yönetir. Kaynak dosya değişmez; veri kaynağı bilgisi denetlenebilir biçimde tutulur.</w:t>
      </w:r>
    </w:p>
    <w:p>
      <w:pPr>
        <w:keepLines/>
      </w:pPr>
      <w:r>
        <w:rPr>
          <w:rFonts w:ascii="Calibri" w:hAnsi="Calibri" w:eastAsia="Calibri"/>
          <w:b/>
          <w:color w:val="5B6573"/>
        </w:rPr>
        <w:t xml:space="preserve">Geçiş cümlesi: </w:t>
      </w:r>
      <w:r>
        <w:rPr>
          <w:rFonts w:ascii="Calibri" w:hAnsi="Calibri" w:eastAsia="Calibri"/>
          <w:i/>
          <w:color w:val="5B6573"/>
        </w:rPr>
        <w:t>Ham kriterleri gördük. Şimdi bu kriterlerin karar içindeki önemini AHP ile belirliyorum.</w:t>
      </w:r>
    </w:p>
    <w:p>
      <w:pPr>
        <w:pStyle w:val="Heading1"/>
        <w:pageBreakBefore/>
      </w:pPr>
      <w:r>
        <w:rPr>
          <w:rFonts w:ascii="Calibri" w:hAnsi="Calibri" w:eastAsia="Calibri"/>
          <w:b/>
          <w:color w:val="1F4E79"/>
          <w:sz w:val="32"/>
        </w:rPr>
        <w:t>Adım 7 — AHP Ağırlık Yönetimi</w:t>
      </w:r>
    </w:p>
    <w:p>
      <w:pPr>
        <w:keepLines/>
        <w:spacing w:before="80" w:after="160"/>
        <w:shd w:fill="17365D" w:val="clear"/>
        <w:pBdr>
          <w:left w:val="single" w:sz="4" w:space="6" w:color="17365D"/>
        </w:pBdr>
        <w:ind w:left="115" w:right="86"/>
      </w:pPr>
      <w:r>
        <w:rPr>
          <w:rFonts w:ascii="Calibri" w:hAnsi="Calibri" w:eastAsia="Calibri"/>
          <w:b/>
          <w:color w:val="FFFFFF"/>
          <w:sz w:val="19"/>
        </w:rPr>
        <w:t>MENÜ YOLU  Karar Süreci → AHP Ağırlık Yönetimi    |    ÖNERİLEN SÜRE  1–2 dakika</w:t>
      </w:r>
    </w:p>
    <w:p>
      <w:pPr>
        <w:pStyle w:val="Heading2"/>
      </w:pPr>
      <w:r>
        <w:rPr>
          <w:rFonts w:ascii="Calibri" w:hAnsi="Calibri" w:eastAsia="Calibri"/>
          <w:b/>
          <w:color w:val="1F4E79"/>
          <w:sz w:val="26"/>
        </w:rPr>
        <w:t>Ekranda yapacakların</w:t>
      </w:r>
    </w:p>
    <w:p>
      <w:pPr>
        <w:pStyle w:val="ListBullet"/>
      </w:pPr>
      <w:r>
        <w:rPr>
          <w:rFonts w:ascii="Calibri" w:hAnsi="Calibri" w:eastAsia="Calibri"/>
          <w:color w:val="111111"/>
        </w:rPr>
        <w:t>Aktif profili, İkili Karşılaştırma sekmesini, üretilen ağırlıkları ve CR değerini gösterin.</w:t>
      </w:r>
    </w:p>
    <w:p>
      <w:pPr>
        <w:pStyle w:val="Heading2"/>
      </w:pPr>
      <w:r>
        <w:rPr>
          <w:rFonts w:ascii="Calibri" w:hAnsi="Calibri" w:eastAsia="Calibri"/>
          <w:b/>
          <w:color w:val="1F4E79"/>
          <w:sz w:val="26"/>
        </w:rPr>
        <w:t>Kısa anlatım</w:t>
      </w:r>
    </w:p>
    <w:p>
      <w:pPr>
        <w:shd w:fill="EAF2F8" w:val="clear"/>
        <w:keepLines/>
        <w:pBdr>
          <w:left w:val="single" w:sz="12" w:space="6" w:color="1F4E79"/>
        </w:pBdr>
        <w:spacing w:before="80" w:after="160"/>
        <w:ind w:left="202" w:right="86"/>
      </w:pPr>
      <w:r>
        <w:rPr>
          <w:rFonts w:ascii="Calibri" w:hAnsi="Calibri" w:eastAsia="Calibri"/>
          <w:b/>
          <w:color w:val="1F4E79"/>
        </w:rPr>
        <w:t xml:space="preserve">SÖYLE  </w:t>
      </w:r>
      <w:r>
        <w:rPr>
          <w:rFonts w:ascii="Calibri" w:hAnsi="Calibri" w:eastAsia="Calibri"/>
          <w:color w:val="111111"/>
        </w:rPr>
        <w:t>AHP, başarı, trend, popülerlik ve anket kriterlerinin birbirine göre önemini belirliyor. Uzman yargıları Saaty ölçeğinde ikili olarak giriliyor; sistem bu matrisi ağırlık vektörüne dönüştürüyor ve yargıların tutarlı olup olmadığını CR ile kontrol ediyor.</w:t>
      </w:r>
    </w:p>
    <w:p>
      <w:pPr>
        <w:pStyle w:val="Heading2"/>
      </w:pPr>
      <w:r>
        <w:rPr>
          <w:rFonts w:ascii="Calibri" w:hAnsi="Calibri" w:eastAsia="Calibri"/>
          <w:b/>
          <w:color w:val="1F4E79"/>
          <w:sz w:val="26"/>
        </w:rPr>
        <w:t>Algoritma adımları</w:t>
      </w:r>
    </w:p>
    <w:p>
      <w:pPr>
        <w:spacing w:after="80" w:line="300" w:lineRule="auto"/>
        <w:numPr>
          <w:ilvl w:val="0"/>
          <w:numId w:val="11"/>
        </w:numPr>
      </w:pPr>
      <w:r>
        <w:rPr>
          <w:rFonts w:ascii="Calibri" w:hAnsi="Calibri" w:eastAsia="Calibri"/>
          <w:color w:val="111111"/>
        </w:rPr>
        <w:t>Karşılaştırma matrisi kurulur. Bir kriter diğerine 3 kat önemliyse ters hücre 1/3 olur.</w:t>
      </w:r>
    </w:p>
    <w:p>
      <w:pPr>
        <w:spacing w:after="80" w:line="300" w:lineRule="auto"/>
        <w:numPr>
          <w:ilvl w:val="0"/>
          <w:numId w:val="11"/>
        </w:numPr>
      </w:pPr>
      <w:r>
        <w:rPr>
          <w:rFonts w:ascii="Calibri" w:hAnsi="Calibri" w:eastAsia="Calibri"/>
          <w:color w:val="111111"/>
        </w:rPr>
        <w:t>Matrisin ana özvektörü hesaplanır ve toplamı 1 olacak şekilde normalize edilir.</w:t>
      </w:r>
    </w:p>
    <w:p>
      <w:pPr>
        <w:spacing w:after="80" w:line="300" w:lineRule="auto"/>
        <w:numPr>
          <w:ilvl w:val="0"/>
          <w:numId w:val="11"/>
        </w:numPr>
      </w:pPr>
      <w:r>
        <w:rPr>
          <w:rFonts w:ascii="Calibri" w:hAnsi="Calibri" w:eastAsia="Calibri"/>
          <w:color w:val="111111"/>
        </w:rPr>
        <w:t>λmax üzerinden CI = (λmax − n) / (n − 1) hesaplanır.</w:t>
      </w:r>
    </w:p>
    <w:p>
      <w:pPr>
        <w:spacing w:after="80" w:line="300" w:lineRule="auto"/>
        <w:numPr>
          <w:ilvl w:val="0"/>
          <w:numId w:val="11"/>
        </w:numPr>
      </w:pPr>
      <w:r>
        <w:rPr>
          <w:rFonts w:ascii="Calibri" w:hAnsi="Calibri" w:eastAsia="Calibri"/>
          <w:color w:val="111111"/>
        </w:rPr>
        <w:t>CR = CI / RI bulunur. CR ≤ 0,10 ise karşılaştırmalar kabul edilebilir düzeyde tutarlıdır.</w:t>
      </w:r>
    </w:p>
    <w:p>
      <w:pPr>
        <w:shd w:fill="FFF5D6" w:val="clear"/>
        <w:keepLines/>
        <w:pBdr>
          <w:left w:val="single" w:sz="12" w:space="6" w:color="8A6500"/>
        </w:pBdr>
        <w:spacing w:before="80" w:after="160"/>
        <w:ind w:left="202" w:right="86"/>
      </w:pPr>
      <w:r>
        <w:rPr>
          <w:rFonts w:ascii="Calibri" w:hAnsi="Calibri" w:eastAsia="Calibri"/>
          <w:b/>
          <w:color w:val="8A6500"/>
        </w:rPr>
        <w:t>Soru: Neden ağırlıkları doğrudan elle vermiyoruz?</w:t>
        <w:br/>
      </w:r>
      <w:r>
        <w:rPr>
          <w:rFonts w:ascii="Calibri" w:hAnsi="Calibri" w:eastAsia="Calibri"/>
          <w:color w:val="111111"/>
        </w:rPr>
        <w:t>Cevap: AHP uzman yargılarını sistematik, karşılaştırılabilir ve tutarlılığı ölçülebilir hale getirir. Doğrudan yüzdeler tutarsız yargıyı görünür kılmaz.</w:t>
      </w:r>
    </w:p>
    <w:p>
      <w:pPr>
        <w:shd w:fill="FFF5D6" w:val="clear"/>
        <w:keepLines/>
        <w:pBdr>
          <w:left w:val="single" w:sz="12" w:space="6" w:color="8A6500"/>
        </w:pBdr>
        <w:spacing w:before="80" w:after="160"/>
        <w:ind w:left="202" w:right="86"/>
      </w:pPr>
      <w:r>
        <w:rPr>
          <w:rFonts w:ascii="Calibri" w:hAnsi="Calibri" w:eastAsia="Calibri"/>
          <w:b/>
          <w:color w:val="8A6500"/>
        </w:rPr>
        <w:t>Soru: CR 0,10'dan büyükse ne olur?</w:t>
        <w:br/>
      </w:r>
      <w:r>
        <w:rPr>
          <w:rFonts w:ascii="Calibri" w:hAnsi="Calibri" w:eastAsia="Calibri"/>
          <w:color w:val="111111"/>
        </w:rPr>
        <w:t>Cevap: Profil tutarsız kabul edilir; karşılaştırmalar gözden geçirilmeden karar çalıştırmasında aktif profil olarak kullanılmamalıdır.</w:t>
      </w:r>
    </w:p>
    <w:p>
      <w:pPr>
        <w:keepLines/>
      </w:pPr>
      <w:r>
        <w:rPr>
          <w:rFonts w:ascii="Calibri" w:hAnsi="Calibri" w:eastAsia="Calibri"/>
          <w:b/>
          <w:color w:val="5B6573"/>
        </w:rPr>
        <w:t xml:space="preserve">Geçiş cümlesi: </w:t>
      </w:r>
      <w:r>
        <w:rPr>
          <w:rFonts w:ascii="Calibri" w:hAnsi="Calibri" w:eastAsia="Calibri"/>
          <w:i/>
          <w:color w:val="5B6573"/>
        </w:rPr>
        <w:t>Kriterlerin ağırlıkları hazır. Şimdi bu ağırlıkları kullanarak dersleri TOPSIS ile göreli olarak sıralıyorum.</w:t>
      </w:r>
    </w:p>
    <w:p>
      <w:pPr>
        <w:pStyle w:val="Heading1"/>
        <w:pageBreakBefore/>
      </w:pPr>
      <w:r>
        <w:rPr>
          <w:rFonts w:ascii="Calibri" w:hAnsi="Calibri" w:eastAsia="Calibri"/>
          <w:b/>
          <w:color w:val="1F4E79"/>
          <w:sz w:val="32"/>
        </w:rPr>
        <w:t>Adım 8 — TOPSIS Kararı</w:t>
      </w:r>
    </w:p>
    <w:p>
      <w:pPr>
        <w:keepLines/>
        <w:spacing w:before="80" w:after="160"/>
        <w:shd w:fill="17365D" w:val="clear"/>
        <w:pBdr>
          <w:left w:val="single" w:sz="4" w:space="6" w:color="17365D"/>
        </w:pBdr>
        <w:ind w:left="115" w:right="86"/>
      </w:pPr>
      <w:r>
        <w:rPr>
          <w:rFonts w:ascii="Calibri" w:hAnsi="Calibri" w:eastAsia="Calibri"/>
          <w:b/>
          <w:color w:val="FFFFFF"/>
          <w:sz w:val="19"/>
        </w:rPr>
        <w:t>MENÜ YOLU  Karar Süreci → TOPSIS Kararı    |    ÖNERİLEN SÜRE  2 dakika</w:t>
      </w:r>
    </w:p>
    <w:p>
      <w:pPr>
        <w:pStyle w:val="Heading2"/>
      </w:pPr>
      <w:r>
        <w:rPr>
          <w:rFonts w:ascii="Calibri" w:hAnsi="Calibri" w:eastAsia="Calibri"/>
          <w:b/>
          <w:color w:val="1F4E79"/>
          <w:sz w:val="26"/>
        </w:rPr>
        <w:t>Ekranda yapacakların</w:t>
      </w:r>
    </w:p>
    <w:p>
      <w:pPr>
        <w:pStyle w:val="ListBullet"/>
      </w:pPr>
      <w:r>
        <w:rPr>
          <w:rFonts w:ascii="Calibri" w:hAnsi="Calibri" w:eastAsia="Calibri"/>
          <w:color w:val="111111"/>
        </w:rPr>
        <w:t>Aynı yıl ve bölüm için Hesapla düğmesine basın.</w:t>
      </w:r>
    </w:p>
    <w:p>
      <w:pPr>
        <w:pStyle w:val="ListBullet"/>
      </w:pPr>
      <w:r>
        <w:rPr>
          <w:rFonts w:ascii="Calibri" w:hAnsi="Calibri" w:eastAsia="Calibri"/>
          <w:color w:val="111111"/>
        </w:rPr>
        <w:t>Bir satırı seçip normalizasyon, ağırlıklı değer, S+, S− ve C* dökümünü gösterin.</w:t>
      </w:r>
    </w:p>
    <w:p>
      <w:pPr>
        <w:pStyle w:val="Heading2"/>
      </w:pPr>
      <w:r>
        <w:rPr>
          <w:rFonts w:ascii="Calibri" w:hAnsi="Calibri" w:eastAsia="Calibri"/>
          <w:b/>
          <w:color w:val="1F4E79"/>
          <w:sz w:val="26"/>
        </w:rPr>
        <w:t>Kısa anlatım</w:t>
      </w:r>
    </w:p>
    <w:p>
      <w:pPr>
        <w:shd w:fill="EAF2F8" w:val="clear"/>
        <w:keepLines/>
        <w:pBdr>
          <w:left w:val="single" w:sz="12" w:space="6" w:color="1F4E79"/>
        </w:pBdr>
        <w:spacing w:before="80" w:after="160"/>
        <w:ind w:left="202" w:right="86"/>
      </w:pPr>
      <w:r>
        <w:rPr>
          <w:rFonts w:ascii="Calibri" w:hAnsi="Calibri" w:eastAsia="Calibri"/>
          <w:b/>
          <w:color w:val="1F4E79"/>
        </w:rPr>
        <w:t xml:space="preserve">SÖYLE  </w:t>
      </w:r>
      <w:r>
        <w:rPr>
          <w:rFonts w:ascii="Calibri" w:hAnsi="Calibri" w:eastAsia="Calibri"/>
          <w:color w:val="111111"/>
        </w:rPr>
        <w:t>TOPSIS, her dersi ideal en iyi ve ideal en kötü çözüme olan uzaklığıyla değerlendiriyor. AHP'den gelen ağırlıklar karar matrisine uygulanıyor ve dersler göreli yakınlık katsayısına göre sıralanıyor.</w:t>
      </w:r>
    </w:p>
    <w:p>
      <w:pPr>
        <w:pStyle w:val="Heading2"/>
      </w:pPr>
      <w:r>
        <w:rPr>
          <w:rFonts w:ascii="Calibri" w:hAnsi="Calibri" w:eastAsia="Calibri"/>
          <w:b/>
          <w:color w:val="1F4E79"/>
          <w:sz w:val="26"/>
        </w:rPr>
        <w:t>Algoritma adımları</w:t>
      </w:r>
    </w:p>
    <w:p>
      <w:pPr>
        <w:spacing w:after="80" w:line="300" w:lineRule="auto"/>
        <w:numPr>
          <w:ilvl w:val="0"/>
          <w:numId w:val="12"/>
        </w:numPr>
      </w:pPr>
      <w:r>
        <w:rPr>
          <w:rFonts w:ascii="Calibri" w:hAnsi="Calibri" w:eastAsia="Calibri"/>
          <w:color w:val="111111"/>
        </w:rPr>
        <w:t>Karar matrisi vektör normuyla normalize edilir.</w:t>
      </w:r>
    </w:p>
    <w:p>
      <w:pPr>
        <w:spacing w:after="80" w:line="300" w:lineRule="auto"/>
        <w:numPr>
          <w:ilvl w:val="0"/>
          <w:numId w:val="12"/>
        </w:numPr>
      </w:pPr>
      <w:r>
        <w:rPr>
          <w:rFonts w:ascii="Calibri" w:hAnsi="Calibri" w:eastAsia="Calibri"/>
          <w:color w:val="111111"/>
        </w:rPr>
        <w:t>Normalize değerler AHP ağırlıklarıyla çarpılır.</w:t>
      </w:r>
    </w:p>
    <w:p>
      <w:pPr>
        <w:spacing w:after="80" w:line="300" w:lineRule="auto"/>
        <w:numPr>
          <w:ilvl w:val="0"/>
          <w:numId w:val="12"/>
        </w:numPr>
      </w:pPr>
      <w:r>
        <w:rPr>
          <w:rFonts w:ascii="Calibri" w:hAnsi="Calibri" w:eastAsia="Calibri"/>
          <w:color w:val="111111"/>
        </w:rPr>
        <w:t>Her kriter için pozitif ideal A+ ve negatif ideal A− belirlenir.</w:t>
      </w:r>
    </w:p>
    <w:p>
      <w:pPr>
        <w:spacing w:after="80" w:line="300" w:lineRule="auto"/>
        <w:numPr>
          <w:ilvl w:val="0"/>
          <w:numId w:val="12"/>
        </w:numPr>
      </w:pPr>
      <w:r>
        <w:rPr>
          <w:rFonts w:ascii="Calibri" w:hAnsi="Calibri" w:eastAsia="Calibri"/>
          <w:color w:val="111111"/>
        </w:rPr>
        <w:t>Her dersin pozitif ideale uzaklığı S+ ve negatif ideale uzaklığı S− hesaplanır.</w:t>
      </w:r>
    </w:p>
    <w:p>
      <w:pPr>
        <w:spacing w:after="80" w:line="300" w:lineRule="auto"/>
        <w:numPr>
          <w:ilvl w:val="0"/>
          <w:numId w:val="12"/>
        </w:numPr>
      </w:pPr>
      <w:r>
        <w:rPr>
          <w:rFonts w:ascii="Calibri" w:hAnsi="Calibri" w:eastAsia="Calibri"/>
          <w:color w:val="111111"/>
        </w:rPr>
        <w:t>C* = S− / (S+ + S−) bulunur ve 100 ölçeğinde gösterilir.</w:t>
      </w:r>
    </w:p>
    <w:p>
      <w:pPr>
        <w:shd w:fill="E8F6F3" w:val="clear"/>
        <w:keepLines/>
        <w:pBdr>
          <w:left w:val="single" w:sz="12" w:space="6" w:color="0F6B6D"/>
        </w:pBdr>
        <w:spacing w:before="80" w:after="160"/>
        <w:ind w:left="202" w:right="86"/>
      </w:pPr>
      <w:r>
        <w:rPr>
          <w:rFonts w:ascii="Calibri" w:hAnsi="Calibri" w:eastAsia="Calibri"/>
          <w:b/>
          <w:color w:val="0F6B6D"/>
        </w:rPr>
        <w:t xml:space="preserve">ÖNEMLİ  </w:t>
      </w:r>
      <w:r>
        <w:rPr>
          <w:rFonts w:ascii="Calibri" w:hAnsi="Calibri" w:eastAsia="Calibri"/>
          <w:color w:val="111111"/>
        </w:rPr>
        <w:t>Ekran ara değerleri 15 anlamlı basamakla gösterir; yapay iki veya altı basamaklı yuvarlama yapılmaz.</w:t>
      </w:r>
    </w:p>
    <w:p>
      <w:pPr>
        <w:shd w:fill="FFF5D6" w:val="clear"/>
        <w:keepLines/>
        <w:pBdr>
          <w:left w:val="single" w:sz="12" w:space="6" w:color="8A6500"/>
        </w:pBdr>
        <w:spacing w:before="80" w:after="160"/>
        <w:ind w:left="202" w:right="86"/>
      </w:pPr>
      <w:r>
        <w:rPr>
          <w:rFonts w:ascii="Calibri" w:hAnsi="Calibri" w:eastAsia="Calibri"/>
          <w:b/>
          <w:color w:val="8A6500"/>
        </w:rPr>
        <w:t>Soru: Bir ders nasıl 100 veya 0 olabilir?</w:t>
        <w:br/>
      </w:r>
      <w:r>
        <w:rPr>
          <w:rFonts w:ascii="Calibri" w:hAnsi="Calibri" w:eastAsia="Calibri"/>
          <w:color w:val="111111"/>
        </w:rPr>
        <w:t>Cevap: TOPSIS göreli bir yöntemdir. Bir ders seçili alternatifler içinde pozitif ideale tam eşitse S+=0 ve C*=1 yani 100 olabilir. Negatif ideale tam eşitse C*=0 olabilir. Bu tek başına yuvarlama hatası değildir.</w:t>
      </w:r>
    </w:p>
    <w:p>
      <w:pPr>
        <w:shd w:fill="FFF5D6" w:val="clear"/>
        <w:keepLines/>
        <w:pBdr>
          <w:left w:val="single" w:sz="12" w:space="6" w:color="8A6500"/>
        </w:pBdr>
        <w:spacing w:before="80" w:after="160"/>
        <w:ind w:left="202" w:right="86"/>
      </w:pPr>
      <w:r>
        <w:rPr>
          <w:rFonts w:ascii="Calibri" w:hAnsi="Calibri" w:eastAsia="Calibri"/>
          <w:b/>
          <w:color w:val="8A6500"/>
        </w:rPr>
        <w:t>Soru: TOPSIS nihai olarak müfredat kararını veriyor mu?</w:t>
        <w:br/>
      </w:r>
      <w:r>
        <w:rPr>
          <w:rFonts w:ascii="Calibri" w:hAnsi="Calibri" w:eastAsia="Calibri"/>
          <w:color w:val="111111"/>
        </w:rPr>
        <w:t>Cevap: Hayır. TOPSIS göreli puan ve sıralama üretir. Statü sınıflandırması ELECTRE ve yönetişim kurallarıyla yapılır.</w:t>
      </w:r>
    </w:p>
    <w:p>
      <w:pPr>
        <w:keepLines/>
      </w:pPr>
      <w:r>
        <w:rPr>
          <w:rFonts w:ascii="Calibri" w:hAnsi="Calibri" w:eastAsia="Calibri"/>
          <w:b/>
          <w:color w:val="5B6573"/>
        </w:rPr>
        <w:t xml:space="preserve">Geçiş cümlesi: </w:t>
      </w:r>
      <w:r>
        <w:rPr>
          <w:rFonts w:ascii="Calibri" w:hAnsi="Calibri" w:eastAsia="Calibri"/>
          <w:i/>
          <w:color w:val="5B6573"/>
        </w:rPr>
        <w:t>Ağırlık ve göreli skor üretildi. Şimdi aynı kapsam için Güz ve Bahar geçici karar çalışmalarını oluşturuyorum.</w:t>
      </w:r>
    </w:p>
    <w:p>
      <w:pPr>
        <w:pStyle w:val="Heading1"/>
        <w:pageBreakBefore/>
      </w:pPr>
      <w:r>
        <w:rPr>
          <w:rFonts w:ascii="Calibri" w:hAnsi="Calibri" w:eastAsia="Calibri"/>
          <w:b/>
          <w:color w:val="1F4E79"/>
          <w:sz w:val="32"/>
        </w:rPr>
        <w:t>Adım 9 — Algoritma Kontrol &amp; Ders Lab</w:t>
      </w:r>
    </w:p>
    <w:p>
      <w:pPr>
        <w:keepLines/>
        <w:spacing w:before="80" w:after="160"/>
        <w:shd w:fill="17365D" w:val="clear"/>
        <w:pBdr>
          <w:left w:val="single" w:sz="4" w:space="6" w:color="17365D"/>
        </w:pBdr>
        <w:ind w:left="115" w:right="86"/>
      </w:pPr>
      <w:r>
        <w:rPr>
          <w:rFonts w:ascii="Calibri" w:hAnsi="Calibri" w:eastAsia="Calibri"/>
          <w:b/>
          <w:color w:val="FFFFFF"/>
          <w:sz w:val="19"/>
        </w:rPr>
        <w:t>MENÜ YOLU  Karar Süreci → Kriter &amp; Havuz → Algoritma Kontrol &amp; Ders Lab    |    ÖNERİLEN SÜRE  1 dakika</w:t>
      </w:r>
    </w:p>
    <w:p>
      <w:pPr>
        <w:pStyle w:val="Heading2"/>
      </w:pPr>
      <w:r>
        <w:rPr>
          <w:rFonts w:ascii="Calibri" w:hAnsi="Calibri" w:eastAsia="Calibri"/>
          <w:b/>
          <w:color w:val="1F4E79"/>
          <w:sz w:val="26"/>
        </w:rPr>
        <w:t>Ekranda yapacakların</w:t>
      </w:r>
    </w:p>
    <w:p>
      <w:pPr>
        <w:pStyle w:val="ListBullet"/>
      </w:pPr>
      <w:r>
        <w:rPr>
          <w:rFonts w:ascii="Calibri" w:hAnsi="Calibri" w:eastAsia="Calibri"/>
          <w:color w:val="111111"/>
        </w:rPr>
        <w:t>Fakülte ve yılı seçip Sonraki Yıl Kararını Hesapla düğmesine basın.</w:t>
      </w:r>
    </w:p>
    <w:p>
      <w:pPr>
        <w:pStyle w:val="ListBullet"/>
      </w:pPr>
      <w:r>
        <w:rPr>
          <w:rFonts w:ascii="Calibri" w:hAnsi="Calibri" w:eastAsia="Calibri"/>
          <w:color w:val="111111"/>
        </w:rPr>
        <w:t>Sonuç günlüğünde her bölüm için Güz/Bahar karar numaralarını ve PROMETHEE öneri sayısını gösterin.</w:t>
      </w:r>
    </w:p>
    <w:p>
      <w:pPr>
        <w:pStyle w:val="Heading2"/>
      </w:pPr>
      <w:r>
        <w:rPr>
          <w:rFonts w:ascii="Calibri" w:hAnsi="Calibri" w:eastAsia="Calibri"/>
          <w:b/>
          <w:color w:val="1F4E79"/>
          <w:sz w:val="26"/>
        </w:rPr>
        <w:t>Kısa anlatım</w:t>
      </w:r>
    </w:p>
    <w:p>
      <w:pPr>
        <w:shd w:fill="EAF2F8" w:val="clear"/>
        <w:keepLines/>
        <w:pBdr>
          <w:left w:val="single" w:sz="12" w:space="6" w:color="1F4E79"/>
        </w:pBdr>
        <w:spacing w:before="80" w:after="160"/>
        <w:ind w:left="202" w:right="86"/>
      </w:pPr>
      <w:r>
        <w:rPr>
          <w:rFonts w:ascii="Calibri" w:hAnsi="Calibri" w:eastAsia="Calibri"/>
          <w:b/>
          <w:color w:val="1F4E79"/>
        </w:rPr>
        <w:t xml:space="preserve">SÖYLE  </w:t>
      </w:r>
      <w:r>
        <w:rPr>
          <w:rFonts w:ascii="Calibri" w:hAnsi="Calibri" w:eastAsia="Calibri"/>
          <w:color w:val="111111"/>
        </w:rPr>
        <w:t>Bu düğme müfredatı doğrudan değiştirmez. Veri hazırlığı, trend, AHP ve TOPSIS adımlarını kullanarak her bölüm için Güz ve Bahar geçici karar çalıştırmaları oluşturur ve sonuçları Karar Merkezi'ne gönderir.</w:t>
      </w:r>
    </w:p>
    <w:p>
      <w:pPr>
        <w:pStyle w:val="Heading2"/>
      </w:pPr>
      <w:r>
        <w:rPr>
          <w:rFonts w:ascii="Calibri" w:hAnsi="Calibri" w:eastAsia="Calibri"/>
          <w:b/>
          <w:color w:val="1F4E79"/>
          <w:sz w:val="26"/>
        </w:rPr>
        <w:t>Algoritmaların konumu</w:t>
      </w:r>
    </w:p>
    <w:p>
      <w:pPr>
        <w:pStyle w:val="ListBullet"/>
      </w:pPr>
      <w:r>
        <w:rPr>
          <w:rFonts w:ascii="Calibri" w:hAnsi="Calibri" w:eastAsia="Calibri"/>
          <w:color w:val="111111"/>
        </w:rPr>
        <w:t>Trend ve LR, dersin geçmiş sinyalini hazırlar.</w:t>
      </w:r>
    </w:p>
    <w:p>
      <w:pPr>
        <w:pStyle w:val="ListBullet"/>
      </w:pPr>
      <w:r>
        <w:rPr>
          <w:rFonts w:ascii="Calibri" w:hAnsi="Calibri" w:eastAsia="Calibri"/>
          <w:color w:val="111111"/>
        </w:rPr>
        <w:t>AHP kriter ağırlıklarını, TOPSIS göreli puanı üretir.</w:t>
      </w:r>
    </w:p>
    <w:p>
      <w:pPr>
        <w:pStyle w:val="ListBullet"/>
      </w:pPr>
      <w:r>
        <w:rPr>
          <w:rFonts w:ascii="Calibri" w:hAnsi="Calibri" w:eastAsia="Calibri"/>
          <w:color w:val="111111"/>
        </w:rPr>
        <w:t>ELECTRE ve DT sonuçları Karar Merkezi'ndeki ders kararında gösterilir.</w:t>
      </w:r>
    </w:p>
    <w:p>
      <w:pPr>
        <w:pStyle w:val="ListBullet"/>
      </w:pPr>
      <w:r>
        <w:rPr>
          <w:rFonts w:ascii="Calibri" w:hAnsi="Calibri" w:eastAsia="Calibri"/>
          <w:color w:val="111111"/>
        </w:rPr>
        <w:t>PROMETHEE II müfredat dışı adayları aynı geçici çalıştırmaya bağlı olarak üretir.</w:t>
      </w:r>
    </w:p>
    <w:p>
      <w:pPr>
        <w:shd w:fill="FFF5D6" w:val="clear"/>
        <w:keepLines/>
        <w:pBdr>
          <w:left w:val="single" w:sz="12" w:space="6" w:color="8A6500"/>
        </w:pBdr>
        <w:spacing w:before="80" w:after="160"/>
        <w:ind w:left="202" w:right="86"/>
      </w:pPr>
      <w:r>
        <w:rPr>
          <w:rFonts w:ascii="Calibri" w:hAnsi="Calibri" w:eastAsia="Calibri"/>
          <w:b/>
          <w:color w:val="8A6500"/>
        </w:rPr>
        <w:t>Soru: LR, RF ve DT butonları neden burada yok?</w:t>
        <w:br/>
      </w:r>
      <w:r>
        <w:rPr>
          <w:rFonts w:ascii="Calibri" w:hAnsi="Calibri" w:eastAsia="Calibri"/>
          <w:color w:val="111111"/>
        </w:rPr>
        <w:t>Cevap: LR Trend sayfasında görünür; DT Karar Merkezi'nde ikinci görüş olarak çalışır. RF üretim kararının zorunlu parçası değildir, analiz ve benchmark kapsamındadır.</w:t>
      </w:r>
    </w:p>
    <w:p>
      <w:pPr>
        <w:shd w:fill="FDECEC" w:val="clear"/>
        <w:keepLines/>
        <w:pBdr>
          <w:left w:val="single" w:sz="12" w:space="6" w:color="9B1C1C"/>
        </w:pBdr>
        <w:spacing w:before="80" w:after="160"/>
        <w:ind w:left="202" w:right="86"/>
      </w:pPr>
      <w:r>
        <w:rPr>
          <w:rFonts w:ascii="Calibri" w:hAnsi="Calibri" w:eastAsia="Calibri"/>
          <w:b/>
          <w:color w:val="9B1C1C"/>
        </w:rPr>
        <w:t xml:space="preserve">GÜVENLİLİK  </w:t>
      </w:r>
      <w:r>
        <w:rPr>
          <w:rFonts w:ascii="Calibri" w:hAnsi="Calibri" w:eastAsia="Calibri"/>
          <w:color w:val="111111"/>
        </w:rPr>
        <w:t>Bu adım eski geçici çalıştırmayı yeni sürümle geçersiz işaretleyebilir; fakat müfredat ve havuz kayıtlarını onay olmadan değiştirmez.</w:t>
      </w:r>
    </w:p>
    <w:p>
      <w:pPr>
        <w:keepLines/>
      </w:pPr>
      <w:r>
        <w:rPr>
          <w:rFonts w:ascii="Calibri" w:hAnsi="Calibri" w:eastAsia="Calibri"/>
          <w:b/>
          <w:color w:val="5B6573"/>
        </w:rPr>
        <w:t xml:space="preserve">Geçiş cümlesi: </w:t>
      </w:r>
      <w:r>
        <w:rPr>
          <w:rFonts w:ascii="Calibri" w:hAnsi="Calibri" w:eastAsia="Calibri"/>
          <w:i/>
          <w:color w:val="5B6573"/>
        </w:rPr>
        <w:t>Geçici kararlar üretildi. Şimdi Karar Merkezi'nde hazırlık kapısını ve oluşan çalıştırmaları gösteriyorum.</w:t>
      </w:r>
    </w:p>
    <w:p>
      <w:pPr>
        <w:pStyle w:val="Heading1"/>
        <w:pageBreakBefore/>
      </w:pPr>
      <w:r>
        <w:rPr>
          <w:rFonts w:ascii="Calibri" w:hAnsi="Calibri" w:eastAsia="Calibri"/>
          <w:b/>
          <w:color w:val="1F4E79"/>
          <w:sz w:val="32"/>
        </w:rPr>
        <w:t>Adım 10 — Hazırlık Kontrolü</w:t>
      </w:r>
    </w:p>
    <w:p>
      <w:pPr>
        <w:keepLines/>
        <w:spacing w:before="80" w:after="160"/>
        <w:shd w:fill="17365D" w:val="clear"/>
        <w:pBdr>
          <w:left w:val="single" w:sz="4" w:space="6" w:color="17365D"/>
        </w:pBdr>
        <w:ind w:left="115" w:right="86"/>
      </w:pPr>
      <w:r>
        <w:rPr>
          <w:rFonts w:ascii="Calibri" w:hAnsi="Calibri" w:eastAsia="Calibri"/>
          <w:b/>
          <w:color w:val="FFFFFF"/>
          <w:sz w:val="19"/>
        </w:rPr>
        <w:t>MENÜ YOLU  Karar Süreci → Karar Merkezi → Hazırlık Kontrolü    |    ÖNERİLEN SÜRE  1–2 dakika</w:t>
      </w:r>
    </w:p>
    <w:p>
      <w:pPr>
        <w:pStyle w:val="Heading2"/>
      </w:pPr>
      <w:r>
        <w:rPr>
          <w:rFonts w:ascii="Calibri" w:hAnsi="Calibri" w:eastAsia="Calibri"/>
          <w:b/>
          <w:color w:val="1F4E79"/>
          <w:sz w:val="26"/>
        </w:rPr>
        <w:t>Ekranda yapacakların</w:t>
      </w:r>
    </w:p>
    <w:p>
      <w:pPr>
        <w:pStyle w:val="ListBullet"/>
      </w:pPr>
      <w:r>
        <w:rPr>
          <w:rFonts w:ascii="Calibri" w:hAnsi="Calibri" w:eastAsia="Calibri"/>
          <w:color w:val="111111"/>
        </w:rPr>
        <w:t>Hazırlığı Yenile düğmesine basın.</w:t>
      </w:r>
    </w:p>
    <w:p>
      <w:pPr>
        <w:pStyle w:val="ListBullet"/>
      </w:pPr>
      <w:r>
        <w:rPr>
          <w:rFonts w:ascii="Calibri" w:hAnsi="Calibri" w:eastAsia="Calibri"/>
          <w:color w:val="111111"/>
        </w:rPr>
        <w:t>Güz veya Bahar karar satırına tıklayın; üst filtrelerin otomatik eşitlendiğini gösterin.</w:t>
      </w:r>
    </w:p>
    <w:p>
      <w:pPr>
        <w:pStyle w:val="Heading2"/>
      </w:pPr>
      <w:r>
        <w:rPr>
          <w:rFonts w:ascii="Calibri" w:hAnsi="Calibri" w:eastAsia="Calibri"/>
          <w:b/>
          <w:color w:val="1F4E79"/>
          <w:sz w:val="26"/>
        </w:rPr>
        <w:t>Kısa anlatım</w:t>
      </w:r>
    </w:p>
    <w:p>
      <w:pPr>
        <w:shd w:fill="EAF2F8" w:val="clear"/>
        <w:keepLines/>
        <w:pBdr>
          <w:left w:val="single" w:sz="12" w:space="6" w:color="1F4E79"/>
        </w:pBdr>
        <w:spacing w:before="80" w:after="160"/>
        <w:ind w:left="202" w:right="86"/>
      </w:pPr>
      <w:r>
        <w:rPr>
          <w:rFonts w:ascii="Calibri" w:hAnsi="Calibri" w:eastAsia="Calibri"/>
          <w:b/>
          <w:color w:val="1F4E79"/>
        </w:rPr>
        <w:t xml:space="preserve">SÖYLE  </w:t>
      </w:r>
      <w:r>
        <w:rPr>
          <w:rFonts w:ascii="Calibri" w:hAnsi="Calibri" w:eastAsia="Calibri"/>
          <w:color w:val="111111"/>
        </w:rPr>
        <w:t>Hazırlık kapısı eksik veya geçersiz veriyle karar üretilmesini engelliyor. Kriter tamlığı, doğrulama sorunları, aktif ve tutarlı AHP profili ile aktif karar politikası birlikte kontrol ediliyor.</w:t>
      </w:r>
    </w:p>
    <w:p>
      <w:pPr>
        <w:pStyle w:val="Heading2"/>
      </w:pPr>
      <w:r>
        <w:rPr>
          <w:rFonts w:ascii="Calibri" w:hAnsi="Calibri" w:eastAsia="Calibri"/>
          <w:b/>
          <w:color w:val="1F4E79"/>
          <w:sz w:val="26"/>
        </w:rPr>
        <w:t>Engelleme yönetişimi</w:t>
      </w:r>
    </w:p>
    <w:p>
      <w:pPr>
        <w:pStyle w:val="ListBullet"/>
      </w:pPr>
      <w:r>
        <w:rPr>
          <w:rFonts w:ascii="Calibri" w:hAnsi="Calibri" w:eastAsia="Calibri"/>
          <w:color w:val="111111"/>
        </w:rPr>
        <w:t>Kararı Engelle talebi, geçici karar çıktısını kaldırmak için yetkili incelemesine gider.</w:t>
      </w:r>
    </w:p>
    <w:p>
      <w:pPr>
        <w:pStyle w:val="ListBullet"/>
      </w:pPr>
      <w:r>
        <w:rPr>
          <w:rFonts w:ascii="Calibri" w:hAnsi="Calibri" w:eastAsia="Calibri"/>
          <w:color w:val="111111"/>
        </w:rPr>
        <w:t>Talep reddedilirse yalnız talep reddedilir; karar, havuz ve müfredat değişmez.</w:t>
      </w:r>
    </w:p>
    <w:p>
      <w:pPr>
        <w:pStyle w:val="ListBullet"/>
      </w:pPr>
      <w:r>
        <w:rPr>
          <w:rFonts w:ascii="Calibri" w:hAnsi="Calibri" w:eastAsia="Calibri"/>
          <w:color w:val="111111"/>
        </w:rPr>
        <w:t>Talep onaylanırsa geçici karar ve ona bağlı sonuçlar temizlenir; onaylı müfredat akışı ayrı yönetilir.</w:t>
      </w:r>
    </w:p>
    <w:p>
      <w:pPr>
        <w:shd w:fill="FFF5D6" w:val="clear"/>
        <w:keepLines/>
        <w:pBdr>
          <w:left w:val="single" w:sz="12" w:space="6" w:color="8A6500"/>
        </w:pBdr>
        <w:spacing w:before="80" w:after="160"/>
        <w:ind w:left="202" w:right="86"/>
      </w:pPr>
      <w:r>
        <w:rPr>
          <w:rFonts w:ascii="Calibri" w:hAnsi="Calibri" w:eastAsia="Calibri"/>
          <w:b/>
          <w:color w:val="8A6500"/>
        </w:rPr>
        <w:t>Soru: Override ne işe yarıyor?</w:t>
        <w:br/>
      </w:r>
      <w:r>
        <w:rPr>
          <w:rFonts w:ascii="Calibri" w:hAnsi="Calibri" w:eastAsia="Calibri"/>
          <w:color w:val="111111"/>
        </w:rPr>
        <w:t>Cevap: Eksik veri veya geçici kararla ilgili istisnayı kayıt altına alır ve yetkili onayına bağlar. Sessizce kural atlanmasını engeller.</w:t>
      </w:r>
    </w:p>
    <w:p>
      <w:pPr>
        <w:keepLines/>
      </w:pPr>
      <w:r>
        <w:rPr>
          <w:rFonts w:ascii="Calibri" w:hAnsi="Calibri" w:eastAsia="Calibri"/>
          <w:b/>
          <w:color w:val="5B6573"/>
        </w:rPr>
        <w:t xml:space="preserve">Geçiş cümlesi: </w:t>
      </w:r>
      <w:r>
        <w:rPr>
          <w:rFonts w:ascii="Calibri" w:hAnsi="Calibri" w:eastAsia="Calibri"/>
          <w:i/>
          <w:color w:val="5B6573"/>
        </w:rPr>
        <w:t>Kararın çalışmaya hazır olduğunu doğruladım. Şimdi derslerin hangi sınıra göre statü aldığını ELECTRE politikası üzerinden anlatıyorum.</w:t>
      </w:r>
    </w:p>
    <w:p>
      <w:pPr>
        <w:pStyle w:val="Heading1"/>
        <w:pageBreakBefore/>
      </w:pPr>
      <w:r>
        <w:rPr>
          <w:rFonts w:ascii="Calibri" w:hAnsi="Calibri" w:eastAsia="Calibri"/>
          <w:b/>
          <w:color w:val="1F4E79"/>
          <w:sz w:val="32"/>
        </w:rPr>
        <w:t>Adım 11 — Karar Politikaları ve ELECTRE TRI-B</w:t>
      </w:r>
    </w:p>
    <w:p>
      <w:pPr>
        <w:keepLines/>
        <w:spacing w:before="80" w:after="160"/>
        <w:shd w:fill="17365D" w:val="clear"/>
        <w:pBdr>
          <w:left w:val="single" w:sz="4" w:space="6" w:color="17365D"/>
        </w:pBdr>
        <w:ind w:left="115" w:right="86"/>
      </w:pPr>
      <w:r>
        <w:rPr>
          <w:rFonts w:ascii="Calibri" w:hAnsi="Calibri" w:eastAsia="Calibri"/>
          <w:b/>
          <w:color w:val="FFFFFF"/>
          <w:sz w:val="19"/>
        </w:rPr>
        <w:t>MENÜ YOLU  Karar Merkezi → Karar Politikaları    |    ÖNERİLEN SÜRE  2 dakika</w:t>
      </w:r>
    </w:p>
    <w:p>
      <w:pPr>
        <w:pStyle w:val="Heading2"/>
      </w:pPr>
      <w:r>
        <w:rPr>
          <w:rFonts w:ascii="Calibri" w:hAnsi="Calibri" w:eastAsia="Calibri"/>
          <w:b/>
          <w:color w:val="1F4E79"/>
          <w:sz w:val="26"/>
        </w:rPr>
        <w:t>Ekranda yapacakların</w:t>
      </w:r>
    </w:p>
    <w:p>
      <w:pPr>
        <w:pStyle w:val="ListBullet"/>
      </w:pPr>
      <w:r>
        <w:rPr>
          <w:rFonts w:ascii="Calibri" w:hAnsi="Calibri" w:eastAsia="Calibri"/>
          <w:color w:val="111111"/>
        </w:rPr>
        <w:t>Aktif politikayı, λ değerini, sınır profillerini ve q/p/veto eşiklerini gösterin.</w:t>
      </w:r>
    </w:p>
    <w:p>
      <w:pPr>
        <w:pStyle w:val="Heading2"/>
      </w:pPr>
      <w:r>
        <w:rPr>
          <w:rFonts w:ascii="Calibri" w:hAnsi="Calibri" w:eastAsia="Calibri"/>
          <w:b/>
          <w:color w:val="1F4E79"/>
          <w:sz w:val="26"/>
        </w:rPr>
        <w:t>Kısa anlatım</w:t>
      </w:r>
    </w:p>
    <w:p>
      <w:pPr>
        <w:shd w:fill="EAF2F8" w:val="clear"/>
        <w:keepLines/>
        <w:pBdr>
          <w:left w:val="single" w:sz="12" w:space="6" w:color="1F4E79"/>
        </w:pBdr>
        <w:spacing w:before="80" w:after="160"/>
        <w:ind w:left="202" w:right="86"/>
      </w:pPr>
      <w:r>
        <w:rPr>
          <w:rFonts w:ascii="Calibri" w:hAnsi="Calibri" w:eastAsia="Calibri"/>
          <w:b/>
          <w:color w:val="1F4E79"/>
        </w:rPr>
        <w:t xml:space="preserve">SÖYLE  </w:t>
      </w:r>
      <w:r>
        <w:rPr>
          <w:rFonts w:ascii="Calibri" w:hAnsi="Calibri" w:eastAsia="Calibri"/>
          <w:color w:val="111111"/>
        </w:rPr>
        <w:t>TOPSIS dersleri sıralıyor; ELECTRE TRI-B ise dersin hangi akademik statü profiline girdiğini belirliyor. Müfredat, havuz ve dinlenme sınırları kriter bazında karşılaştırılıyor.</w:t>
      </w:r>
    </w:p>
    <w:p>
      <w:pPr>
        <w:pStyle w:val="Heading2"/>
      </w:pPr>
      <w:r>
        <w:rPr>
          <w:rFonts w:ascii="Calibri" w:hAnsi="Calibri" w:eastAsia="Calibri"/>
          <w:b/>
          <w:color w:val="1F4E79"/>
          <w:sz w:val="26"/>
        </w:rPr>
        <w:t>Algoritma mantığı</w:t>
      </w:r>
    </w:p>
    <w:p>
      <w:pPr>
        <w:pStyle w:val="ListBullet"/>
      </w:pPr>
      <w:r>
        <w:rPr>
          <w:rFonts w:ascii="Calibri" w:hAnsi="Calibri" w:eastAsia="Calibri"/>
          <w:color w:val="111111"/>
        </w:rPr>
        <w:t>q kayıtsızlık eşiğidir: küçük farklar anlamlı tercih sayılmaz.</w:t>
      </w:r>
    </w:p>
    <w:p>
      <w:pPr>
        <w:pStyle w:val="ListBullet"/>
      </w:pPr>
      <w:r>
        <w:rPr>
          <w:rFonts w:ascii="Calibri" w:hAnsi="Calibri" w:eastAsia="Calibri"/>
          <w:color w:val="111111"/>
        </w:rPr>
        <w:t>p tercih eşiğidir: fark bu değeri geçtiğinde güçlü tercih oluşur.</w:t>
      </w:r>
    </w:p>
    <w:p>
      <w:pPr>
        <w:pStyle w:val="ListBullet"/>
      </w:pPr>
      <w:r>
        <w:rPr>
          <w:rFonts w:ascii="Calibri" w:hAnsi="Calibri" w:eastAsia="Calibri"/>
          <w:color w:val="111111"/>
        </w:rPr>
        <w:t>Veto eşiği, tek bir kriterdeki ciddi zayıflığın genel üstünlüğü engellemesine izin verir.</w:t>
      </w:r>
    </w:p>
    <w:p>
      <w:pPr>
        <w:pStyle w:val="ListBullet"/>
      </w:pPr>
      <w:r>
        <w:rPr>
          <w:rFonts w:ascii="Calibri" w:hAnsi="Calibri" w:eastAsia="Calibri"/>
          <w:color w:val="111111"/>
        </w:rPr>
        <w:t>Kriter ağırlıklarıyla concordance/uyum hesaplanır; veto ve uyumsuzluk etkisiyle credibility elde edilir.</w:t>
      </w:r>
    </w:p>
    <w:p>
      <w:pPr>
        <w:pStyle w:val="ListBullet"/>
      </w:pPr>
      <w:r>
        <w:rPr>
          <w:rFonts w:ascii="Calibri" w:hAnsi="Calibri" w:eastAsia="Calibri"/>
          <w:color w:val="111111"/>
        </w:rPr>
        <w:t>Credibility değeri λ'yı geçerse ders ilgili sınır profilini aşmış kabul edilir.</w:t>
      </w:r>
    </w:p>
    <w:p>
      <w:pPr>
        <w:pStyle w:val="ListBullet"/>
      </w:pPr>
      <w:r>
        <w:rPr>
          <w:rFonts w:ascii="Calibri" w:hAnsi="Calibri" w:eastAsia="Calibri"/>
          <w:color w:val="111111"/>
        </w:rPr>
        <w:t>Temkinli/pessimistic atama kuralı, belirsiz durumda daha iddialı statüye otomatik geçişi önler.</w:t>
      </w:r>
    </w:p>
    <w:p>
      <w:pPr>
        <w:shd w:fill="FFF5D6" w:val="clear"/>
        <w:keepLines/>
        <w:pBdr>
          <w:left w:val="single" w:sz="12" w:space="6" w:color="8A6500"/>
        </w:pBdr>
        <w:spacing w:before="80" w:after="160"/>
        <w:ind w:left="202" w:right="86"/>
      </w:pPr>
      <w:r>
        <w:rPr>
          <w:rFonts w:ascii="Calibri" w:hAnsi="Calibri" w:eastAsia="Calibri"/>
          <w:b/>
          <w:color w:val="8A6500"/>
        </w:rPr>
        <w:t>Soru: 70, 50 ve 40 yalnız TOPSIS puan eşiği mi?</w:t>
        <w:br/>
      </w:r>
      <w:r>
        <w:rPr>
          <w:rFonts w:ascii="Calibri" w:hAnsi="Calibri" w:eastAsia="Calibri"/>
          <w:color w:val="111111"/>
        </w:rPr>
        <w:t>Cevap: Hayır. ELECTRE TRI-B içinde Müfredat, Havuz ve Dinlenme sınır profillerinin başlangıç referanslarıdır; karar kriter bazlı profil karşılaştırmalarıyla verilir.</w:t>
      </w:r>
    </w:p>
    <w:p>
      <w:pPr>
        <w:shd w:fill="FFF5D6" w:val="clear"/>
        <w:keepLines/>
        <w:pBdr>
          <w:left w:val="single" w:sz="12" w:space="6" w:color="8A6500"/>
        </w:pBdr>
        <w:spacing w:before="80" w:after="160"/>
        <w:ind w:left="202" w:right="86"/>
      </w:pPr>
      <w:r>
        <w:rPr>
          <w:rFonts w:ascii="Calibri" w:hAnsi="Calibri" w:eastAsia="Calibri"/>
          <w:b/>
          <w:color w:val="8A6500"/>
        </w:rPr>
        <w:t>Soru: TOPSIS varken ELECTRE neden gerekli?</w:t>
        <w:br/>
      </w:r>
      <w:r>
        <w:rPr>
          <w:rFonts w:ascii="Calibri" w:hAnsi="Calibri" w:eastAsia="Calibri"/>
          <w:color w:val="111111"/>
        </w:rPr>
        <w:t>Cevap: TOPSIS sıralama yapar; ELECTRE kayıtsızlık, tercih ve veto eşikleriyle kategorik statü ataması ve temkinli yönetişim sağlar.</w:t>
      </w:r>
    </w:p>
    <w:p>
      <w:pPr>
        <w:keepLines/>
      </w:pPr>
      <w:r>
        <w:rPr>
          <w:rFonts w:ascii="Calibri" w:hAnsi="Calibri" w:eastAsia="Calibri"/>
          <w:b/>
          <w:color w:val="5B6573"/>
        </w:rPr>
        <w:t xml:space="preserve">Geçiş cümlesi: </w:t>
      </w:r>
      <w:r>
        <w:rPr>
          <w:rFonts w:ascii="Calibri" w:hAnsi="Calibri" w:eastAsia="Calibri"/>
          <w:i/>
          <w:color w:val="5B6573"/>
        </w:rPr>
        <w:t>Politikayı gördük. Şimdi her ders için TOPSIS, ELECTRE, DT ve veri güvenini tek satırda birleştiriyorum.</w:t>
      </w:r>
    </w:p>
    <w:p>
      <w:pPr>
        <w:pStyle w:val="Heading1"/>
        <w:pageBreakBefore/>
      </w:pPr>
      <w:r>
        <w:rPr>
          <w:rFonts w:ascii="Calibri" w:hAnsi="Calibri" w:eastAsia="Calibri"/>
          <w:b/>
          <w:color w:val="1F4E79"/>
          <w:sz w:val="32"/>
        </w:rPr>
        <w:t>Adım 12 — Ders Kararları ve Decision Tree</w:t>
      </w:r>
    </w:p>
    <w:p>
      <w:pPr>
        <w:keepLines/>
        <w:spacing w:before="80" w:after="160"/>
        <w:shd w:fill="17365D" w:val="clear"/>
        <w:pBdr>
          <w:left w:val="single" w:sz="4" w:space="6" w:color="17365D"/>
        </w:pBdr>
        <w:ind w:left="115" w:right="86"/>
      </w:pPr>
      <w:r>
        <w:rPr>
          <w:rFonts w:ascii="Calibri" w:hAnsi="Calibri" w:eastAsia="Calibri"/>
          <w:b/>
          <w:color w:val="FFFFFF"/>
          <w:sz w:val="19"/>
        </w:rPr>
        <w:t>MENÜ YOLU  Karar Merkezi → Ders Kararları    |    ÖNERİLEN SÜRE  2–3 dakika</w:t>
      </w:r>
    </w:p>
    <w:p>
      <w:pPr>
        <w:pStyle w:val="Heading2"/>
      </w:pPr>
      <w:r>
        <w:rPr>
          <w:rFonts w:ascii="Calibri" w:hAnsi="Calibri" w:eastAsia="Calibri"/>
          <w:b/>
          <w:color w:val="1F4E79"/>
          <w:sz w:val="26"/>
        </w:rPr>
        <w:t>Ekranda yapacakların</w:t>
      </w:r>
    </w:p>
    <w:p>
      <w:pPr>
        <w:pStyle w:val="ListBullet"/>
      </w:pPr>
      <w:r>
        <w:rPr>
          <w:rFonts w:ascii="Calibri" w:hAnsi="Calibri" w:eastAsia="Calibri"/>
          <w:color w:val="111111"/>
        </w:rPr>
        <w:t>Bir ders satırı seçin. Eski statü, ELECTRE önerisi, TOPSIS, credibility, DT, final statü, trend, veri güveni ve gerekçeyi gösterin.</w:t>
      </w:r>
    </w:p>
    <w:p>
      <w:pPr>
        <w:pStyle w:val="ListBullet"/>
      </w:pPr>
      <w:r>
        <w:rPr>
          <w:rFonts w:ascii="Calibri" w:hAnsi="Calibri" w:eastAsia="Calibri"/>
          <w:color w:val="111111"/>
        </w:rPr>
        <w:t>Alt detayda kriter katkılarını, ELECTRE profil karşılaştırmalarını ve DT/akran açıklamasını gösterin.</w:t>
      </w:r>
    </w:p>
    <w:p>
      <w:pPr>
        <w:pStyle w:val="Heading2"/>
      </w:pPr>
      <w:r>
        <w:rPr>
          <w:rFonts w:ascii="Calibri" w:hAnsi="Calibri" w:eastAsia="Calibri"/>
          <w:b/>
          <w:color w:val="1F4E79"/>
          <w:sz w:val="26"/>
        </w:rPr>
        <w:t>Kısa anlatım</w:t>
      </w:r>
    </w:p>
    <w:p>
      <w:pPr>
        <w:shd w:fill="EAF2F8" w:val="clear"/>
        <w:keepLines/>
        <w:pBdr>
          <w:left w:val="single" w:sz="12" w:space="6" w:color="1F4E79"/>
        </w:pBdr>
        <w:spacing w:before="80" w:after="160"/>
        <w:ind w:left="202" w:right="86"/>
      </w:pPr>
      <w:r>
        <w:rPr>
          <w:rFonts w:ascii="Calibri" w:hAnsi="Calibri" w:eastAsia="Calibri"/>
          <w:b/>
          <w:color w:val="1F4E79"/>
        </w:rPr>
        <w:t xml:space="preserve">SÖYLE  </w:t>
      </w:r>
      <w:r>
        <w:rPr>
          <w:rFonts w:ascii="Calibri" w:hAnsi="Calibri" w:eastAsia="Calibri"/>
          <w:color w:val="111111"/>
        </w:rPr>
        <w:t>Bu ekran kararın açıklanabilirlik merkezidir. TOPSIS göreli skoru, ELECTRE statü önerisini, DT tarihsel ikinci görüşü ve veri güveni aynı ders üzerinde bir araya gelir. DT hiçbir zaman final kararı otomatik değiştirmez.</w:t>
      </w:r>
    </w:p>
    <w:p>
      <w:pPr>
        <w:pStyle w:val="Heading2"/>
      </w:pPr>
      <w:r>
        <w:rPr>
          <w:rFonts w:ascii="Calibri" w:hAnsi="Calibri" w:eastAsia="Calibri"/>
          <w:b/>
          <w:color w:val="1F4E79"/>
          <w:sz w:val="26"/>
        </w:rPr>
        <w:t>DT hangi girdileri kullanıyor?</w:t>
      </w:r>
    </w:p>
    <w:p>
      <w:pPr>
        <w:pStyle w:val="ListBullet"/>
      </w:pPr>
      <w:r>
        <w:rPr>
          <w:rFonts w:ascii="Calibri" w:hAnsi="Calibri" w:eastAsia="Calibri"/>
          <w:color w:val="111111"/>
        </w:rPr>
        <w:t>Başarı, trend, LR trend tahmini, doluluk/popülerlik ve anket.</w:t>
      </w:r>
    </w:p>
    <w:p>
      <w:pPr>
        <w:pStyle w:val="ListBullet"/>
      </w:pPr>
      <w:r>
        <w:rPr>
          <w:rFonts w:ascii="Calibri" w:hAnsi="Calibri" w:eastAsia="Calibri"/>
          <w:color w:val="111111"/>
        </w:rPr>
        <w:t>TOPSIS puanı, veri güveni ve önceki statü.</w:t>
      </w:r>
    </w:p>
    <w:p>
      <w:pPr>
        <w:pStyle w:val="ListBullet"/>
      </w:pPr>
      <w:r>
        <w:rPr>
          <w:rFonts w:ascii="Calibri" w:hAnsi="Calibri" w:eastAsia="Calibri"/>
          <w:color w:val="111111"/>
        </w:rPr>
        <w:t>Akran TOPSIS yüzdeliği, akran medyan farkları ve en yüksek/en düşük akrana uzaklık.</w:t>
      </w:r>
    </w:p>
    <w:p>
      <w:pPr>
        <w:shd w:fill="FDECEC" w:val="clear"/>
        <w:keepLines/>
        <w:pBdr>
          <w:left w:val="single" w:sz="12" w:space="6" w:color="9B1C1C"/>
        </w:pBdr>
        <w:spacing w:before="80" w:after="160"/>
        <w:ind w:left="202" w:right="86"/>
      </w:pPr>
      <w:r>
        <w:rPr>
          <w:rFonts w:ascii="Calibri" w:hAnsi="Calibri" w:eastAsia="Calibri"/>
          <w:b/>
          <w:color w:val="9B1C1C"/>
        </w:rPr>
        <w:t xml:space="preserve">AKRAN KAPSAMI  </w:t>
      </w:r>
      <w:r>
        <w:rPr>
          <w:rFonts w:ascii="Calibri" w:hAnsi="Calibri" w:eastAsia="Calibri"/>
          <w:color w:val="111111"/>
        </w:rPr>
        <w:t>Mevcut uygulamada akran grubu seçili karar çalıştırmasındaki derslerdir. Dönem başına 4 ders varsa hedef ders diğer 3 dersle karşılaştırılır. Bu nedenle sunumda otomatik olarak 'diğer 7 ders' demeyin; ekrandaki akran sayısını esas alın.</w:t>
      </w:r>
    </w:p>
    <w:p>
      <w:pPr>
        <w:pStyle w:val="Heading2"/>
      </w:pPr>
      <w:r>
        <w:rPr>
          <w:rFonts w:ascii="Calibri" w:hAnsi="Calibri" w:eastAsia="Calibri"/>
          <w:b/>
          <w:color w:val="1F4E79"/>
          <w:sz w:val="26"/>
        </w:rPr>
        <w:t>DT nasıl eğitiliyor?</w:t>
      </w:r>
    </w:p>
    <w:p>
      <w:pPr>
        <w:pStyle w:val="ListBullet"/>
      </w:pPr>
      <w:r>
        <w:rPr>
          <w:rFonts w:ascii="Calibri" w:hAnsi="Calibri" w:eastAsia="Calibri"/>
          <w:color w:val="111111"/>
        </w:rPr>
        <w:t>Etiket olarak ELECTRE çıktısı kullanılmaz. Kurulca onaylanmış yeni müfredatta ders varsa Müfredat, yoksa Havuz etiketi alınır.</w:t>
      </w:r>
    </w:p>
    <w:p>
      <w:pPr>
        <w:pStyle w:val="ListBullet"/>
      </w:pPr>
      <w:r>
        <w:rPr>
          <w:rFonts w:ascii="Calibri" w:hAnsi="Calibri" w:eastAsia="Calibri"/>
          <w:color w:val="111111"/>
        </w:rPr>
        <w:t>Yalnız hedef yıldan önceki onaylı kararlar kullanılır; aynı yıl veya gelecek veri eğitime sızmaz.</w:t>
      </w:r>
    </w:p>
    <w:p>
      <w:pPr>
        <w:pStyle w:val="ListBullet"/>
      </w:pPr>
      <w:r>
        <w:rPr>
          <w:rFonts w:ascii="Calibri" w:hAnsi="Calibri" w:eastAsia="Calibri"/>
          <w:color w:val="111111"/>
        </w:rPr>
        <w:t>En az 100 örnek, en az iki farklı sınıf ve her sınıfta en az 10 örnek gerekir.</w:t>
      </w:r>
    </w:p>
    <w:p>
      <w:pPr>
        <w:pStyle w:val="ListBullet"/>
      </w:pPr>
      <w:r>
        <w:rPr>
          <w:rFonts w:ascii="Calibri" w:hAnsi="Calibri" w:eastAsia="Calibri"/>
          <w:color w:val="111111"/>
        </w:rPr>
        <w:t>Yeterli veri yoksa DT tahmini üretilmez; akran kontrolü güçlü/dengeli/zayıf olarak şeffaf biçimde gösterilir.</w:t>
      </w:r>
    </w:p>
    <w:p>
      <w:pPr>
        <w:shd w:fill="FFF5D6" w:val="clear"/>
        <w:keepLines/>
        <w:pBdr>
          <w:left w:val="single" w:sz="12" w:space="6" w:color="8A6500"/>
        </w:pBdr>
        <w:spacing w:before="80" w:after="160"/>
        <w:ind w:left="202" w:right="86"/>
      </w:pPr>
      <w:r>
        <w:rPr>
          <w:rFonts w:ascii="Calibri" w:hAnsi="Calibri" w:eastAsia="Calibri"/>
          <w:b/>
          <w:color w:val="8A6500"/>
        </w:rPr>
        <w:t>Soru: 2022 ve 2023 kararlarını onaylayınca DT çalışır mı?</w:t>
        <w:br/>
      </w:r>
      <w:r>
        <w:rPr>
          <w:rFonts w:ascii="Calibri" w:hAnsi="Calibri" w:eastAsia="Calibri"/>
          <w:color w:val="111111"/>
        </w:rPr>
        <w:t>Cevap: Tek bölümde toplam örnek 100'e ulaşmıyorsa hayır. Daha fazla yıl veya daha geniş kapsamda onaylı kurul kararı gerekir. Bu, aşırı öğrenmeyi önleyen bilinçli güvenlik eşiğidir.</w:t>
      </w:r>
    </w:p>
    <w:p>
      <w:pPr>
        <w:shd w:fill="FFF5D6" w:val="clear"/>
        <w:keepLines/>
        <w:pBdr>
          <w:left w:val="single" w:sz="12" w:space="6" w:color="8A6500"/>
        </w:pBdr>
        <w:spacing w:before="80" w:after="160"/>
        <w:ind w:left="202" w:right="86"/>
      </w:pPr>
      <w:r>
        <w:rPr>
          <w:rFonts w:ascii="Calibri" w:hAnsi="Calibri" w:eastAsia="Calibri"/>
          <w:b/>
          <w:color w:val="8A6500"/>
        </w:rPr>
        <w:t>Soru: ELECTRE ve DT farklı karar verirse hangisi uygulanır?</w:t>
        <w:br/>
      </w:r>
      <w:r>
        <w:rPr>
          <w:rFonts w:ascii="Calibri" w:hAnsi="Calibri" w:eastAsia="Calibri"/>
          <w:color w:val="111111"/>
        </w:rPr>
        <w:t>Cevap: DT yalnız ikinci görüştür. 'Uyumlu', 'DT daha olumlu' veya 'DT daha temkinli' etiketi kurul incelemesine sunulur; final statüyü otomatik değiştirmez.</w:t>
      </w:r>
    </w:p>
    <w:p>
      <w:pPr>
        <w:pStyle w:val="Heading1"/>
        <w:pageBreakBefore/>
      </w:pPr>
      <w:r>
        <w:rPr>
          <w:rFonts w:ascii="Calibri" w:hAnsi="Calibri" w:eastAsia="Calibri"/>
          <w:b/>
          <w:color w:val="1F4E79"/>
          <w:sz w:val="32"/>
        </w:rPr>
        <w:t>Adım 13 — Önerilen Dersler ve PROMETHEE II</w:t>
      </w:r>
    </w:p>
    <w:p>
      <w:pPr>
        <w:keepLines/>
        <w:spacing w:before="80" w:after="160"/>
        <w:shd w:fill="17365D" w:val="clear"/>
        <w:pBdr>
          <w:left w:val="single" w:sz="4" w:space="6" w:color="17365D"/>
        </w:pBdr>
        <w:ind w:left="115" w:right="86"/>
      </w:pPr>
      <w:r>
        <w:rPr>
          <w:rFonts w:ascii="Calibri" w:hAnsi="Calibri" w:eastAsia="Calibri"/>
          <w:b/>
          <w:color w:val="FFFFFF"/>
          <w:sz w:val="19"/>
        </w:rPr>
        <w:t>MENÜ YOLU  Karar Merkezi → Önerilen Dersler    |    ÖNERİLEN SÜRE  2 dakika</w:t>
      </w:r>
    </w:p>
    <w:p>
      <w:pPr>
        <w:pStyle w:val="Heading2"/>
      </w:pPr>
      <w:r>
        <w:rPr>
          <w:rFonts w:ascii="Calibri" w:hAnsi="Calibri" w:eastAsia="Calibri"/>
          <w:b/>
          <w:color w:val="1F4E79"/>
          <w:sz w:val="26"/>
        </w:rPr>
        <w:t>Ekranda yapacakların</w:t>
      </w:r>
    </w:p>
    <w:p>
      <w:pPr>
        <w:pStyle w:val="ListBullet"/>
      </w:pPr>
      <w:r>
        <w:rPr>
          <w:rFonts w:ascii="Calibri" w:hAnsi="Calibri" w:eastAsia="Calibri"/>
          <w:color w:val="111111"/>
        </w:rPr>
        <w:t>PROMETHEE II Top-7 tablosunda sıra, Phi+, Phi−, net akış, anket ve güçlü kriterleri gösterin.</w:t>
      </w:r>
    </w:p>
    <w:p>
      <w:pPr>
        <w:pStyle w:val="Heading2"/>
      </w:pPr>
      <w:r>
        <w:rPr>
          <w:rFonts w:ascii="Calibri" w:hAnsi="Calibri" w:eastAsia="Calibri"/>
          <w:b/>
          <w:color w:val="1F4E79"/>
          <w:sz w:val="26"/>
        </w:rPr>
        <w:t>Kısa anlatım</w:t>
      </w:r>
    </w:p>
    <w:p>
      <w:pPr>
        <w:shd w:fill="EAF2F8" w:val="clear"/>
        <w:keepLines/>
        <w:pBdr>
          <w:left w:val="single" w:sz="12" w:space="6" w:color="1F4E79"/>
        </w:pBdr>
        <w:spacing w:before="80" w:after="160"/>
        <w:ind w:left="202" w:right="86"/>
      </w:pPr>
      <w:r>
        <w:rPr>
          <w:rFonts w:ascii="Calibri" w:hAnsi="Calibri" w:eastAsia="Calibri"/>
          <w:b/>
          <w:color w:val="1F4E79"/>
        </w:rPr>
        <w:t xml:space="preserve">SÖYLE  </w:t>
      </w:r>
      <w:r>
        <w:rPr>
          <w:rFonts w:ascii="Calibri" w:hAnsi="Calibri" w:eastAsia="Calibri"/>
          <w:color w:val="111111"/>
        </w:rPr>
        <w:t>PROMETHEE II mevcut müfredattaki dersleri değil, müfredat dışı adayları birbirleriyle ikili karşılaştırıyor. Her adayın diğerlerine ne kadar üstün ve ne kadar zayıf olduğunu hesaplayıp net akışa göre sıralıyor; ardından benzer derslerin listeyi doldurmasını önleyen çeşitlilik kontrolüyle en fazla 7 öneri seçiliyor.</w:t>
      </w:r>
    </w:p>
    <w:p>
      <w:pPr>
        <w:pStyle w:val="Heading2"/>
      </w:pPr>
      <w:r>
        <w:rPr>
          <w:rFonts w:ascii="Calibri" w:hAnsi="Calibri" w:eastAsia="Calibri"/>
          <w:b/>
          <w:color w:val="1F4E79"/>
          <w:sz w:val="26"/>
        </w:rPr>
        <w:t>Kriterler ve varsayılan ağırlıklar</w:t>
      </w:r>
    </w:p>
    <w:p>
      <w:pPr>
        <w:pStyle w:val="ListBullet"/>
      </w:pPr>
      <w:r>
        <w:rPr>
          <w:rFonts w:ascii="Calibri" w:hAnsi="Calibri" w:eastAsia="Calibri"/>
          <w:color w:val="111111"/>
        </w:rPr>
        <w:t>Akademik/bölüm uygunluğu %20; müfredat boşluğu katkısı %20.</w:t>
      </w:r>
    </w:p>
    <w:p>
      <w:pPr>
        <w:pStyle w:val="ListBullet"/>
      </w:pPr>
      <w:r>
        <w:rPr>
          <w:rFonts w:ascii="Calibri" w:hAnsi="Calibri" w:eastAsia="Calibri"/>
          <w:color w:val="111111"/>
        </w:rPr>
        <w:t>Anket talebi %15; kaynak uygunluğu %15.</w:t>
      </w:r>
    </w:p>
    <w:p>
      <w:pPr>
        <w:pStyle w:val="ListBullet"/>
      </w:pPr>
      <w:r>
        <w:rPr>
          <w:rFonts w:ascii="Calibri" w:hAnsi="Calibri" w:eastAsia="Calibri"/>
          <w:color w:val="111111"/>
        </w:rPr>
        <w:t>Dönem/AKTS uygunluğu %10; içerik tekrarının azlığı %10.</w:t>
      </w:r>
    </w:p>
    <w:p>
      <w:pPr>
        <w:pStyle w:val="ListBullet"/>
      </w:pPr>
      <w:r>
        <w:rPr>
          <w:rFonts w:ascii="Calibri" w:hAnsi="Calibri" w:eastAsia="Calibri"/>
          <w:color w:val="111111"/>
        </w:rPr>
        <w:t>Sektörel değer %5; veri güveni %5.</w:t>
      </w:r>
    </w:p>
    <w:p>
      <w:pPr>
        <w:pStyle w:val="Heading2"/>
      </w:pPr>
      <w:r>
        <w:rPr>
          <w:rFonts w:ascii="Calibri" w:hAnsi="Calibri" w:eastAsia="Calibri"/>
          <w:b/>
          <w:color w:val="1F4E79"/>
          <w:sz w:val="26"/>
        </w:rPr>
        <w:t>Algoritma mantığı</w:t>
      </w:r>
    </w:p>
    <w:p>
      <w:pPr>
        <w:pStyle w:val="ListBullet"/>
      </w:pPr>
      <w:r>
        <w:rPr>
          <w:rFonts w:ascii="Calibri" w:hAnsi="Calibri" w:eastAsia="Calibri"/>
          <w:color w:val="111111"/>
        </w:rPr>
        <w:t>Her kriter farkı V-şekilli tercih fonksiyonuna girer. q altında tercih yoktur, p üstünde tam tercih oluşur.</w:t>
      </w:r>
    </w:p>
    <w:p>
      <w:pPr>
        <w:pStyle w:val="ListBullet"/>
      </w:pPr>
      <w:r>
        <w:rPr>
          <w:rFonts w:ascii="Calibri" w:hAnsi="Calibri" w:eastAsia="Calibri"/>
          <w:color w:val="111111"/>
        </w:rPr>
        <w:t>Phi+ adayın diğerlerine üstünlük akışıdır; Phi− diğerlerine karşı zayıflık akışıdır.</w:t>
      </w:r>
    </w:p>
    <w:p>
      <w:pPr>
        <w:pStyle w:val="ListBullet"/>
      </w:pPr>
      <w:r>
        <w:rPr>
          <w:rFonts w:ascii="Calibri" w:hAnsi="Calibri" w:eastAsia="Calibri"/>
          <w:color w:val="111111"/>
        </w:rPr>
        <w:t>Net akış = Phi+ − Phi−. Yüksek net akış daha güçlü öneriyi ifade eder.</w:t>
      </w:r>
    </w:p>
    <w:p>
      <w:pPr>
        <w:pStyle w:val="ListBullet"/>
      </w:pPr>
      <w:r>
        <w:rPr>
          <w:rFonts w:ascii="Calibri" w:hAnsi="Calibri" w:eastAsia="Calibri"/>
          <w:color w:val="111111"/>
        </w:rPr>
        <w:t>İçerik benzerliği yüksek adaylara çeşitlilik cezası uygulanır; Top-7 tek tip derslerden oluşmaz.</w:t>
      </w:r>
    </w:p>
    <w:p>
      <w:pPr>
        <w:shd w:fill="FFF5D6" w:val="clear"/>
        <w:keepLines/>
        <w:pBdr>
          <w:left w:val="single" w:sz="12" w:space="6" w:color="8A6500"/>
        </w:pBdr>
        <w:spacing w:before="80" w:after="160"/>
        <w:ind w:left="202" w:right="86"/>
      </w:pPr>
      <w:r>
        <w:rPr>
          <w:rFonts w:ascii="Calibri" w:hAnsi="Calibri" w:eastAsia="Calibri"/>
          <w:b/>
          <w:color w:val="8A6500"/>
        </w:rPr>
        <w:t>Soru: Anketi olmayan ders neden sıfır almıyor?</w:t>
        <w:br/>
      </w:r>
      <w:r>
        <w:rPr>
          <w:rFonts w:ascii="Calibri" w:hAnsi="Calibri" w:eastAsia="Calibri"/>
          <w:color w:val="111111"/>
        </w:rPr>
        <w:t>Cevap: Veri yokluğu talep yokluğu değildir. Anketi olmayan adaya nötr 50 verilir ve veri güveni daha düşük değerlendirilir.</w:t>
      </w:r>
    </w:p>
    <w:p>
      <w:pPr>
        <w:shd w:fill="FFF5D6" w:val="clear"/>
        <w:keepLines/>
        <w:pBdr>
          <w:left w:val="single" w:sz="12" w:space="6" w:color="8A6500"/>
        </w:pBdr>
        <w:spacing w:before="80" w:after="160"/>
        <w:ind w:left="202" w:right="86"/>
      </w:pPr>
      <w:r>
        <w:rPr>
          <w:rFonts w:ascii="Calibri" w:hAnsi="Calibri" w:eastAsia="Calibri"/>
          <w:b/>
          <w:color w:val="8A6500"/>
        </w:rPr>
        <w:t>Soru: Neden tam 7 ders?</w:t>
        <w:br/>
      </w:r>
      <w:r>
        <w:rPr>
          <w:rFonts w:ascii="Calibri" w:hAnsi="Calibri" w:eastAsia="Calibri"/>
          <w:color w:val="111111"/>
        </w:rPr>
        <w:t>Cevap: Top-7 üst sınırdır. Aday sayısı veya çeşitlilik koşulu yetersizse daha az ders dönebilir.</w:t>
      </w:r>
    </w:p>
    <w:p>
      <w:pPr>
        <w:keepLines/>
      </w:pPr>
      <w:r>
        <w:rPr>
          <w:rFonts w:ascii="Calibri" w:hAnsi="Calibri" w:eastAsia="Calibri"/>
          <w:b/>
          <w:color w:val="5B6573"/>
        </w:rPr>
        <w:t xml:space="preserve">Geçiş cümlesi: </w:t>
      </w:r>
      <w:r>
        <w:rPr>
          <w:rFonts w:ascii="Calibri" w:hAnsi="Calibri" w:eastAsia="Calibri"/>
          <w:i/>
          <w:color w:val="5B6573"/>
        </w:rPr>
        <w:t>Yeni ders önerileri hazır. Şimdi bu önerilerin kurul tarafından nasıl müfredat önizlemesine dönüştürüldüğünü gösteriyorum.</w:t>
      </w:r>
    </w:p>
    <w:p>
      <w:pPr>
        <w:pStyle w:val="Heading1"/>
        <w:pageBreakBefore/>
      </w:pPr>
      <w:r>
        <w:rPr>
          <w:rFonts w:ascii="Calibri" w:hAnsi="Calibri" w:eastAsia="Calibri"/>
          <w:b/>
          <w:color w:val="1F4E79"/>
          <w:sz w:val="32"/>
        </w:rPr>
        <w:t>Adım 14 — Havuz Yaşam Döngüsü ve Müfredat Onayı</w:t>
      </w:r>
    </w:p>
    <w:p>
      <w:pPr>
        <w:keepLines/>
        <w:spacing w:before="80" w:after="160"/>
        <w:shd w:fill="17365D" w:val="clear"/>
        <w:pBdr>
          <w:left w:val="single" w:sz="4" w:space="6" w:color="17365D"/>
        </w:pBdr>
        <w:ind w:left="115" w:right="86"/>
      </w:pPr>
      <w:r>
        <w:rPr>
          <w:rFonts w:ascii="Calibri" w:hAnsi="Calibri" w:eastAsia="Calibri"/>
          <w:b/>
          <w:color w:val="FFFFFF"/>
          <w:sz w:val="19"/>
        </w:rPr>
        <w:t>MENÜ YOLU  Karar Merkezi → Havuz Yaşam Döngüsü    |    ÖNERİLEN SÜRE  2 dakika</w:t>
      </w:r>
    </w:p>
    <w:p>
      <w:pPr>
        <w:pStyle w:val="Heading2"/>
      </w:pPr>
      <w:r>
        <w:rPr>
          <w:rFonts w:ascii="Calibri" w:hAnsi="Calibri" w:eastAsia="Calibri"/>
          <w:b/>
          <w:color w:val="1F4E79"/>
          <w:sz w:val="26"/>
        </w:rPr>
        <w:t>Ekranda yapacakların</w:t>
      </w:r>
    </w:p>
    <w:p>
      <w:pPr>
        <w:pStyle w:val="ListBullet"/>
      </w:pPr>
      <w:r>
        <w:rPr>
          <w:rFonts w:ascii="Calibri" w:hAnsi="Calibri" w:eastAsia="Calibri"/>
          <w:color w:val="111111"/>
        </w:rPr>
        <w:t>Nihai Müfredatı Hazırla düğmesine basın.</w:t>
      </w:r>
    </w:p>
    <w:p>
      <w:pPr>
        <w:pStyle w:val="ListBullet"/>
      </w:pPr>
      <w:r>
        <w:rPr>
          <w:rFonts w:ascii="Calibri" w:hAnsi="Calibri" w:eastAsia="Calibri"/>
          <w:color w:val="111111"/>
        </w:rPr>
        <w:t>Güz/Bahar önizlemesini, düşen dersleri, adayları ve varsa aday yetersizliği uyarısını kontrol edin.</w:t>
      </w:r>
    </w:p>
    <w:p>
      <w:pPr>
        <w:pStyle w:val="ListBullet"/>
      </w:pPr>
      <w:r>
        <w:rPr>
          <w:rFonts w:ascii="Calibri" w:hAnsi="Calibri" w:eastAsia="Calibri"/>
          <w:color w:val="111111"/>
        </w:rPr>
        <w:t>Ders Değiştir seçeneğini gösterin; sunumda Müfredatı Onayla düğmesine basmayın.</w:t>
      </w:r>
    </w:p>
    <w:p>
      <w:pPr>
        <w:pStyle w:val="Heading2"/>
      </w:pPr>
      <w:r>
        <w:rPr>
          <w:rFonts w:ascii="Calibri" w:hAnsi="Calibri" w:eastAsia="Calibri"/>
          <w:b/>
          <w:color w:val="1F4E79"/>
          <w:sz w:val="26"/>
        </w:rPr>
        <w:t>Kısa anlatım</w:t>
      </w:r>
    </w:p>
    <w:p>
      <w:pPr>
        <w:shd w:fill="EAF2F8" w:val="clear"/>
        <w:keepLines/>
        <w:pBdr>
          <w:left w:val="single" w:sz="12" w:space="6" w:color="1F4E79"/>
        </w:pBdr>
        <w:spacing w:before="80" w:after="160"/>
        <w:ind w:left="202" w:right="86"/>
      </w:pPr>
      <w:r>
        <w:rPr>
          <w:rFonts w:ascii="Calibri" w:hAnsi="Calibri" w:eastAsia="Calibri"/>
          <w:b/>
          <w:color w:val="1F4E79"/>
        </w:rPr>
        <w:t xml:space="preserve">SÖYLE  </w:t>
      </w:r>
      <w:r>
        <w:rPr>
          <w:rFonts w:ascii="Calibri" w:hAnsi="Calibri" w:eastAsia="Calibri"/>
          <w:color w:val="111111"/>
        </w:rPr>
        <w:t>Sistem önce yalnız onay bekleyen bir müfredat önizlemesi oluşturuyor. Kurul PROMETHEE Top-7 içinden ders değişikliği yapabilir veya önizlemeyi olduğu gibi bırakabilir. Müfredat ancak açık onaydan sonra hedef yıla yazılır.</w:t>
      </w:r>
    </w:p>
    <w:p>
      <w:pPr>
        <w:pStyle w:val="Heading2"/>
      </w:pPr>
      <w:r>
        <w:rPr>
          <w:rFonts w:ascii="Calibri" w:hAnsi="Calibri" w:eastAsia="Calibri"/>
          <w:b/>
          <w:color w:val="1F4E79"/>
          <w:sz w:val="26"/>
        </w:rPr>
        <w:t>Karar güvenliği</w:t>
      </w:r>
    </w:p>
    <w:p>
      <w:pPr>
        <w:pStyle w:val="ListBullet"/>
      </w:pPr>
      <w:r>
        <w:rPr>
          <w:rFonts w:ascii="Calibri" w:hAnsi="Calibri" w:eastAsia="Calibri"/>
          <w:color w:val="111111"/>
        </w:rPr>
        <w:t>Kararı olmayan mevcut ders güvenli varsayımla korunur.</w:t>
      </w:r>
    </w:p>
    <w:p>
      <w:pPr>
        <w:pStyle w:val="ListBullet"/>
      </w:pPr>
      <w:r>
        <w:rPr>
          <w:rFonts w:ascii="Calibri" w:hAnsi="Calibri" w:eastAsia="Calibri"/>
          <w:color w:val="111111"/>
        </w:rPr>
        <w:t>Ders Değiştir yalnız pending önizleme JSON'unu değiştirir; henüz canlı müfredatı değiştirmez.</w:t>
      </w:r>
    </w:p>
    <w:p>
      <w:pPr>
        <w:pStyle w:val="ListBullet"/>
      </w:pPr>
      <w:r>
        <w:rPr>
          <w:rFonts w:ascii="Calibri" w:hAnsi="Calibri" w:eastAsia="Calibri"/>
          <w:color w:val="111111"/>
        </w:rPr>
        <w:t>Müfredatı Reddet yalnız önizlemeyi reddeder; hedef yıl müfredatı değişmez.</w:t>
      </w:r>
    </w:p>
    <w:p>
      <w:pPr>
        <w:pStyle w:val="ListBullet"/>
      </w:pPr>
      <w:r>
        <w:rPr>
          <w:rFonts w:ascii="Calibri" w:hAnsi="Calibri" w:eastAsia="Calibri"/>
          <w:color w:val="111111"/>
        </w:rPr>
        <w:t>Müfredatı Onayla hedef yılın Güz/Bahar müfredatını yazar.</w:t>
      </w:r>
    </w:p>
    <w:p>
      <w:pPr>
        <w:shd w:fill="FDECEC" w:val="clear"/>
        <w:keepLines/>
        <w:pBdr>
          <w:left w:val="single" w:sz="12" w:space="6" w:color="9B1C1C"/>
        </w:pBdr>
        <w:spacing w:before="80" w:after="160"/>
        <w:ind w:left="202" w:right="86"/>
      </w:pPr>
      <w:r>
        <w:rPr>
          <w:rFonts w:ascii="Calibri" w:hAnsi="Calibri" w:eastAsia="Calibri"/>
          <w:b/>
          <w:color w:val="9B1C1C"/>
        </w:rPr>
        <w:t xml:space="preserve">ONAY ÖNCESİ KONTROL  </w:t>
      </w:r>
      <w:r>
        <w:rPr>
          <w:rFonts w:ascii="Calibri" w:hAnsi="Calibri" w:eastAsia="Calibri"/>
          <w:color w:val="111111"/>
        </w:rPr>
        <w:t>Top-7 üst sınırı iki dönemde gereken toplam değişim sayısından az kalabilir. Güz ve Bahar ders sayılarını, çakışmayı ve 'replacement shortage/aday yetersizliği' uyarısını mutlaka kontrol edin. Sayı beklenenden azsa onaylamayın.</w:t>
      </w:r>
    </w:p>
    <w:p>
      <w:pPr>
        <w:shd w:fill="FFF5D6" w:val="clear"/>
        <w:keepLines/>
        <w:pBdr>
          <w:left w:val="single" w:sz="12" w:space="6" w:color="8A6500"/>
        </w:pBdr>
        <w:spacing w:before="80" w:after="160"/>
        <w:ind w:left="202" w:right="86"/>
      </w:pPr>
      <w:r>
        <w:rPr>
          <w:rFonts w:ascii="Calibri" w:hAnsi="Calibri" w:eastAsia="Calibri"/>
          <w:b/>
          <w:color w:val="8A6500"/>
        </w:rPr>
        <w:t>Soru: Reddedersem havuz veya müfredat değişir mi?</w:t>
        <w:br/>
      </w:r>
      <w:r>
        <w:rPr>
          <w:rFonts w:ascii="Calibri" w:hAnsi="Calibri" w:eastAsia="Calibri"/>
          <w:color w:val="111111"/>
        </w:rPr>
        <w:t>Cevap: Hayır. Red yalnız önizleme kaydının durumunu değiştirir. Canlı hedef yıl müfredatı aynı kalır.</w:t>
      </w:r>
    </w:p>
    <w:p>
      <w:pPr>
        <w:shd w:fill="FFF5D6" w:val="clear"/>
        <w:keepLines/>
        <w:pBdr>
          <w:left w:val="single" w:sz="12" w:space="6" w:color="8A6500"/>
        </w:pBdr>
        <w:spacing w:before="80" w:after="160"/>
        <w:ind w:left="202" w:right="86"/>
      </w:pPr>
      <w:r>
        <w:rPr>
          <w:rFonts w:ascii="Calibri" w:hAnsi="Calibri" w:eastAsia="Calibri"/>
          <w:b/>
          <w:color w:val="8A6500"/>
        </w:rPr>
        <w:t>Soru: Kurul önerilen dersi değiştirebilir mi?</w:t>
        <w:br/>
      </w:r>
      <w:r>
        <w:rPr>
          <w:rFonts w:ascii="Calibri" w:hAnsi="Calibri" w:eastAsia="Calibri"/>
          <w:color w:val="111111"/>
        </w:rPr>
        <w:t>Cevap: Evet. Onay bekleyen önizlemede, uygun PROMETHEE adaylarından biriyle kontrollü takas yapılabilir.</w:t>
      </w:r>
    </w:p>
    <w:p>
      <w:pPr>
        <w:keepLines/>
      </w:pPr>
      <w:r>
        <w:rPr>
          <w:rFonts w:ascii="Calibri" w:hAnsi="Calibri" w:eastAsia="Calibri"/>
          <w:b/>
          <w:color w:val="5B6573"/>
        </w:rPr>
        <w:t xml:space="preserve">Geçiş cümlesi: </w:t>
      </w:r>
      <w:r>
        <w:rPr>
          <w:rFonts w:ascii="Calibri" w:hAnsi="Calibri" w:eastAsia="Calibri"/>
          <w:i/>
          <w:color w:val="5B6573"/>
        </w:rPr>
        <w:t>Kurul onayından sonra oluşan yıllık müfredatı ve derslerin havuz statülerini Havuz Yönetimi ekranında izliyorum.</w:t>
      </w:r>
    </w:p>
    <w:p>
      <w:pPr>
        <w:pStyle w:val="Heading1"/>
        <w:pageBreakBefore/>
      </w:pPr>
      <w:r>
        <w:rPr>
          <w:rFonts w:ascii="Calibri" w:hAnsi="Calibri" w:eastAsia="Calibri"/>
          <w:b/>
          <w:color w:val="1F4E79"/>
          <w:sz w:val="32"/>
        </w:rPr>
        <w:t>Adım 15 — Havuz Yönetimi</w:t>
      </w:r>
    </w:p>
    <w:p>
      <w:pPr>
        <w:keepLines/>
        <w:spacing w:before="80" w:after="160"/>
        <w:shd w:fill="17365D" w:val="clear"/>
        <w:pBdr>
          <w:left w:val="single" w:sz="4" w:space="6" w:color="17365D"/>
        </w:pBdr>
        <w:ind w:left="115" w:right="86"/>
      </w:pPr>
      <w:r>
        <w:rPr>
          <w:rFonts w:ascii="Calibri" w:hAnsi="Calibri" w:eastAsia="Calibri"/>
          <w:b/>
          <w:color w:val="FFFFFF"/>
          <w:sz w:val="19"/>
        </w:rPr>
        <w:t>MENÜ YOLU  Karar Süreci → Kriter &amp; Havuz → Havuz Yönetimi    |    ÖNERİLEN SÜRE  1 dakika</w:t>
      </w:r>
    </w:p>
    <w:p>
      <w:pPr>
        <w:pStyle w:val="Heading2"/>
      </w:pPr>
      <w:r>
        <w:rPr>
          <w:rFonts w:ascii="Calibri" w:hAnsi="Calibri" w:eastAsia="Calibri"/>
          <w:b/>
          <w:color w:val="1F4E79"/>
          <w:sz w:val="26"/>
        </w:rPr>
        <w:t>Ekranda yapacakların</w:t>
      </w:r>
    </w:p>
    <w:p>
      <w:pPr>
        <w:pStyle w:val="ListBullet"/>
      </w:pPr>
      <w:r>
        <w:rPr>
          <w:rFonts w:ascii="Calibri" w:hAnsi="Calibri" w:eastAsia="Calibri"/>
          <w:color w:val="111111"/>
        </w:rPr>
        <w:t>Onaylanan hedef yılı seçin. Birleşik havuz ile Güz/Bahar müfredatını birlikte gösterin.</w:t>
      </w:r>
    </w:p>
    <w:p>
      <w:pPr>
        <w:pStyle w:val="Heading2"/>
      </w:pPr>
      <w:r>
        <w:rPr>
          <w:rFonts w:ascii="Calibri" w:hAnsi="Calibri" w:eastAsia="Calibri"/>
          <w:b/>
          <w:color w:val="1F4E79"/>
          <w:sz w:val="26"/>
        </w:rPr>
        <w:t>Kısa anlatım</w:t>
      </w:r>
    </w:p>
    <w:p>
      <w:pPr>
        <w:shd w:fill="EAF2F8" w:val="clear"/>
        <w:keepLines/>
        <w:pBdr>
          <w:left w:val="single" w:sz="12" w:space="6" w:color="1F4E79"/>
        </w:pBdr>
        <w:spacing w:before="80" w:after="160"/>
        <w:ind w:left="202" w:right="86"/>
      </w:pPr>
      <w:r>
        <w:rPr>
          <w:rFonts w:ascii="Calibri" w:hAnsi="Calibri" w:eastAsia="Calibri"/>
          <w:b/>
          <w:color w:val="1F4E79"/>
        </w:rPr>
        <w:t xml:space="preserve">SÖYLE  </w:t>
      </w:r>
      <w:r>
        <w:rPr>
          <w:rFonts w:ascii="Calibri" w:hAnsi="Calibri" w:eastAsia="Calibri"/>
          <w:color w:val="111111"/>
        </w:rPr>
        <w:t>Sol tarafta bölümün birleşik seçmeli ders havuzu, sağ tarafta Güz ve Bahar müfredatı görülüyor. Havuz yaşam döngüsü bir dersin müfredat, havuz, dinlenme ve iptal adayı durumlarını sayaç ve onay kurallarıyla izliyor.</w:t>
      </w:r>
    </w:p>
    <w:p>
      <w:pPr>
        <w:pStyle w:val="Heading2"/>
      </w:pPr>
      <w:r>
        <w:rPr>
          <w:rFonts w:ascii="Calibri" w:hAnsi="Calibri" w:eastAsia="Calibri"/>
          <w:b/>
          <w:color w:val="1F4E79"/>
          <w:sz w:val="26"/>
        </w:rPr>
        <w:t>Durum makinesi mantığı</w:t>
      </w:r>
    </w:p>
    <w:p>
      <w:pPr>
        <w:pStyle w:val="ListBullet"/>
      </w:pPr>
      <w:r>
        <w:rPr>
          <w:rFonts w:ascii="Calibri" w:hAnsi="Calibri" w:eastAsia="Calibri"/>
          <w:color w:val="111111"/>
        </w:rPr>
        <w:t>Durum geçişleri tek adımda ve kayıtlı kurallarla yapılır; kontrolsüz statü sıçramaları engellenir.</w:t>
      </w:r>
    </w:p>
    <w:p>
      <w:pPr>
        <w:pStyle w:val="ListBullet"/>
      </w:pPr>
      <w:r>
        <w:rPr>
          <w:rFonts w:ascii="Calibri" w:hAnsi="Calibri" w:eastAsia="Calibri"/>
          <w:color w:val="111111"/>
        </w:rPr>
        <w:t>Aynı dersin aynı yıl hem Güz hem Bahar müfredatında bulunması bütünlük kontrolüyle engellenir.</w:t>
      </w:r>
    </w:p>
    <w:p>
      <w:pPr>
        <w:pStyle w:val="ListBullet"/>
      </w:pPr>
      <w:r>
        <w:rPr>
          <w:rFonts w:ascii="Calibri" w:hAnsi="Calibri" w:eastAsia="Calibri"/>
          <w:color w:val="111111"/>
        </w:rPr>
        <w:t>İptal gibi ağır kararlar onay ve gerekçe gerektirir; veri güveni düşükse karar yumuşatılabilir.</w:t>
      </w:r>
    </w:p>
    <w:p>
      <w:pPr>
        <w:shd w:fill="FFF5D6" w:val="clear"/>
        <w:keepLines/>
        <w:pBdr>
          <w:left w:val="single" w:sz="12" w:space="6" w:color="8A6500"/>
        </w:pBdr>
        <w:spacing w:before="80" w:after="160"/>
        <w:ind w:left="202" w:right="86"/>
      </w:pPr>
      <w:r>
        <w:rPr>
          <w:rFonts w:ascii="Calibri" w:hAnsi="Calibri" w:eastAsia="Calibri"/>
          <w:b/>
          <w:color w:val="8A6500"/>
        </w:rPr>
        <w:t>Soru: Sayaç ne işe yarıyor?</w:t>
        <w:br/>
      </w:r>
      <w:r>
        <w:rPr>
          <w:rFonts w:ascii="Calibri" w:hAnsi="Calibri" w:eastAsia="Calibri"/>
          <w:color w:val="111111"/>
        </w:rPr>
        <w:t>Cevap: Dersin havuz/dinlenme sürecindeki geçmişini izleyerek tek yıllık dalgalanmanın kalıcı karar gibi uygulanmasını önlemeye yardımcı olur.</w:t>
      </w:r>
    </w:p>
    <w:p>
      <w:pPr>
        <w:keepLines/>
      </w:pPr>
      <w:r>
        <w:rPr>
          <w:rFonts w:ascii="Calibri" w:hAnsi="Calibri" w:eastAsia="Calibri"/>
          <w:b/>
          <w:color w:val="5B6573"/>
        </w:rPr>
        <w:t xml:space="preserve">Geçiş cümlesi: </w:t>
      </w:r>
      <w:r>
        <w:rPr>
          <w:rFonts w:ascii="Calibri" w:hAnsi="Calibri" w:eastAsia="Calibri"/>
          <w:i/>
          <w:color w:val="5B6573"/>
        </w:rPr>
        <w:t>Yıllık müfredat oluştu. Son olarak derslerin Güz ve Bahar dönemlerine kısıtlarla nasıl yerleştirildiğini gösteriyorum.</w:t>
      </w:r>
    </w:p>
    <w:p>
      <w:pPr>
        <w:pStyle w:val="Heading1"/>
        <w:pageBreakBefore/>
      </w:pPr>
      <w:r>
        <w:rPr>
          <w:rFonts w:ascii="Calibri" w:hAnsi="Calibri" w:eastAsia="Calibri"/>
          <w:b/>
          <w:color w:val="1F4E79"/>
          <w:sz w:val="32"/>
        </w:rPr>
        <w:t>Adım 16 — Dönem Planlama</w:t>
      </w:r>
    </w:p>
    <w:p>
      <w:pPr>
        <w:keepLines/>
        <w:spacing w:before="80" w:after="160"/>
        <w:shd w:fill="17365D" w:val="clear"/>
        <w:pBdr>
          <w:left w:val="single" w:sz="4" w:space="6" w:color="17365D"/>
        </w:pBdr>
        <w:ind w:left="115" w:right="86"/>
      </w:pPr>
      <w:r>
        <w:rPr>
          <w:rFonts w:ascii="Calibri" w:hAnsi="Calibri" w:eastAsia="Calibri"/>
          <w:b/>
          <w:color w:val="FFFFFF"/>
          <w:sz w:val="19"/>
        </w:rPr>
        <w:t>MENÜ YOLU  Karar Süreci → Dönem Planlama    |    ÖNERİLEN SÜRE  1–2 dakika</w:t>
      </w:r>
    </w:p>
    <w:p>
      <w:pPr>
        <w:pStyle w:val="Heading2"/>
      </w:pPr>
      <w:r>
        <w:rPr>
          <w:rFonts w:ascii="Calibri" w:hAnsi="Calibri" w:eastAsia="Calibri"/>
          <w:b/>
          <w:color w:val="1F4E79"/>
          <w:sz w:val="26"/>
        </w:rPr>
        <w:t>Ekranda yapacakların</w:t>
      </w:r>
    </w:p>
    <w:p>
      <w:pPr>
        <w:pStyle w:val="ListBullet"/>
      </w:pPr>
      <w:r>
        <w:rPr>
          <w:rFonts w:ascii="Calibri" w:hAnsi="Calibri" w:eastAsia="Calibri"/>
          <w:color w:val="111111"/>
        </w:rPr>
        <w:t>Plan Üret sekmesinde önce Adayları Kontrol Et düğmesine basın.</w:t>
      </w:r>
    </w:p>
    <w:p>
      <w:pPr>
        <w:pStyle w:val="ListBullet"/>
      </w:pPr>
      <w:r>
        <w:rPr>
          <w:rFonts w:ascii="Calibri" w:hAnsi="Calibri" w:eastAsia="Calibri"/>
          <w:color w:val="111111"/>
        </w:rPr>
        <w:t>Gerekirse Plan Üret deyin; Güz/Bahar, Yerleşmeyen ve Kısıt İhlalleri bölümlerini gösterin.</w:t>
      </w:r>
    </w:p>
    <w:p>
      <w:pPr>
        <w:pStyle w:val="Heading2"/>
      </w:pPr>
      <w:r>
        <w:rPr>
          <w:rFonts w:ascii="Calibri" w:hAnsi="Calibri" w:eastAsia="Calibri"/>
          <w:b/>
          <w:color w:val="1F4E79"/>
          <w:sz w:val="26"/>
        </w:rPr>
        <w:t>Kısa anlatım</w:t>
      </w:r>
    </w:p>
    <w:p>
      <w:pPr>
        <w:shd w:fill="EAF2F8" w:val="clear"/>
        <w:keepLines/>
        <w:pBdr>
          <w:left w:val="single" w:sz="12" w:space="6" w:color="1F4E79"/>
        </w:pBdr>
        <w:spacing w:before="80" w:after="160"/>
        <w:ind w:left="202" w:right="86"/>
      </w:pPr>
      <w:r>
        <w:rPr>
          <w:rFonts w:ascii="Calibri" w:hAnsi="Calibri" w:eastAsia="Calibri"/>
          <w:b/>
          <w:color w:val="1F4E79"/>
        </w:rPr>
        <w:t xml:space="preserve">SÖYLE  </w:t>
      </w:r>
      <w:r>
        <w:rPr>
          <w:rFonts w:ascii="Calibri" w:hAnsi="Calibri" w:eastAsia="Calibri"/>
          <w:color w:val="111111"/>
        </w:rPr>
        <w:t>Bu aşama hangi dersin müfredatta olacağından çok, onaylı derslerin hangi dönemde ve hangi koşullarda açılacağını planlıyor. Motor mevcut müfredatı koruyarak aday skoru ve dönem kısıtlarıyla plan öneriyor.</w:t>
      </w:r>
    </w:p>
    <w:p>
      <w:pPr>
        <w:pStyle w:val="Heading2"/>
      </w:pPr>
      <w:r>
        <w:rPr>
          <w:rFonts w:ascii="Calibri" w:hAnsi="Calibri" w:eastAsia="Calibri"/>
          <w:b/>
          <w:color w:val="1F4E79"/>
          <w:sz w:val="26"/>
        </w:rPr>
        <w:t>Planlama motorunun dikkate aldığı unsurlar</w:t>
      </w:r>
    </w:p>
    <w:p>
      <w:pPr>
        <w:pStyle w:val="ListBullet"/>
      </w:pPr>
      <w:r>
        <w:rPr>
          <w:rFonts w:ascii="Calibri" w:hAnsi="Calibri" w:eastAsia="Calibri"/>
          <w:color w:val="111111"/>
        </w:rPr>
        <w:t>Ders ve aday skoru, talep, kapasite ve dönem uygunluğu.</w:t>
      </w:r>
    </w:p>
    <w:p>
      <w:pPr>
        <w:pStyle w:val="ListBullet"/>
      </w:pPr>
      <w:r>
        <w:rPr>
          <w:rFonts w:ascii="Calibri" w:hAnsi="Calibri" w:eastAsia="Calibri"/>
          <w:color w:val="111111"/>
        </w:rPr>
        <w:t>Öğretim elemanı ve kaynak uygunluğu.</w:t>
      </w:r>
    </w:p>
    <w:p>
      <w:pPr>
        <w:pStyle w:val="ListBullet"/>
      </w:pPr>
      <w:r>
        <w:rPr>
          <w:rFonts w:ascii="Calibri" w:hAnsi="Calibri" w:eastAsia="Calibri"/>
          <w:color w:val="111111"/>
        </w:rPr>
        <w:t>Ön koşullar, ders çakışmaları ve yıllık Güz/Bahar bütünlüğü.</w:t>
      </w:r>
    </w:p>
    <w:p>
      <w:pPr>
        <w:pStyle w:val="ListBullet"/>
      </w:pPr>
      <w:r>
        <w:rPr>
          <w:rFonts w:ascii="Calibri" w:hAnsi="Calibri" w:eastAsia="Calibri"/>
          <w:color w:val="111111"/>
        </w:rPr>
        <w:t>Yerleşmeyen dersler ve kısıt ihlalleri ayrıca raporlanır; sessizce yok sayılmaz.</w:t>
      </w:r>
    </w:p>
    <w:p>
      <w:pPr>
        <w:pStyle w:val="ListBullet"/>
      </w:pPr>
      <w:r>
        <w:rPr>
          <w:rFonts w:ascii="Calibri" w:hAnsi="Calibri" w:eastAsia="Calibri"/>
          <w:color w:val="111111"/>
        </w:rPr>
        <w:t>Plan çalıştırmaları kaydedilir, onaylanabilir, reddedilebilir ve uygun olan aktif plan olarak işaretlenebilir.</w:t>
      </w:r>
    </w:p>
    <w:p>
      <w:pPr>
        <w:shd w:fill="FFF5D6" w:val="clear"/>
        <w:keepLines/>
        <w:pBdr>
          <w:left w:val="single" w:sz="12" w:space="6" w:color="8A6500"/>
        </w:pBdr>
        <w:spacing w:before="80" w:after="160"/>
        <w:ind w:left="202" w:right="86"/>
      </w:pPr>
      <w:r>
        <w:rPr>
          <w:rFonts w:ascii="Calibri" w:hAnsi="Calibri" w:eastAsia="Calibri"/>
          <w:b/>
          <w:color w:val="8A6500"/>
        </w:rPr>
        <w:t>Soru: Bu da bir makine öğrenmesi algoritması mı?</w:t>
        <w:br/>
      </w:r>
      <w:r>
        <w:rPr>
          <w:rFonts w:ascii="Calibri" w:hAnsi="Calibri" w:eastAsia="Calibri"/>
          <w:color w:val="111111"/>
        </w:rPr>
        <w:t>Cevap: Hayır. Bu ekran politika ve kısıt tabanlı dönem planlama motorudur. Amaç tahmin değil, uygun ve denetlenebilir yerleşim üretmektir.</w:t>
      </w:r>
    </w:p>
    <w:p>
      <w:pPr>
        <w:keepLines/>
      </w:pPr>
      <w:r>
        <w:rPr>
          <w:rFonts w:ascii="Calibri" w:hAnsi="Calibri" w:eastAsia="Calibri"/>
          <w:b/>
          <w:color w:val="5B6573"/>
        </w:rPr>
        <w:t xml:space="preserve">Geçiş cümlesi: </w:t>
      </w:r>
      <w:r>
        <w:rPr>
          <w:rFonts w:ascii="Calibri" w:hAnsi="Calibri" w:eastAsia="Calibri"/>
          <w:i/>
          <w:color w:val="5B6573"/>
        </w:rPr>
        <w:t>Karar ve planlama tamamlandı. Son ekranda bütün çıktıları paylaşılabilir rapor ve şablonlara dönüştürüyorum.</w:t>
      </w:r>
    </w:p>
    <w:p>
      <w:pPr>
        <w:pStyle w:val="Heading1"/>
        <w:pageBreakBefore/>
      </w:pPr>
      <w:r>
        <w:rPr>
          <w:rFonts w:ascii="Calibri" w:hAnsi="Calibri" w:eastAsia="Calibri"/>
          <w:b/>
          <w:color w:val="1F4E79"/>
          <w:sz w:val="32"/>
        </w:rPr>
        <w:t>Adım 17 — Raporlama ve Analiz</w:t>
      </w:r>
    </w:p>
    <w:p>
      <w:pPr>
        <w:keepLines/>
        <w:spacing w:before="80" w:after="160"/>
        <w:shd w:fill="17365D" w:val="clear"/>
        <w:pBdr>
          <w:left w:val="single" w:sz="4" w:space="6" w:color="17365D"/>
        </w:pBdr>
        <w:ind w:left="115" w:right="86"/>
      </w:pPr>
      <w:r>
        <w:rPr>
          <w:rFonts w:ascii="Calibri" w:hAnsi="Calibri" w:eastAsia="Calibri"/>
          <w:b/>
          <w:color w:val="FFFFFF"/>
          <w:sz w:val="19"/>
        </w:rPr>
        <w:t>MENÜ YOLU  Raporlama &amp; Analiz → Rapor &amp; Yükleme    |    ÖNERİLEN SÜRE  1 dakika</w:t>
      </w:r>
    </w:p>
    <w:p>
      <w:pPr>
        <w:pStyle w:val="Heading2"/>
      </w:pPr>
      <w:r>
        <w:rPr>
          <w:rFonts w:ascii="Calibri" w:hAnsi="Calibri" w:eastAsia="Calibri"/>
          <w:b/>
          <w:color w:val="1F4E79"/>
          <w:sz w:val="26"/>
        </w:rPr>
        <w:t>Ekranda yapacakların</w:t>
      </w:r>
    </w:p>
    <w:p>
      <w:pPr>
        <w:pStyle w:val="ListBullet"/>
      </w:pPr>
      <w:r>
        <w:rPr>
          <w:rFonts w:ascii="Calibri" w:hAnsi="Calibri" w:eastAsia="Calibri"/>
          <w:color w:val="111111"/>
        </w:rPr>
        <w:t>Müfredat, kriter, anket/tercih ve öğrenci veri seti şablonlarını gösterin.</w:t>
      </w:r>
    </w:p>
    <w:p>
      <w:pPr>
        <w:pStyle w:val="ListBullet"/>
      </w:pPr>
      <w:r>
        <w:rPr>
          <w:rFonts w:ascii="Calibri" w:hAnsi="Calibri" w:eastAsia="Calibri"/>
          <w:color w:val="111111"/>
        </w:rPr>
        <w:t>Havuz ve Müfredat CSV/Excel dışa aktarım butonlarını gösterin.</w:t>
      </w:r>
    </w:p>
    <w:p>
      <w:pPr>
        <w:pStyle w:val="Heading2"/>
      </w:pPr>
      <w:r>
        <w:rPr>
          <w:rFonts w:ascii="Calibri" w:hAnsi="Calibri" w:eastAsia="Calibri"/>
          <w:b/>
          <w:color w:val="1F4E79"/>
          <w:sz w:val="26"/>
        </w:rPr>
        <w:t>Kısa anlatım</w:t>
      </w:r>
    </w:p>
    <w:p>
      <w:pPr>
        <w:shd w:fill="EAF2F8" w:val="clear"/>
        <w:keepLines/>
        <w:pBdr>
          <w:left w:val="single" w:sz="12" w:space="6" w:color="1F4E79"/>
        </w:pBdr>
        <w:spacing w:before="80" w:after="160"/>
        <w:ind w:left="202" w:right="86"/>
      </w:pPr>
      <w:r>
        <w:rPr>
          <w:rFonts w:ascii="Calibri" w:hAnsi="Calibri" w:eastAsia="Calibri"/>
          <w:b/>
          <w:color w:val="1F4E79"/>
        </w:rPr>
        <w:t xml:space="preserve">SÖYLE  </w:t>
      </w:r>
      <w:r>
        <w:rPr>
          <w:rFonts w:ascii="Calibri" w:hAnsi="Calibri" w:eastAsia="Calibri"/>
          <w:color w:val="111111"/>
        </w:rPr>
        <w:t>Son ekranda sisteme yeniden yüklenebilir veri şablonları ile seçili yıl–fakülte–bölüm kapsamındaki müfredat ve havuz çıktıları indirilebiliyor. Böylece karar sonucu kurul toplantısına, arşive veya başka bilgi sistemlerine taşınabiliyor.</w:t>
      </w:r>
    </w:p>
    <w:p>
      <w:pPr>
        <w:pStyle w:val="Heading2"/>
      </w:pPr>
      <w:r>
        <w:rPr>
          <w:rFonts w:ascii="Calibri" w:hAnsi="Calibri" w:eastAsia="Calibri"/>
          <w:b/>
          <w:color w:val="1F4E79"/>
          <w:sz w:val="26"/>
        </w:rPr>
        <w:t>Neyi vurgulamalısın?</w:t>
      </w:r>
    </w:p>
    <w:p>
      <w:pPr>
        <w:pStyle w:val="ListBullet"/>
      </w:pPr>
      <w:r>
        <w:rPr>
          <w:rFonts w:ascii="Calibri" w:hAnsi="Calibri" w:eastAsia="Calibri"/>
          <w:color w:val="111111"/>
        </w:rPr>
        <w:t>Dışa aktarım yalnız sonuç paylaşımı değildir; kapsam ve yıl bilgisiyle denetlenebilir kayıt üretir.</w:t>
      </w:r>
    </w:p>
    <w:p>
      <w:pPr>
        <w:pStyle w:val="ListBullet"/>
      </w:pPr>
      <w:r>
        <w:rPr>
          <w:rFonts w:ascii="Calibri" w:hAnsi="Calibri" w:eastAsia="Calibri"/>
          <w:color w:val="111111"/>
        </w:rPr>
        <w:t>Şablonlar import kolonlarını standartlaştırarak veri kalitesi hatalarını azaltır.</w:t>
      </w:r>
    </w:p>
    <w:p>
      <w:pPr>
        <w:pStyle w:val="ListBullet"/>
      </w:pPr>
      <w:r>
        <w:rPr>
          <w:rFonts w:ascii="Calibri" w:hAnsi="Calibri" w:eastAsia="Calibri"/>
          <w:color w:val="111111"/>
        </w:rPr>
        <w:t>Çoklu fakülte kriter şablonunda fakülte/bölüm sütunları bulunabilir; eski tek kapsamlı şablondan daha geniştir.</w:t>
      </w:r>
    </w:p>
    <w:p>
      <w:pPr>
        <w:shd w:fill="FFF5D6" w:val="clear"/>
        <w:keepLines/>
        <w:pBdr>
          <w:left w:val="single" w:sz="12" w:space="6" w:color="8A6500"/>
        </w:pBdr>
        <w:spacing w:before="80" w:after="160"/>
        <w:ind w:left="202" w:right="86"/>
      </w:pPr>
      <w:r>
        <w:rPr>
          <w:rFonts w:ascii="Calibri" w:hAnsi="Calibri" w:eastAsia="Calibri"/>
          <w:b/>
          <w:color w:val="8A6500"/>
        </w:rPr>
        <w:t>Soru: Bu dosyalar tekrar sisteme yüklenebilir mi?</w:t>
        <w:br/>
      </w:r>
      <w:r>
        <w:rPr>
          <w:rFonts w:ascii="Calibri" w:hAnsi="Calibri" w:eastAsia="Calibri"/>
          <w:color w:val="111111"/>
        </w:rPr>
        <w:t>Cevap: Şablonlar yeniden içe aktarılabilir yapıdadır. Dışa aktarılan raporların amacı ise paylaşım ve arşivlemedir; import türüyle aynı şey değildir.</w:t>
      </w:r>
    </w:p>
    <w:p>
      <w:pPr>
        <w:pStyle w:val="Heading2"/>
      </w:pPr>
      <w:r>
        <w:rPr>
          <w:rFonts w:ascii="Calibri" w:hAnsi="Calibri" w:eastAsia="Calibri"/>
          <w:b/>
          <w:color w:val="1F4E79"/>
          <w:sz w:val="26"/>
        </w:rPr>
        <w:t>Kapanış cümlesi</w:t>
      </w:r>
    </w:p>
    <w:p>
      <w:pPr>
        <w:shd w:fill="EAF2F8" w:val="clear"/>
        <w:keepLines/>
        <w:pBdr>
          <w:left w:val="single" w:sz="12" w:space="6" w:color="1F4E79"/>
        </w:pBdr>
        <w:spacing w:before="80" w:after="160"/>
        <w:ind w:left="202" w:right="86"/>
      </w:pPr>
      <w:r>
        <w:rPr>
          <w:rFonts w:ascii="Calibri" w:hAnsi="Calibri" w:eastAsia="Calibri"/>
          <w:b/>
          <w:color w:val="1F4E79"/>
        </w:rPr>
        <w:t xml:space="preserve">SÖYLE  </w:t>
      </w:r>
      <w:r>
        <w:rPr>
          <w:rFonts w:ascii="Calibri" w:hAnsi="Calibri" w:eastAsia="Calibri"/>
          <w:color w:val="111111"/>
        </w:rPr>
        <w:t>Özetle sistem veriyi doğrudan karara dönüştürmüyor. Sağlık, kalite, hazırlık, çok kriterli sıralama, statü sınıflandırması, bağımsız ikinci görüş ve insan onayı katmanlarından geçiriyor. Her sonuç kullanılan veri, profil, politika ve gerekçeyle izlenebilir; nihai akademik yetki kurulda kalıyor.</w:t>
      </w:r>
    </w:p>
    <w:p>
      <w:r>
        <w:br w:type="page"/>
      </w:r>
    </w:p>
    <w:p>
      <w:pPr>
        <w:pStyle w:val="Heading1"/>
      </w:pPr>
      <w:r>
        <w:rPr>
          <w:rFonts w:ascii="Calibri" w:hAnsi="Calibri" w:eastAsia="Calibri"/>
          <w:b/>
          <w:color w:val="1F4E79"/>
          <w:sz w:val="32"/>
        </w:rPr>
        <w:t>Ek A — Algoritmaların tek sayfalık özeti</w:t>
      </w:r>
    </w:p>
    <w:tbl>
      <w:tblPr>
        <w:tblStyle w:val="TableGrid"/>
        <w:tblW w:type="dxa" w:w="9360"/>
        <w:jc w:val="left"/>
        <w:tblLayout w:type="fixed"/>
        <w:tblLook w:firstColumn="1" w:firstRow="1" w:lastColumn="0" w:lastRow="0" w:noHBand="0" w:noVBand="1" w:val="04A0"/>
        <w:tblInd w:type="dxa" w:w="120"/>
      </w:tblPr>
      <w:tblGrid>
        <w:gridCol w:w="1350"/>
        <w:gridCol w:w="2500"/>
        <w:gridCol w:w="2500"/>
        <w:gridCol w:w="3010"/>
      </w:tblGrid>
      <w:tr>
        <w:trPr>
          <w:tblHeader w:val="true"/>
        </w:trPr>
        <w:tc>
          <w:tcPr>
            <w:tcW w:type="dxa" w:w="1350"/>
            <w:shd w:fill="0F6B6D" w:val="clear"/>
            <w:tcMar>
              <w:top w:w="80" w:type="dxa"/>
              <w:bottom w:w="80" w:type="dxa"/>
              <w:start w:w="120" w:type="dxa"/>
              <w:end w:w="120" w:type="dxa"/>
            </w:tcMar>
          </w:tcPr>
          <w:p>
            <w:pPr>
              <w:pStyle w:val="QuickTableText"/>
            </w:pPr>
            <w:r>
              <w:rPr>
                <w:rFonts w:ascii="Calibri" w:hAnsi="Calibri" w:eastAsia="Calibri"/>
                <w:b/>
                <w:color w:val="FFFFFF"/>
                <w:sz w:val="17"/>
              </w:rPr>
              <w:t>Algoritma</w:t>
            </w:r>
          </w:p>
        </w:tc>
        <w:tc>
          <w:tcPr>
            <w:tcW w:type="dxa" w:w="2500"/>
            <w:shd w:fill="0F6B6D" w:val="clear"/>
            <w:tcMar>
              <w:top w:w="80" w:type="dxa"/>
              <w:bottom w:w="80" w:type="dxa"/>
              <w:start w:w="120" w:type="dxa"/>
              <w:end w:w="120" w:type="dxa"/>
            </w:tcMar>
          </w:tcPr>
          <w:p>
            <w:pPr>
              <w:pStyle w:val="QuickTableText"/>
            </w:pPr>
            <w:r>
              <w:rPr>
                <w:rFonts w:ascii="Calibri" w:hAnsi="Calibri" w:eastAsia="Calibri"/>
                <w:b/>
                <w:color w:val="FFFFFF"/>
                <w:sz w:val="17"/>
              </w:rPr>
              <w:t>Temel girdi</w:t>
            </w:r>
          </w:p>
        </w:tc>
        <w:tc>
          <w:tcPr>
            <w:tcW w:type="dxa" w:w="2500"/>
            <w:shd w:fill="0F6B6D" w:val="clear"/>
            <w:tcMar>
              <w:top w:w="80" w:type="dxa"/>
              <w:bottom w:w="80" w:type="dxa"/>
              <w:start w:w="120" w:type="dxa"/>
              <w:end w:w="120" w:type="dxa"/>
            </w:tcMar>
          </w:tcPr>
          <w:p>
            <w:pPr>
              <w:pStyle w:val="QuickTableText"/>
            </w:pPr>
            <w:r>
              <w:rPr>
                <w:rFonts w:ascii="Calibri" w:hAnsi="Calibri" w:eastAsia="Calibri"/>
                <w:b/>
                <w:color w:val="FFFFFF"/>
                <w:sz w:val="17"/>
              </w:rPr>
              <w:t>Ürettiği çıktı</w:t>
            </w:r>
          </w:p>
        </w:tc>
        <w:tc>
          <w:tcPr>
            <w:tcW w:type="dxa" w:w="3010"/>
            <w:shd w:fill="0F6B6D" w:val="clear"/>
            <w:tcMar>
              <w:top w:w="80" w:type="dxa"/>
              <w:bottom w:w="80" w:type="dxa"/>
              <w:start w:w="120" w:type="dxa"/>
              <w:end w:w="120" w:type="dxa"/>
            </w:tcMar>
          </w:tcPr>
          <w:p>
            <w:pPr>
              <w:pStyle w:val="QuickTableText"/>
            </w:pPr>
            <w:r>
              <w:rPr>
                <w:rFonts w:ascii="Calibri" w:hAnsi="Calibri" w:eastAsia="Calibri"/>
                <w:b/>
                <w:color w:val="FFFFFF"/>
                <w:sz w:val="17"/>
              </w:rPr>
              <w:t>Sunumda gösterildiği yer</w:t>
            </w:r>
          </w:p>
        </w:tc>
      </w:tr>
      <w:tr>
        <w:trPr/>
        <w:tc>
          <w:tcPr>
            <w:tcW w:type="dxa" w:w="1350"/>
            <w:vAlign w:val="center"/>
            <w:tcMar>
              <w:top w:w="80" w:type="dxa"/>
              <w:bottom w:w="80" w:type="dxa"/>
              <w:start w:w="120" w:type="dxa"/>
              <w:end w:w="120" w:type="dxa"/>
            </w:tcMar>
          </w:tcPr>
          <w:p>
            <w:pPr>
              <w:pStyle w:val="QuickTableText"/>
            </w:pPr>
            <w:r>
              <w:rPr>
                <w:rFonts w:ascii="Calibri" w:hAnsi="Calibri" w:eastAsia="Calibri"/>
                <w:b/>
                <w:color w:val="111111"/>
                <w:sz w:val="17"/>
              </w:rPr>
              <w:t>IQR</w:t>
            </w:r>
          </w:p>
        </w:tc>
        <w:tc>
          <w:tcPr>
            <w:tcW w:type="dxa" w:w="2500"/>
            <w:vAlign w:val="center"/>
            <w:tcMar>
              <w:top w:w="80" w:type="dxa"/>
              <w:bottom w:w="80" w:type="dxa"/>
              <w:start w:w="120" w:type="dxa"/>
              <w:end w:w="120" w:type="dxa"/>
            </w:tcMar>
          </w:tcPr>
          <w:p>
            <w:pPr>
              <w:pStyle w:val="QuickTableText"/>
            </w:pPr>
            <w:r>
              <w:rPr>
                <w:rFonts w:ascii="Calibri" w:hAnsi="Calibri" w:eastAsia="Calibri"/>
                <w:b w:val="0"/>
                <w:color w:val="111111"/>
                <w:sz w:val="17"/>
              </w:rPr>
              <w:t>Sayısal veri</w:t>
            </w:r>
          </w:p>
        </w:tc>
        <w:tc>
          <w:tcPr>
            <w:tcW w:type="dxa" w:w="2500"/>
            <w:vAlign w:val="center"/>
            <w:tcMar>
              <w:top w:w="80" w:type="dxa"/>
              <w:bottom w:w="80" w:type="dxa"/>
              <w:start w:w="120" w:type="dxa"/>
              <w:end w:w="120" w:type="dxa"/>
            </w:tcMar>
          </w:tcPr>
          <w:p>
            <w:pPr>
              <w:pStyle w:val="QuickTableText"/>
            </w:pPr>
            <w:r>
              <w:rPr>
                <w:rFonts w:ascii="Calibri" w:hAnsi="Calibri" w:eastAsia="Calibri"/>
                <w:b w:val="0"/>
                <w:color w:val="111111"/>
                <w:sz w:val="17"/>
              </w:rPr>
              <w:t>Aykırı değer uyarısı</w:t>
            </w:r>
          </w:p>
        </w:tc>
        <w:tc>
          <w:tcPr>
            <w:tcW w:type="dxa" w:w="3010"/>
            <w:vAlign w:val="center"/>
            <w:tcMar>
              <w:top w:w="80" w:type="dxa"/>
              <w:bottom w:w="80" w:type="dxa"/>
              <w:start w:w="120" w:type="dxa"/>
              <w:end w:w="120" w:type="dxa"/>
            </w:tcMar>
          </w:tcPr>
          <w:p>
            <w:pPr>
              <w:pStyle w:val="QuickTableText"/>
            </w:pPr>
            <w:r>
              <w:rPr>
                <w:rFonts w:ascii="Calibri" w:hAnsi="Calibri" w:eastAsia="Calibri"/>
                <w:b w:val="0"/>
                <w:color w:val="111111"/>
                <w:sz w:val="17"/>
              </w:rPr>
              <w:t>Sistem Sağlığı / veri kalitesi</w:t>
            </w:r>
          </w:p>
        </w:tc>
      </w:tr>
      <w:tr>
        <w:trPr/>
        <w:tc>
          <w:tcPr>
            <w:tcW w:type="dxa" w:w="1350"/>
            <w:shd w:fill="E8F6F3" w:val="clear"/>
            <w:vAlign w:val="center"/>
            <w:tcMar>
              <w:top w:w="80" w:type="dxa"/>
              <w:bottom w:w="80" w:type="dxa"/>
              <w:start w:w="120" w:type="dxa"/>
              <w:end w:w="120" w:type="dxa"/>
            </w:tcMar>
          </w:tcPr>
          <w:p>
            <w:pPr>
              <w:pStyle w:val="QuickTableText"/>
            </w:pPr>
            <w:r>
              <w:rPr>
                <w:rFonts w:ascii="Calibri" w:hAnsi="Calibri" w:eastAsia="Calibri"/>
                <w:b/>
                <w:color w:val="111111"/>
                <w:sz w:val="17"/>
              </w:rPr>
              <w:t>AHP</w:t>
            </w:r>
          </w:p>
        </w:tc>
        <w:tc>
          <w:tcPr>
            <w:tcW w:type="dxa" w:w="2500"/>
            <w:shd w:fill="E8F6F3" w:val="clear"/>
            <w:vAlign w:val="center"/>
            <w:tcMar>
              <w:top w:w="80" w:type="dxa"/>
              <w:bottom w:w="80" w:type="dxa"/>
              <w:start w:w="120" w:type="dxa"/>
              <w:end w:w="120" w:type="dxa"/>
            </w:tcMar>
          </w:tcPr>
          <w:p>
            <w:pPr>
              <w:pStyle w:val="QuickTableText"/>
            </w:pPr>
            <w:r>
              <w:rPr>
                <w:rFonts w:ascii="Calibri" w:hAnsi="Calibri" w:eastAsia="Calibri"/>
                <w:b w:val="0"/>
                <w:color w:val="111111"/>
                <w:sz w:val="17"/>
              </w:rPr>
              <w:t>Uzman ikili karşılaştırmaları</w:t>
            </w:r>
          </w:p>
        </w:tc>
        <w:tc>
          <w:tcPr>
            <w:tcW w:type="dxa" w:w="2500"/>
            <w:shd w:fill="E8F6F3" w:val="clear"/>
            <w:vAlign w:val="center"/>
            <w:tcMar>
              <w:top w:w="80" w:type="dxa"/>
              <w:bottom w:w="80" w:type="dxa"/>
              <w:start w:w="120" w:type="dxa"/>
              <w:end w:w="120" w:type="dxa"/>
            </w:tcMar>
          </w:tcPr>
          <w:p>
            <w:pPr>
              <w:pStyle w:val="QuickTableText"/>
            </w:pPr>
            <w:r>
              <w:rPr>
                <w:rFonts w:ascii="Calibri" w:hAnsi="Calibri" w:eastAsia="Calibri"/>
                <w:b w:val="0"/>
                <w:color w:val="111111"/>
                <w:sz w:val="17"/>
              </w:rPr>
              <w:t>Kriter ağırlıkları + CR</w:t>
            </w:r>
          </w:p>
        </w:tc>
        <w:tc>
          <w:tcPr>
            <w:tcW w:type="dxa" w:w="3010"/>
            <w:shd w:fill="E8F6F3" w:val="clear"/>
            <w:vAlign w:val="center"/>
            <w:tcMar>
              <w:top w:w="80" w:type="dxa"/>
              <w:bottom w:w="80" w:type="dxa"/>
              <w:start w:w="120" w:type="dxa"/>
              <w:end w:w="120" w:type="dxa"/>
            </w:tcMar>
          </w:tcPr>
          <w:p>
            <w:pPr>
              <w:pStyle w:val="QuickTableText"/>
            </w:pPr>
            <w:r>
              <w:rPr>
                <w:rFonts w:ascii="Calibri" w:hAnsi="Calibri" w:eastAsia="Calibri"/>
                <w:b w:val="0"/>
                <w:color w:val="111111"/>
                <w:sz w:val="17"/>
              </w:rPr>
              <w:t>AHP Ağırlık Yönetimi</w:t>
            </w:r>
          </w:p>
        </w:tc>
      </w:tr>
      <w:tr>
        <w:trPr/>
        <w:tc>
          <w:tcPr>
            <w:tcW w:type="dxa" w:w="1350"/>
            <w:vAlign w:val="center"/>
            <w:tcMar>
              <w:top w:w="80" w:type="dxa"/>
              <w:bottom w:w="80" w:type="dxa"/>
              <w:start w:w="120" w:type="dxa"/>
              <w:end w:w="120" w:type="dxa"/>
            </w:tcMar>
          </w:tcPr>
          <w:p>
            <w:pPr>
              <w:pStyle w:val="QuickTableText"/>
            </w:pPr>
            <w:r>
              <w:rPr>
                <w:rFonts w:ascii="Calibri" w:hAnsi="Calibri" w:eastAsia="Calibri"/>
                <w:b/>
                <w:color w:val="111111"/>
                <w:sz w:val="17"/>
              </w:rPr>
              <w:t>TOPSIS</w:t>
            </w:r>
          </w:p>
        </w:tc>
        <w:tc>
          <w:tcPr>
            <w:tcW w:type="dxa" w:w="2500"/>
            <w:vAlign w:val="center"/>
            <w:tcMar>
              <w:top w:w="80" w:type="dxa"/>
              <w:bottom w:w="80" w:type="dxa"/>
              <w:start w:w="120" w:type="dxa"/>
              <w:end w:w="120" w:type="dxa"/>
            </w:tcMar>
          </w:tcPr>
          <w:p>
            <w:pPr>
              <w:pStyle w:val="QuickTableText"/>
            </w:pPr>
            <w:r>
              <w:rPr>
                <w:rFonts w:ascii="Calibri" w:hAnsi="Calibri" w:eastAsia="Calibri"/>
                <w:b w:val="0"/>
                <w:color w:val="111111"/>
                <w:sz w:val="17"/>
              </w:rPr>
              <w:t>Normalize kriterler + AHP ağırlıkları</w:t>
            </w:r>
          </w:p>
        </w:tc>
        <w:tc>
          <w:tcPr>
            <w:tcW w:type="dxa" w:w="2500"/>
            <w:vAlign w:val="center"/>
            <w:tcMar>
              <w:top w:w="80" w:type="dxa"/>
              <w:bottom w:w="80" w:type="dxa"/>
              <w:start w:w="120" w:type="dxa"/>
              <w:end w:w="120" w:type="dxa"/>
            </w:tcMar>
          </w:tcPr>
          <w:p>
            <w:pPr>
              <w:pStyle w:val="QuickTableText"/>
            </w:pPr>
            <w:r>
              <w:rPr>
                <w:rFonts w:ascii="Calibri" w:hAnsi="Calibri" w:eastAsia="Calibri"/>
                <w:b w:val="0"/>
                <w:color w:val="111111"/>
                <w:sz w:val="17"/>
              </w:rPr>
              <w:t>C* göreli puanı ve sıralama</w:t>
            </w:r>
          </w:p>
        </w:tc>
        <w:tc>
          <w:tcPr>
            <w:tcW w:type="dxa" w:w="3010"/>
            <w:vAlign w:val="center"/>
            <w:tcMar>
              <w:top w:w="80" w:type="dxa"/>
              <w:bottom w:w="80" w:type="dxa"/>
              <w:start w:w="120" w:type="dxa"/>
              <w:end w:w="120" w:type="dxa"/>
            </w:tcMar>
          </w:tcPr>
          <w:p>
            <w:pPr>
              <w:pStyle w:val="QuickTableText"/>
            </w:pPr>
            <w:r>
              <w:rPr>
                <w:rFonts w:ascii="Calibri" w:hAnsi="Calibri" w:eastAsia="Calibri"/>
                <w:b w:val="0"/>
                <w:color w:val="111111"/>
                <w:sz w:val="17"/>
              </w:rPr>
              <w:t>TOPSIS / Ders Kararları</w:t>
            </w:r>
          </w:p>
        </w:tc>
      </w:tr>
      <w:tr>
        <w:trPr/>
        <w:tc>
          <w:tcPr>
            <w:tcW w:type="dxa" w:w="1350"/>
            <w:shd w:fill="E8F6F3" w:val="clear"/>
            <w:vAlign w:val="center"/>
            <w:tcMar>
              <w:top w:w="80" w:type="dxa"/>
              <w:bottom w:w="80" w:type="dxa"/>
              <w:start w:w="120" w:type="dxa"/>
              <w:end w:w="120" w:type="dxa"/>
            </w:tcMar>
          </w:tcPr>
          <w:p>
            <w:pPr>
              <w:pStyle w:val="QuickTableText"/>
            </w:pPr>
            <w:r>
              <w:rPr>
                <w:rFonts w:ascii="Calibri" w:hAnsi="Calibri" w:eastAsia="Calibri"/>
                <w:b/>
                <w:color w:val="111111"/>
                <w:sz w:val="17"/>
              </w:rPr>
              <w:t>LR</w:t>
            </w:r>
          </w:p>
        </w:tc>
        <w:tc>
          <w:tcPr>
            <w:tcW w:type="dxa" w:w="2500"/>
            <w:shd w:fill="E8F6F3" w:val="clear"/>
            <w:vAlign w:val="center"/>
            <w:tcMar>
              <w:top w:w="80" w:type="dxa"/>
              <w:bottom w:w="80" w:type="dxa"/>
              <w:start w:w="120" w:type="dxa"/>
              <w:end w:w="120" w:type="dxa"/>
            </w:tcMar>
          </w:tcPr>
          <w:p>
            <w:pPr>
              <w:pStyle w:val="QuickTableText"/>
            </w:pPr>
            <w:r>
              <w:rPr>
                <w:rFonts w:ascii="Calibri" w:hAnsi="Calibri" w:eastAsia="Calibri"/>
                <w:b w:val="0"/>
                <w:color w:val="111111"/>
                <w:sz w:val="17"/>
              </w:rPr>
              <w:t>Son 3 kesinleşmiş tarihsel puan</w:t>
            </w:r>
          </w:p>
        </w:tc>
        <w:tc>
          <w:tcPr>
            <w:tcW w:type="dxa" w:w="2500"/>
            <w:shd w:fill="E8F6F3" w:val="clear"/>
            <w:vAlign w:val="center"/>
            <w:tcMar>
              <w:top w:w="80" w:type="dxa"/>
              <w:bottom w:w="80" w:type="dxa"/>
              <w:start w:w="120" w:type="dxa"/>
              <w:end w:w="120" w:type="dxa"/>
            </w:tcMar>
          </w:tcPr>
          <w:p>
            <w:pPr>
              <w:pStyle w:val="QuickTableText"/>
            </w:pPr>
            <w:r>
              <w:rPr>
                <w:rFonts w:ascii="Calibri" w:hAnsi="Calibri" w:eastAsia="Calibri"/>
                <w:b w:val="0"/>
                <w:color w:val="111111"/>
                <w:sz w:val="17"/>
              </w:rPr>
              <w:t>Sonraki yıl tahmini + güven</w:t>
            </w:r>
          </w:p>
        </w:tc>
        <w:tc>
          <w:tcPr>
            <w:tcW w:type="dxa" w:w="3010"/>
            <w:shd w:fill="E8F6F3" w:val="clear"/>
            <w:vAlign w:val="center"/>
            <w:tcMar>
              <w:top w:w="80" w:type="dxa"/>
              <w:bottom w:w="80" w:type="dxa"/>
              <w:start w:w="120" w:type="dxa"/>
              <w:end w:w="120" w:type="dxa"/>
            </w:tcMar>
          </w:tcPr>
          <w:p>
            <w:pPr>
              <w:pStyle w:val="QuickTableText"/>
            </w:pPr>
            <w:r>
              <w:rPr>
                <w:rFonts w:ascii="Calibri" w:hAnsi="Calibri" w:eastAsia="Calibri"/>
                <w:b w:val="0"/>
                <w:color w:val="111111"/>
                <w:sz w:val="17"/>
              </w:rPr>
              <w:t>Trend / DT girdisi</w:t>
            </w:r>
          </w:p>
        </w:tc>
      </w:tr>
      <w:tr>
        <w:trPr/>
        <w:tc>
          <w:tcPr>
            <w:tcW w:type="dxa" w:w="1350"/>
            <w:vAlign w:val="center"/>
            <w:tcMar>
              <w:top w:w="80" w:type="dxa"/>
              <w:bottom w:w="80" w:type="dxa"/>
              <w:start w:w="120" w:type="dxa"/>
              <w:end w:w="120" w:type="dxa"/>
            </w:tcMar>
          </w:tcPr>
          <w:p>
            <w:pPr>
              <w:pStyle w:val="QuickTableText"/>
            </w:pPr>
            <w:r>
              <w:rPr>
                <w:rFonts w:ascii="Calibri" w:hAnsi="Calibri" w:eastAsia="Calibri"/>
                <w:b/>
                <w:color w:val="111111"/>
                <w:sz w:val="17"/>
              </w:rPr>
              <w:t>ELECTRE TRI-B</w:t>
            </w:r>
          </w:p>
        </w:tc>
        <w:tc>
          <w:tcPr>
            <w:tcW w:type="dxa" w:w="2500"/>
            <w:vAlign w:val="center"/>
            <w:tcMar>
              <w:top w:w="80" w:type="dxa"/>
              <w:bottom w:w="80" w:type="dxa"/>
              <w:start w:w="120" w:type="dxa"/>
              <w:end w:w="120" w:type="dxa"/>
            </w:tcMar>
          </w:tcPr>
          <w:p>
            <w:pPr>
              <w:pStyle w:val="QuickTableText"/>
            </w:pPr>
            <w:r>
              <w:rPr>
                <w:rFonts w:ascii="Calibri" w:hAnsi="Calibri" w:eastAsia="Calibri"/>
                <w:b w:val="0"/>
                <w:color w:val="111111"/>
                <w:sz w:val="17"/>
              </w:rPr>
              <w:t>Kriterler, ağırlıklar, q/p/veto, profiller</w:t>
            </w:r>
          </w:p>
        </w:tc>
        <w:tc>
          <w:tcPr>
            <w:tcW w:type="dxa" w:w="2500"/>
            <w:vAlign w:val="center"/>
            <w:tcMar>
              <w:top w:w="80" w:type="dxa"/>
              <w:bottom w:w="80" w:type="dxa"/>
              <w:start w:w="120" w:type="dxa"/>
              <w:end w:w="120" w:type="dxa"/>
            </w:tcMar>
          </w:tcPr>
          <w:p>
            <w:pPr>
              <w:pStyle w:val="QuickTableText"/>
            </w:pPr>
            <w:r>
              <w:rPr>
                <w:rFonts w:ascii="Calibri" w:hAnsi="Calibri" w:eastAsia="Calibri"/>
                <w:b w:val="0"/>
                <w:color w:val="111111"/>
                <w:sz w:val="17"/>
              </w:rPr>
              <w:t>Müfredat/Havuz/Dinlenme önerisi</w:t>
            </w:r>
          </w:p>
        </w:tc>
        <w:tc>
          <w:tcPr>
            <w:tcW w:type="dxa" w:w="3010"/>
            <w:vAlign w:val="center"/>
            <w:tcMar>
              <w:top w:w="80" w:type="dxa"/>
              <w:bottom w:w="80" w:type="dxa"/>
              <w:start w:w="120" w:type="dxa"/>
              <w:end w:w="120" w:type="dxa"/>
            </w:tcMar>
          </w:tcPr>
          <w:p>
            <w:pPr>
              <w:pStyle w:val="QuickTableText"/>
            </w:pPr>
            <w:r>
              <w:rPr>
                <w:rFonts w:ascii="Calibri" w:hAnsi="Calibri" w:eastAsia="Calibri"/>
                <w:b w:val="0"/>
                <w:color w:val="111111"/>
                <w:sz w:val="17"/>
              </w:rPr>
              <w:t>Karar Politikaları / Ders Kararları</w:t>
            </w:r>
          </w:p>
        </w:tc>
      </w:tr>
      <w:tr>
        <w:trPr/>
        <w:tc>
          <w:tcPr>
            <w:tcW w:type="dxa" w:w="1350"/>
            <w:shd w:fill="E8F6F3" w:val="clear"/>
            <w:vAlign w:val="center"/>
            <w:tcMar>
              <w:top w:w="80" w:type="dxa"/>
              <w:bottom w:w="80" w:type="dxa"/>
              <w:start w:w="120" w:type="dxa"/>
              <w:end w:w="120" w:type="dxa"/>
            </w:tcMar>
          </w:tcPr>
          <w:p>
            <w:pPr>
              <w:pStyle w:val="QuickTableText"/>
            </w:pPr>
            <w:r>
              <w:rPr>
                <w:rFonts w:ascii="Calibri" w:hAnsi="Calibri" w:eastAsia="Calibri"/>
                <w:b/>
                <w:color w:val="111111"/>
                <w:sz w:val="17"/>
              </w:rPr>
              <w:t>Decision Tree</w:t>
            </w:r>
          </w:p>
        </w:tc>
        <w:tc>
          <w:tcPr>
            <w:tcW w:type="dxa" w:w="2500"/>
            <w:shd w:fill="E8F6F3" w:val="clear"/>
            <w:vAlign w:val="center"/>
            <w:tcMar>
              <w:top w:w="80" w:type="dxa"/>
              <w:bottom w:w="80" w:type="dxa"/>
              <w:start w:w="120" w:type="dxa"/>
              <w:end w:w="120" w:type="dxa"/>
            </w:tcMar>
          </w:tcPr>
          <w:p>
            <w:pPr>
              <w:pStyle w:val="QuickTableText"/>
            </w:pPr>
            <w:r>
              <w:rPr>
                <w:rFonts w:ascii="Calibri" w:hAnsi="Calibri" w:eastAsia="Calibri"/>
                <w:b w:val="0"/>
                <w:color w:val="111111"/>
                <w:sz w:val="17"/>
              </w:rPr>
              <w:t>Onaylı tarihsel etiketler + ders/akran özellikleri</w:t>
            </w:r>
          </w:p>
        </w:tc>
        <w:tc>
          <w:tcPr>
            <w:tcW w:type="dxa" w:w="2500"/>
            <w:shd w:fill="E8F6F3" w:val="clear"/>
            <w:vAlign w:val="center"/>
            <w:tcMar>
              <w:top w:w="80" w:type="dxa"/>
              <w:bottom w:w="80" w:type="dxa"/>
              <w:start w:w="120" w:type="dxa"/>
              <w:end w:w="120" w:type="dxa"/>
            </w:tcMar>
          </w:tcPr>
          <w:p>
            <w:pPr>
              <w:pStyle w:val="QuickTableText"/>
            </w:pPr>
            <w:r>
              <w:rPr>
                <w:rFonts w:ascii="Calibri" w:hAnsi="Calibri" w:eastAsia="Calibri"/>
                <w:b w:val="0"/>
                <w:color w:val="111111"/>
                <w:sz w:val="17"/>
              </w:rPr>
              <w:t>Bağımsız ikinci görüş</w:t>
            </w:r>
          </w:p>
        </w:tc>
        <w:tc>
          <w:tcPr>
            <w:tcW w:type="dxa" w:w="3010"/>
            <w:shd w:fill="E8F6F3" w:val="clear"/>
            <w:vAlign w:val="center"/>
            <w:tcMar>
              <w:top w:w="80" w:type="dxa"/>
              <w:bottom w:w="80" w:type="dxa"/>
              <w:start w:w="120" w:type="dxa"/>
              <w:end w:w="120" w:type="dxa"/>
            </w:tcMar>
          </w:tcPr>
          <w:p>
            <w:pPr>
              <w:pStyle w:val="QuickTableText"/>
            </w:pPr>
            <w:r>
              <w:rPr>
                <w:rFonts w:ascii="Calibri" w:hAnsi="Calibri" w:eastAsia="Calibri"/>
                <w:b w:val="0"/>
                <w:color w:val="111111"/>
                <w:sz w:val="17"/>
              </w:rPr>
              <w:t>Ders Kararları</w:t>
            </w:r>
          </w:p>
        </w:tc>
      </w:tr>
      <w:tr>
        <w:trPr/>
        <w:tc>
          <w:tcPr>
            <w:tcW w:type="dxa" w:w="1350"/>
            <w:vAlign w:val="center"/>
            <w:tcMar>
              <w:top w:w="80" w:type="dxa"/>
              <w:bottom w:w="80" w:type="dxa"/>
              <w:start w:w="120" w:type="dxa"/>
              <w:end w:w="120" w:type="dxa"/>
            </w:tcMar>
          </w:tcPr>
          <w:p>
            <w:pPr>
              <w:pStyle w:val="QuickTableText"/>
            </w:pPr>
            <w:r>
              <w:rPr>
                <w:rFonts w:ascii="Calibri" w:hAnsi="Calibri" w:eastAsia="Calibri"/>
                <w:b/>
                <w:color w:val="111111"/>
                <w:sz w:val="17"/>
              </w:rPr>
              <w:t>PROMETHEE II</w:t>
            </w:r>
          </w:p>
        </w:tc>
        <w:tc>
          <w:tcPr>
            <w:tcW w:type="dxa" w:w="2500"/>
            <w:vAlign w:val="center"/>
            <w:tcMar>
              <w:top w:w="80" w:type="dxa"/>
              <w:bottom w:w="80" w:type="dxa"/>
              <w:start w:w="120" w:type="dxa"/>
              <w:end w:w="120" w:type="dxa"/>
            </w:tcMar>
          </w:tcPr>
          <w:p>
            <w:pPr>
              <w:pStyle w:val="QuickTableText"/>
            </w:pPr>
            <w:r>
              <w:rPr>
                <w:rFonts w:ascii="Calibri" w:hAnsi="Calibri" w:eastAsia="Calibri"/>
                <w:b w:val="0"/>
                <w:color w:val="111111"/>
                <w:sz w:val="17"/>
              </w:rPr>
              <w:t>Müfredat dışı adayların 8 kriteri</w:t>
            </w:r>
          </w:p>
        </w:tc>
        <w:tc>
          <w:tcPr>
            <w:tcW w:type="dxa" w:w="2500"/>
            <w:vAlign w:val="center"/>
            <w:tcMar>
              <w:top w:w="80" w:type="dxa"/>
              <w:bottom w:w="80" w:type="dxa"/>
              <w:start w:w="120" w:type="dxa"/>
              <w:end w:w="120" w:type="dxa"/>
            </w:tcMar>
          </w:tcPr>
          <w:p>
            <w:pPr>
              <w:pStyle w:val="QuickTableText"/>
            </w:pPr>
            <w:r>
              <w:rPr>
                <w:rFonts w:ascii="Calibri" w:hAnsi="Calibri" w:eastAsia="Calibri"/>
                <w:b w:val="0"/>
                <w:color w:val="111111"/>
                <w:sz w:val="17"/>
              </w:rPr>
              <w:t>Phi+, Phi−, net akış, Top-7</w:t>
            </w:r>
          </w:p>
        </w:tc>
        <w:tc>
          <w:tcPr>
            <w:tcW w:type="dxa" w:w="3010"/>
            <w:vAlign w:val="center"/>
            <w:tcMar>
              <w:top w:w="80" w:type="dxa"/>
              <w:bottom w:w="80" w:type="dxa"/>
              <w:start w:w="120" w:type="dxa"/>
              <w:end w:w="120" w:type="dxa"/>
            </w:tcMar>
          </w:tcPr>
          <w:p>
            <w:pPr>
              <w:pStyle w:val="QuickTableText"/>
            </w:pPr>
            <w:r>
              <w:rPr>
                <w:rFonts w:ascii="Calibri" w:hAnsi="Calibri" w:eastAsia="Calibri"/>
                <w:b w:val="0"/>
                <w:color w:val="111111"/>
                <w:sz w:val="17"/>
              </w:rPr>
              <w:t>Önerilen Dersler</w:t>
            </w:r>
          </w:p>
        </w:tc>
      </w:tr>
      <w:tr>
        <w:trPr/>
        <w:tc>
          <w:tcPr>
            <w:tcW w:type="dxa" w:w="1350"/>
            <w:shd w:fill="E8F6F3" w:val="clear"/>
            <w:vAlign w:val="center"/>
            <w:tcMar>
              <w:top w:w="80" w:type="dxa"/>
              <w:bottom w:w="80" w:type="dxa"/>
              <w:start w:w="120" w:type="dxa"/>
              <w:end w:w="120" w:type="dxa"/>
            </w:tcMar>
          </w:tcPr>
          <w:p>
            <w:pPr>
              <w:pStyle w:val="QuickTableText"/>
            </w:pPr>
            <w:r>
              <w:rPr>
                <w:rFonts w:ascii="Calibri" w:hAnsi="Calibri" w:eastAsia="Calibri"/>
                <w:b/>
                <w:color w:val="111111"/>
                <w:sz w:val="17"/>
              </w:rPr>
              <w:t>Kısıt motoru</w:t>
            </w:r>
          </w:p>
        </w:tc>
        <w:tc>
          <w:tcPr>
            <w:tcW w:type="dxa" w:w="2500"/>
            <w:shd w:fill="E8F6F3" w:val="clear"/>
            <w:vAlign w:val="center"/>
            <w:tcMar>
              <w:top w:w="80" w:type="dxa"/>
              <w:bottom w:w="80" w:type="dxa"/>
              <w:start w:w="120" w:type="dxa"/>
              <w:end w:w="120" w:type="dxa"/>
            </w:tcMar>
          </w:tcPr>
          <w:p>
            <w:pPr>
              <w:pStyle w:val="QuickTableText"/>
            </w:pPr>
            <w:r>
              <w:rPr>
                <w:rFonts w:ascii="Calibri" w:hAnsi="Calibri" w:eastAsia="Calibri"/>
                <w:b w:val="0"/>
                <w:color w:val="111111"/>
                <w:sz w:val="17"/>
              </w:rPr>
              <w:t>Onaylı dersler, kapasite, kaynak, dönem kuralları</w:t>
            </w:r>
          </w:p>
        </w:tc>
        <w:tc>
          <w:tcPr>
            <w:tcW w:type="dxa" w:w="2500"/>
            <w:shd w:fill="E8F6F3" w:val="clear"/>
            <w:vAlign w:val="center"/>
            <w:tcMar>
              <w:top w:w="80" w:type="dxa"/>
              <w:bottom w:w="80" w:type="dxa"/>
              <w:start w:w="120" w:type="dxa"/>
              <w:end w:w="120" w:type="dxa"/>
            </w:tcMar>
          </w:tcPr>
          <w:p>
            <w:pPr>
              <w:pStyle w:val="QuickTableText"/>
            </w:pPr>
            <w:r>
              <w:rPr>
                <w:rFonts w:ascii="Calibri" w:hAnsi="Calibri" w:eastAsia="Calibri"/>
                <w:b w:val="0"/>
                <w:color w:val="111111"/>
                <w:sz w:val="17"/>
              </w:rPr>
              <w:t>Güz/Bahar planı + ihlaller</w:t>
            </w:r>
          </w:p>
        </w:tc>
        <w:tc>
          <w:tcPr>
            <w:tcW w:type="dxa" w:w="3010"/>
            <w:shd w:fill="E8F6F3" w:val="clear"/>
            <w:vAlign w:val="center"/>
            <w:tcMar>
              <w:top w:w="80" w:type="dxa"/>
              <w:bottom w:w="80" w:type="dxa"/>
              <w:start w:w="120" w:type="dxa"/>
              <w:end w:w="120" w:type="dxa"/>
            </w:tcMar>
          </w:tcPr>
          <w:p>
            <w:pPr>
              <w:pStyle w:val="QuickTableText"/>
            </w:pPr>
            <w:r>
              <w:rPr>
                <w:rFonts w:ascii="Calibri" w:hAnsi="Calibri" w:eastAsia="Calibri"/>
                <w:b w:val="0"/>
                <w:color w:val="111111"/>
                <w:sz w:val="17"/>
              </w:rPr>
              <w:t>Dönem Planlama</w:t>
            </w:r>
          </w:p>
        </w:tc>
      </w:tr>
    </w:tbl>
    <w:p>
      <w:r>
        <w:br w:type="page"/>
      </w:r>
    </w:p>
    <w:p>
      <w:pPr>
        <w:pStyle w:val="Heading1"/>
      </w:pPr>
      <w:r>
        <w:rPr>
          <w:rFonts w:ascii="Calibri" w:hAnsi="Calibri" w:eastAsia="Calibri"/>
          <w:b/>
          <w:color w:val="1F4E79"/>
          <w:sz w:val="32"/>
        </w:rPr>
        <w:t>Ek B — Hoca sorarsa kısa cevaplar</w:t>
      </w:r>
    </w:p>
    <w:p>
      <w:pPr>
        <w:shd w:fill="FFF5D6" w:val="clear"/>
        <w:keepLines/>
        <w:pBdr>
          <w:left w:val="single" w:sz="12" w:space="6" w:color="8A6500"/>
        </w:pBdr>
        <w:spacing w:before="80" w:after="160"/>
        <w:ind w:left="202" w:right="86"/>
      </w:pPr>
      <w:r>
        <w:rPr>
          <w:rFonts w:ascii="Calibri" w:hAnsi="Calibri" w:eastAsia="Calibri"/>
          <w:b/>
          <w:color w:val="8A6500"/>
        </w:rPr>
        <w:t>Soru: Bu sistem yapay zekâ mı?</w:t>
        <w:br/>
      </w:r>
      <w:r>
        <w:rPr>
          <w:rFonts w:ascii="Calibri" w:hAnsi="Calibri" w:eastAsia="Calibri"/>
          <w:color w:val="111111"/>
        </w:rPr>
        <w:t>Cevap: Sistem hibrit karar desteğidir. Çok kriterli karar yöntemleri, kural/kısıt motorları ve yeterli veri olduğunda açıklanabilir DT/LR bileşenlerini birlikte kullanır.</w:t>
      </w:r>
    </w:p>
    <w:p>
      <w:pPr>
        <w:shd w:fill="FFF5D6" w:val="clear"/>
        <w:keepLines/>
        <w:pBdr>
          <w:left w:val="single" w:sz="12" w:space="6" w:color="8A6500"/>
        </w:pBdr>
        <w:spacing w:before="80" w:after="160"/>
        <w:ind w:left="202" w:right="86"/>
      </w:pPr>
      <w:r>
        <w:rPr>
          <w:rFonts w:ascii="Calibri" w:hAnsi="Calibri" w:eastAsia="Calibri"/>
          <w:b/>
          <w:color w:val="8A6500"/>
        </w:rPr>
        <w:t>Soru: Nihai kararı algoritma mı veriyor?</w:t>
        <w:br/>
      </w:r>
      <w:r>
        <w:rPr>
          <w:rFonts w:ascii="Calibri" w:hAnsi="Calibri" w:eastAsia="Calibri"/>
          <w:color w:val="111111"/>
        </w:rPr>
        <w:t>Cevap: Hayır. Algoritma önerir; canlı müfredatı yalnız yetkili kurul onayı değiştirir.</w:t>
      </w:r>
    </w:p>
    <w:p>
      <w:pPr>
        <w:shd w:fill="FFF5D6" w:val="clear"/>
        <w:keepLines/>
        <w:pBdr>
          <w:left w:val="single" w:sz="12" w:space="6" w:color="8A6500"/>
        </w:pBdr>
        <w:spacing w:before="80" w:after="160"/>
        <w:ind w:left="202" w:right="86"/>
      </w:pPr>
      <w:r>
        <w:rPr>
          <w:rFonts w:ascii="Calibri" w:hAnsi="Calibri" w:eastAsia="Calibri"/>
          <w:b/>
          <w:color w:val="8A6500"/>
        </w:rPr>
        <w:t>Soru: TOPSIS ile ELECTRE farkı ne?</w:t>
        <w:br/>
      </w:r>
      <w:r>
        <w:rPr>
          <w:rFonts w:ascii="Calibri" w:hAnsi="Calibri" w:eastAsia="Calibri"/>
          <w:color w:val="111111"/>
        </w:rPr>
        <w:t>Cevap: TOPSIS sıralama ve göreli puan üretir; ELECTRE kriter bazlı eşikler ve veto ile statü sınıflandırır.</w:t>
      </w:r>
    </w:p>
    <w:p>
      <w:pPr>
        <w:shd w:fill="FFF5D6" w:val="clear"/>
        <w:keepLines/>
        <w:pBdr>
          <w:left w:val="single" w:sz="12" w:space="6" w:color="8A6500"/>
        </w:pBdr>
        <w:spacing w:before="80" w:after="160"/>
        <w:ind w:left="202" w:right="86"/>
      </w:pPr>
      <w:r>
        <w:rPr>
          <w:rFonts w:ascii="Calibri" w:hAnsi="Calibri" w:eastAsia="Calibri"/>
          <w:b/>
          <w:color w:val="8A6500"/>
        </w:rPr>
        <w:t>Soru: AHP neden gerekli?</w:t>
        <w:br/>
      </w:r>
      <w:r>
        <w:rPr>
          <w:rFonts w:ascii="Calibri" w:hAnsi="Calibri" w:eastAsia="Calibri"/>
          <w:color w:val="111111"/>
        </w:rPr>
        <w:t>Cevap: Kriter önemlerini uzman yargısından sistematik ve tutarlılığı ölçülebilir biçimde üretir.</w:t>
      </w:r>
    </w:p>
    <w:p>
      <w:pPr>
        <w:shd w:fill="FFF5D6" w:val="clear"/>
        <w:keepLines/>
        <w:pBdr>
          <w:left w:val="single" w:sz="12" w:space="6" w:color="8A6500"/>
        </w:pBdr>
        <w:spacing w:before="80" w:after="160"/>
        <w:ind w:left="202" w:right="86"/>
      </w:pPr>
      <w:r>
        <w:rPr>
          <w:rFonts w:ascii="Calibri" w:hAnsi="Calibri" w:eastAsia="Calibri"/>
          <w:b/>
          <w:color w:val="8A6500"/>
        </w:rPr>
        <w:t>Soru: CR neyi ölçüyor?</w:t>
        <w:br/>
      </w:r>
      <w:r>
        <w:rPr>
          <w:rFonts w:ascii="Calibri" w:hAnsi="Calibri" w:eastAsia="Calibri"/>
          <w:color w:val="111111"/>
        </w:rPr>
        <w:t>Cevap: Uzman karşılaştırmalarının kendi içinde tutarlı olup olmadığını ölçer; CR ≤ 0,10 kabul edilebilir düzeydir.</w:t>
      </w:r>
    </w:p>
    <w:p>
      <w:pPr>
        <w:shd w:fill="FFF5D6" w:val="clear"/>
        <w:keepLines/>
        <w:pBdr>
          <w:left w:val="single" w:sz="12" w:space="6" w:color="8A6500"/>
        </w:pBdr>
        <w:spacing w:before="80" w:after="160"/>
        <w:ind w:left="202" w:right="86"/>
      </w:pPr>
      <w:r>
        <w:rPr>
          <w:rFonts w:ascii="Calibri" w:hAnsi="Calibri" w:eastAsia="Calibri"/>
          <w:b/>
          <w:color w:val="8A6500"/>
        </w:rPr>
        <w:t>Soru: DT neden veri yetersiz diyor?</w:t>
        <w:br/>
      </w:r>
      <w:r>
        <w:rPr>
          <w:rFonts w:ascii="Calibri" w:hAnsi="Calibri" w:eastAsia="Calibri"/>
          <w:color w:val="111111"/>
        </w:rPr>
        <w:t>Cevap: Aşırı öğrenmeyi önlemek için en az 100 onaylı örnek, iki sınıf ve sınıf başına 10 örnek gerekir.</w:t>
      </w:r>
    </w:p>
    <w:p>
      <w:pPr>
        <w:shd w:fill="FFF5D6" w:val="clear"/>
        <w:keepLines/>
        <w:pBdr>
          <w:left w:val="single" w:sz="12" w:space="6" w:color="8A6500"/>
        </w:pBdr>
        <w:spacing w:before="80" w:after="160"/>
        <w:ind w:left="202" w:right="86"/>
      </w:pPr>
      <w:r>
        <w:rPr>
          <w:rFonts w:ascii="Calibri" w:hAnsi="Calibri" w:eastAsia="Calibri"/>
          <w:b/>
          <w:color w:val="8A6500"/>
        </w:rPr>
        <w:t>Soru: DT ELECTRE'yi mi taklit ediyor?</w:t>
        <w:br/>
      </w:r>
      <w:r>
        <w:rPr>
          <w:rFonts w:ascii="Calibri" w:hAnsi="Calibri" w:eastAsia="Calibri"/>
          <w:color w:val="111111"/>
        </w:rPr>
        <w:t>Cevap: Hayır. Etiket olarak ELECTRE değil, kurulca onaylanmış gerçek Müfredat/Havuz sonucu kullanılır.</w:t>
      </w:r>
    </w:p>
    <w:p>
      <w:pPr>
        <w:shd w:fill="FFF5D6" w:val="clear"/>
        <w:keepLines/>
        <w:pBdr>
          <w:left w:val="single" w:sz="12" w:space="6" w:color="8A6500"/>
        </w:pBdr>
        <w:spacing w:before="80" w:after="160"/>
        <w:ind w:left="202" w:right="86"/>
      </w:pPr>
      <w:r>
        <w:rPr>
          <w:rFonts w:ascii="Calibri" w:hAnsi="Calibri" w:eastAsia="Calibri"/>
          <w:b/>
          <w:color w:val="8A6500"/>
        </w:rPr>
        <w:t>Soru: LR neden 50 gösteriyor?</w:t>
        <w:br/>
      </w:r>
      <w:r>
        <w:rPr>
          <w:rFonts w:ascii="Calibri" w:hAnsi="Calibri" w:eastAsia="Calibri"/>
          <w:color w:val="111111"/>
        </w:rPr>
        <w:t>Cevap: Geçmiş kesinleşmiş skor eksikse veri yokluğu başarısızlık sayılmasın diye nötr 50 kullanılır ve güven düşürülür.</w:t>
      </w:r>
    </w:p>
    <w:p>
      <w:pPr>
        <w:shd w:fill="FFF5D6" w:val="clear"/>
        <w:keepLines/>
        <w:pBdr>
          <w:left w:val="single" w:sz="12" w:space="6" w:color="8A6500"/>
        </w:pBdr>
        <w:spacing w:before="80" w:after="160"/>
        <w:ind w:left="202" w:right="86"/>
      </w:pPr>
      <w:r>
        <w:rPr>
          <w:rFonts w:ascii="Calibri" w:hAnsi="Calibri" w:eastAsia="Calibri"/>
          <w:b/>
          <w:color w:val="8A6500"/>
        </w:rPr>
        <w:t>Soru: PROMETHEE neden Top-7?</w:t>
        <w:br/>
      </w:r>
      <w:r>
        <w:rPr>
          <w:rFonts w:ascii="Calibri" w:hAnsi="Calibri" w:eastAsia="Calibri"/>
          <w:color w:val="111111"/>
        </w:rPr>
        <w:t>Cevap: Top-7 bir üst sınırdır; kurulun inceleyebileceği yönetilebilir ve çeşitli bir aday listesi üretir.</w:t>
      </w:r>
    </w:p>
    <w:p>
      <w:pPr>
        <w:shd w:fill="FFF5D6" w:val="clear"/>
        <w:keepLines/>
        <w:pBdr>
          <w:left w:val="single" w:sz="12" w:space="6" w:color="8A6500"/>
        </w:pBdr>
        <w:spacing w:before="80" w:after="160"/>
        <w:ind w:left="202" w:right="86"/>
      </w:pPr>
      <w:r>
        <w:rPr>
          <w:rFonts w:ascii="Calibri" w:hAnsi="Calibri" w:eastAsia="Calibri"/>
          <w:b/>
          <w:color w:val="8A6500"/>
        </w:rPr>
        <w:t>Soru: Anket yoksa neden 0 değil?</w:t>
        <w:br/>
      </w:r>
      <w:r>
        <w:rPr>
          <w:rFonts w:ascii="Calibri" w:hAnsi="Calibri" w:eastAsia="Calibri"/>
          <w:color w:val="111111"/>
        </w:rPr>
        <w:t>Cevap: Veri yokluğu talep yokluğu değildir; nötr değer ve düşük veri güveni kullanılır.</w:t>
      </w:r>
    </w:p>
    <w:p>
      <w:pPr>
        <w:shd w:fill="FFF5D6" w:val="clear"/>
        <w:keepLines/>
        <w:pBdr>
          <w:left w:val="single" w:sz="12" w:space="6" w:color="8A6500"/>
        </w:pBdr>
        <w:spacing w:before="80" w:after="160"/>
        <w:ind w:left="202" w:right="86"/>
      </w:pPr>
      <w:r>
        <w:rPr>
          <w:rFonts w:ascii="Calibri" w:hAnsi="Calibri" w:eastAsia="Calibri"/>
          <w:b/>
          <w:color w:val="8A6500"/>
        </w:rPr>
        <w:t>Soru: 100 TOPSIS puanı hata mı?</w:t>
        <w:br/>
      </w:r>
      <w:r>
        <w:rPr>
          <w:rFonts w:ascii="Calibri" w:hAnsi="Calibri" w:eastAsia="Calibri"/>
          <w:color w:val="111111"/>
        </w:rPr>
        <w:t>Cevap: Hayır. Ders seçili alternatiflerde pozitif ideale tam eşitse standart TOPSIS'te 100 mümkündür.</w:t>
      </w:r>
    </w:p>
    <w:p>
      <w:pPr>
        <w:shd w:fill="FFF5D6" w:val="clear"/>
        <w:keepLines/>
        <w:pBdr>
          <w:left w:val="single" w:sz="12" w:space="6" w:color="8A6500"/>
        </w:pBdr>
        <w:spacing w:before="80" w:after="160"/>
        <w:ind w:left="202" w:right="86"/>
      </w:pPr>
      <w:r>
        <w:rPr>
          <w:rFonts w:ascii="Calibri" w:hAnsi="Calibri" w:eastAsia="Calibri"/>
          <w:b/>
          <w:color w:val="8A6500"/>
        </w:rPr>
        <w:t>Soru: Red işlemi veri değiştirir mi?</w:t>
        <w:br/>
      </w:r>
      <w:r>
        <w:rPr>
          <w:rFonts w:ascii="Calibri" w:hAnsi="Calibri" w:eastAsia="Calibri"/>
          <w:color w:val="111111"/>
        </w:rPr>
        <w:t>Cevap: Import reddi canlı veriyi; müfredat reddi hedef müfredatı; engelleme reddi geçici kararı değiştirmez.</w:t>
      </w:r>
    </w:p>
    <w:p>
      <w:r>
        <w:br w:type="page"/>
      </w:r>
    </w:p>
    <w:p>
      <w:pPr>
        <w:pStyle w:val="Heading1"/>
      </w:pPr>
      <w:r>
        <w:rPr>
          <w:rFonts w:ascii="Calibri" w:hAnsi="Calibri" w:eastAsia="Calibri"/>
          <w:b/>
          <w:color w:val="1F4E79"/>
          <w:sz w:val="32"/>
        </w:rPr>
        <w:t>Ek C — 2 dakikalık acil durum özeti</w:t>
      </w:r>
    </w:p>
    <w:p>
      <w:pPr>
        <w:shd w:fill="EAF2F8" w:val="clear"/>
        <w:keepLines/>
        <w:pBdr>
          <w:left w:val="single" w:sz="12" w:space="6" w:color="1F4E79"/>
        </w:pBdr>
        <w:spacing w:before="80" w:after="160"/>
        <w:ind w:left="202" w:right="86"/>
      </w:pPr>
      <w:r>
        <w:rPr>
          <w:rFonts w:ascii="Calibri" w:hAnsi="Calibri" w:eastAsia="Calibri"/>
          <w:b/>
          <w:color w:val="1F4E79"/>
        </w:rPr>
        <w:t xml:space="preserve">KISA SUNUM  </w:t>
      </w:r>
      <w:r>
        <w:rPr>
          <w:rFonts w:ascii="Calibri" w:hAnsi="Calibri" w:eastAsia="Calibri"/>
          <w:color w:val="111111"/>
        </w:rPr>
        <w:t>Adil Seçmeli, fakülte ve bölüm yönetimi için açıklanabilir bir seçmeli ders karar destek sistemidir. Önce sistem ve veri sağlığı kontrol edilir. Ham kriterler AHP ile ağırlıklandırılır, TOPSIS ile derslerin ideal çözüme göre göreli puanı hesaplanır. ELECTRE TRI-B bu kriterleri q, p ve veto eşikleriyle sınır profillerine karşılaştırarak akademik statü önerir. Yeterli onaylı geçmiş varsa Decision Tree bağımsız ikinci görüş verir; yoksa sistem tahmin uydurmaz ve akran kontrolü gösterir. Müfredat dışı adaylar PROMETHEE II ile net akışa göre sıralanıp Top-7 olarak sunulur. Kurul öneriyi değiştirebilir, reddedebilir veya onaylayabilir. Yalnız açık onay hedef yıl müfredatını değiştirir. Sonuçlar dönem planına aktarılır ve raporlanabilir.</w:t>
      </w:r>
    </w:p>
    <w:p>
      <w:pPr>
        <w:pStyle w:val="Heading2"/>
      </w:pPr>
      <w:r>
        <w:rPr>
          <w:rFonts w:ascii="Calibri" w:hAnsi="Calibri" w:eastAsia="Calibri"/>
          <w:b/>
          <w:color w:val="1F4E79"/>
          <w:sz w:val="26"/>
        </w:rPr>
        <w:t>Sunumu bitirirken</w:t>
      </w:r>
    </w:p>
    <w:p>
      <w:pPr>
        <w:shd w:fill="EAF2F8" w:val="clear"/>
        <w:keepLines/>
        <w:pBdr>
          <w:left w:val="single" w:sz="12" w:space="6" w:color="1F4E79"/>
        </w:pBdr>
        <w:spacing w:before="80" w:after="160"/>
        <w:ind w:left="202" w:right="86"/>
      </w:pPr>
      <w:r>
        <w:rPr>
          <w:rFonts w:ascii="Calibri" w:hAnsi="Calibri" w:eastAsia="Calibri"/>
          <w:b/>
          <w:color w:val="1F4E79"/>
        </w:rPr>
        <w:t xml:space="preserve">KAPANIŞ  </w:t>
      </w:r>
      <w:r>
        <w:rPr>
          <w:rFonts w:ascii="Calibri" w:hAnsi="Calibri" w:eastAsia="Calibri"/>
          <w:color w:val="111111"/>
        </w:rPr>
        <w:t>Sistemin temel katkısı yalnız bir puan üretmesi değil; veriden karara kadar her adımı açıklanabilir, denetlenebilir ve insan onayına bağlı hale getirmesidir.</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8"/>
      </w:rPr>
      <w:t xml:space="preserve">Sayfa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5B6573"/>
        <w:sz w:val="17"/>
      </w:rPr>
      <w:t>ADİL SEÇMELİ  |  SUNUM VE KONUŞMA REHBERİ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70"/>
      </w:pPr>
      <w:rPr>
        <w:rFonts w:ascii="Calibri" w:hAnsi="Calibri"/>
      </w:rPr>
    </w:lvl>
  </w:abstractNum>
  <w:abstractNum w:abstractNumId="10">
    <w:multiLevelType w:val="singleLevel"/>
    <w:lvl w:ilvl="0">
      <w:start w:val="1"/>
      <w:numFmt w:val="decimal"/>
      <w:lvlText w:val="%1."/>
      <w:lvlJc w:val="left"/>
      <w:pPr>
        <w:tabs>
          <w:tab w:val="num" w:pos="540"/>
        </w:tabs>
        <w:ind w:left="540" w:hanging="270"/>
      </w:pPr>
      <w:rPr>
        <w:rFonts w:ascii="Calibri" w:hAnsi="Calibri"/>
      </w:rPr>
    </w:lvl>
  </w:abstractNum>
  <w:abstractNum w:abstractNumId="11">
    <w:multiLevelType w:val="singleLevel"/>
    <w:lvl w:ilvl="0">
      <w:start w:val="1"/>
      <w:numFmt w:val="decimal"/>
      <w:lvlText w:val="%1."/>
      <w:lvlJc w:val="left"/>
      <w:pPr>
        <w:tabs>
          <w:tab w:val="num" w:pos="540"/>
        </w:tabs>
        <w:ind w:left="540" w:hanging="27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36"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ickTableText">
    <w:name w:val="Quick Table Text"/>
    <w:pPr>
      <w:spacing w:before="0" w:after="20" w:line="240" w:lineRule="auto"/>
    </w:pPr>
    <w:rPr>
      <w:rFonts w:ascii="Calibri" w:hAnsi="Calibr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Adil Seçmeli — Sunum Akışı ve Konuşma Rehberi</dc:title>
  <dc:subject>Bitirme projesi sunum rehberi</dc:subject>
  <dc:creator>Adil Seçmeli Projesi</dc:creator>
  <cp:keywords>AHP, TOPSIS, ELECTRE, Decision Tree, PROMETHEE, LR</cp:keywords>
  <dc:description>generated by python-docx</dc:description>
  <cp:lastModifiedBy/>
  <cp:revision>1</cp:revision>
  <dcterms:created xsi:type="dcterms:W3CDTF">2013-12-23T23:15:00Z</dcterms:created>
  <dcterms:modified xsi:type="dcterms:W3CDTF">2013-12-23T23:15:00Z</dcterms:modified>
  <cp:category/>
</cp:coreProperties>
</file>