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65C0"/>
        </w:rPr>
        <w:t>Benchmark Algoritmaları Kullanım Raporu</w:t>
      </w:r>
    </w:p>
    <w:p>
      <w:r>
        <w:rPr>
          <w:i/>
          <w:sz w:val="20"/>
        </w:rPr>
        <w:t>Sistemdeki algoritmaların canlı registry'den sınıflandırması ve projedeki rolleri</w:t>
      </w:r>
    </w:p>
    <w:p>
      <w:r>
        <w:rPr>
          <w:color w:val="777777"/>
          <w:sz w:val="16"/>
        </w:rPr>
        <w:t>Adil Seçmeli Ders Yönetim Sistemi · Üretim: 14.06.2026 13:15 · Veri: canlı (read-only)</w:t>
      </w:r>
    </w:p>
    <w:p/>
    <w:p>
      <w:pPr>
        <w:pStyle w:val="Heading1"/>
      </w:pPr>
      <w:r>
        <w:rPr>
          <w:color w:val="1565C0"/>
        </w:rPr>
        <w:t>1. Algoritma Yönetişim Modeli</w:t>
      </w:r>
    </w:p>
    <w:p>
      <w:r>
        <w:t>Sistem, algoritmaları 'algorithm_governance_registry' tablosunda merkezî olarak yönetir. Her algoritmanın bir kullanım rolü (usage_role), nihai kararı etkileyip etkilemediği (can_affect_final_decision) ve aktiflik durumu vardır. Bir algoritmanın benchmark panelinde görünmesi, onun nihai kararı etkilediği anlamına gelmez.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 (usage_role)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Anlamı</w:t>
            </w:r>
          </w:p>
        </w:tc>
      </w:tr>
      <w:tr>
        <w:tc>
          <w:tcPr>
            <w:tcW w:type="dxa" w:w="4320"/>
          </w:tcPr>
          <w:p>
            <w:r>
              <w:t>production_decision</w:t>
            </w:r>
          </w:p>
        </w:tc>
        <w:tc>
          <w:tcPr>
            <w:tcW w:type="dxa" w:w="4320"/>
          </w:tcPr>
          <w:p>
            <w:r>
              <w:t>Üretim hattının ANA karar motoru (kararı doğrudan etkiler)</w:t>
            </w:r>
          </w:p>
        </w:tc>
      </w:tr>
      <w:tr>
        <w:tc>
          <w:tcPr>
            <w:tcW w:type="dxa" w:w="4320"/>
          </w:tcPr>
          <w:p>
            <w:r>
              <w:t>advisory_ml</w:t>
            </w:r>
          </w:p>
        </w:tc>
        <w:tc>
          <w:tcPr>
            <w:tcW w:type="dxa" w:w="4320"/>
          </w:tcPr>
          <w:p>
            <w:r>
              <w:t>Destekleyici ML (öneri üretir, kararı doğrudan değiştirmez)</w:t>
            </w:r>
          </w:p>
        </w:tc>
      </w:tr>
      <w:tr>
        <w:tc>
          <w:tcPr>
            <w:tcW w:type="dxa" w:w="4320"/>
          </w:tcPr>
          <w:p>
            <w:r>
              <w:t>benchmark_only</w:t>
            </w:r>
          </w:p>
        </w:tc>
        <w:tc>
          <w:tcPr>
            <w:tcW w:type="dxa" w:w="4320"/>
          </w:tcPr>
          <w:p>
            <w:r>
              <w:t>Yalnızca karşılaştırma/benchmark amaçlı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Referans (baseline) — kalite kıyaslaması için</w:t>
            </w:r>
          </w:p>
        </w:tc>
      </w:tr>
    </w:tbl>
    <w:p/>
    <w:p>
      <w:pPr>
        <w:pStyle w:val="Heading1"/>
      </w:pPr>
      <w:r>
        <w:rPr>
          <w:color w:val="1565C0"/>
        </w:rPr>
        <w:t>2. Kayıtlı Algoritmalar (canlı registry)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Algoritma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Karara Etki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Aktif</w:t>
            </w:r>
          </w:p>
        </w:tc>
      </w:tr>
      <w:tr>
        <w:tc>
          <w:tcPr>
            <w:tcW w:type="dxa" w:w="1728"/>
          </w:tcPr>
          <w:p>
            <w:r>
              <w:t>gale_shapley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benchmark_only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greedy_allocation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benchmark_only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minimum_regret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benchmark_only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dummy_classifier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dummy_regressor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majority_class_predictor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popularity_recommender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random_predictor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rule_based_baseline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dbscan</w:t>
            </w:r>
          </w:p>
        </w:tc>
        <w:tc>
          <w:tcPr>
            <w:tcW w:type="dxa" w:w="1728"/>
          </w:tcPr>
          <w:p>
            <w:r>
              <w:t>clustering</w:t>
            </w:r>
          </w:p>
        </w:tc>
        <w:tc>
          <w:tcPr>
            <w:tcW w:type="dxa" w:w="1728"/>
          </w:tcPr>
          <w:p>
            <w:r>
              <w:t>benchmark_only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hierarchical_clustering</w:t>
            </w:r>
          </w:p>
        </w:tc>
        <w:tc>
          <w:tcPr>
            <w:tcW w:type="dxa" w:w="1728"/>
          </w:tcPr>
          <w:p>
            <w:r>
              <w:t>clustering</w:t>
            </w:r>
          </w:p>
        </w:tc>
        <w:tc>
          <w:tcPr>
            <w:tcW w:type="dxa" w:w="1728"/>
          </w:tcPr>
          <w:p>
            <w:r>
              <w:t>benchmark_only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kmeans</w:t>
            </w:r>
          </w:p>
        </w:tc>
        <w:tc>
          <w:tcPr>
            <w:tcW w:type="dxa" w:w="1728"/>
          </w:tcPr>
          <w:p>
            <w:r>
              <w:t>clustering</w:t>
            </w:r>
          </w:p>
        </w:tc>
        <w:tc>
          <w:tcPr>
            <w:tcW w:type="dxa" w:w="1728"/>
          </w:tcPr>
          <w:p>
            <w:r>
              <w:t>benchmark_only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promethee</w:t>
            </w:r>
          </w:p>
        </w:tc>
        <w:tc>
          <w:tcPr>
            <w:tcW w:type="dxa" w:w="1728"/>
          </w:tcPr>
          <w:p>
            <w:r>
              <w:t>mcdm</w:t>
            </w:r>
          </w:p>
        </w:tc>
        <w:tc>
          <w:tcPr>
            <w:tcW w:type="dxa" w:w="1728"/>
          </w:tcPr>
          <w:p>
            <w:r>
              <w:t>benchmark_only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vikor</w:t>
            </w:r>
          </w:p>
        </w:tc>
        <w:tc>
          <w:tcPr>
            <w:tcW w:type="dxa" w:w="1728"/>
          </w:tcPr>
          <w:p>
            <w:r>
              <w:t>mcdm</w:t>
            </w:r>
          </w:p>
        </w:tc>
        <w:tc>
          <w:tcPr>
            <w:tcW w:type="dxa" w:w="1728"/>
          </w:tcPr>
          <w:p>
            <w:r>
              <w:t>benchmark_only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</w:tr>
      <w:tr>
        <w:tc>
          <w:tcPr>
            <w:tcW w:type="dxa" w:w="1728"/>
          </w:tcPr>
          <w:p>
            <w:r>
              <w:t>ahp</w:t>
            </w:r>
          </w:p>
        </w:tc>
        <w:tc>
          <w:tcPr>
            <w:tcW w:type="dxa" w:w="1728"/>
          </w:tcPr>
          <w:p>
            <w:r>
              <w:t>mcdm</w:t>
            </w:r>
          </w:p>
        </w:tc>
        <w:tc>
          <w:tcPr>
            <w:tcW w:type="dxa" w:w="1728"/>
          </w:tcPr>
          <w:p>
            <w:r>
              <w:t>production_decision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topsis</w:t>
            </w:r>
          </w:p>
        </w:tc>
        <w:tc>
          <w:tcPr>
            <w:tcW w:type="dxa" w:w="1728"/>
          </w:tcPr>
          <w:p>
            <w:r>
              <w:t>mcdm</w:t>
            </w:r>
          </w:p>
        </w:tc>
        <w:tc>
          <w:tcPr>
            <w:tcW w:type="dxa" w:w="1728"/>
          </w:tcPr>
          <w:p>
            <w:r>
              <w:t>production_decision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decision_tree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advisory_ml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linear_regression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advisory_ml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advisory_ml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gradient_boosting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benchmark_only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logistic_regression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benchmark_only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naive_bayes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benchmark_only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benchmark_only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rule_engine</w:t>
            </w:r>
          </w:p>
        </w:tc>
        <w:tc>
          <w:tcPr>
            <w:tcW w:type="dxa" w:w="1728"/>
          </w:tcPr>
          <w:p>
            <w:r>
              <w:t>rule_based</w:t>
            </w:r>
          </w:p>
        </w:tc>
        <w:tc>
          <w:tcPr>
            <w:tcW w:type="dxa" w:w="1728"/>
          </w:tcPr>
          <w:p>
            <w:r>
              <w:t>production_decision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state_machine</w:t>
            </w:r>
          </w:p>
        </w:tc>
        <w:tc>
          <w:tcPr>
            <w:tcW w:type="dxa" w:w="1728"/>
          </w:tcPr>
          <w:p>
            <w:r>
              <w:t>rule_based</w:t>
            </w:r>
          </w:p>
        </w:tc>
        <w:tc>
          <w:tcPr>
            <w:tcW w:type="dxa" w:w="1728"/>
          </w:tcPr>
          <w:p>
            <w:r>
              <w:t>production_decision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trend_analysis</w:t>
            </w:r>
          </w:p>
        </w:tc>
        <w:tc>
          <w:tcPr>
            <w:tcW w:type="dxa" w:w="1728"/>
          </w:tcPr>
          <w:p>
            <w:r>
              <w:t>rule_based</w:t>
            </w:r>
          </w:p>
        </w:tc>
        <w:tc>
          <w:tcPr>
            <w:tcW w:type="dxa" w:w="1728"/>
          </w:tcPr>
          <w:p>
            <w:r>
              <w:t>production_decision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  <w:tr>
        <w:tc>
          <w:tcPr>
            <w:tcW w:type="dxa" w:w="1728"/>
          </w:tcPr>
          <w:p>
            <w:r>
              <w:t>tfidf_cosine</w:t>
            </w:r>
          </w:p>
        </w:tc>
        <w:tc>
          <w:tcPr>
            <w:tcW w:type="dxa" w:w="1728"/>
          </w:tcPr>
          <w:p>
            <w:r>
              <w:t>similarity</w:t>
            </w:r>
          </w:p>
        </w:tc>
        <w:tc>
          <w:tcPr>
            <w:tcW w:type="dxa" w:w="1728"/>
          </w:tcPr>
          <w:p>
            <w:r>
              <w:t>benchmark_only</w:t>
            </w:r>
          </w:p>
        </w:tc>
        <w:tc>
          <w:tcPr>
            <w:tcW w:type="dxa" w:w="1728"/>
          </w:tcPr>
          <w:p>
            <w:r>
              <w:t>Hayır</w:t>
            </w:r>
          </w:p>
        </w:tc>
        <w:tc>
          <w:tcPr>
            <w:tcW w:type="dxa" w:w="1728"/>
          </w:tcPr>
          <w:p>
            <w:r>
              <w:t>Evet</w:t>
            </w:r>
          </w:p>
        </w:tc>
      </w:tr>
    </w:tbl>
    <w:p/>
    <w:p>
      <w:r>
        <w:t>Toplam 27 algoritma kayıtlı.</w:t>
      </w:r>
    </w:p>
    <w:p>
      <w:pPr>
        <w:pStyle w:val="Heading1"/>
      </w:pPr>
      <w:r>
        <w:rPr>
          <w:color w:val="1565C0"/>
        </w:rPr>
        <w:t>3. Ana Karar Motorları (production_decision)</w:t>
      </w:r>
    </w:p>
    <w:p>
      <w:r>
        <w:t>AHP ve TOPSIS üretim hattının ana karar motorlarıdır (kesinleşme puanı, müfredat üretimi). rule_engine, state_machine ve trend_analysis da kararı etkileyen üretim bileşenleridir. VIKOR ve PROMETHEE_II yalnızca benchmark amaçlıdır; sonuçları nihai kararı değiştirmez.</w:t>
      </w:r>
    </w:p>
    <w:p>
      <w:pPr>
        <w:pStyle w:val="Heading1"/>
      </w:pPr>
      <w:r>
        <w:rPr>
          <w:color w:val="1565C0"/>
        </w:rPr>
        <w:t>4. Benchmark Platformu — Canlı Veri Mimarisi</w:t>
      </w:r>
    </w:p>
    <w:p>
      <w:r>
        <w:t>Benchmark paneli artık HTTP API kapalıyken bile statik mock yerine gerçek servisleri in-process çağırır (app/ui/benchmark/local_backend.py). Senaryo, algoritma kataloğu, yönetişim ve governed-run verileri canlı üretilir (used_mock=False).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