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1B09" w14:textId="16E94D1E" w:rsidR="008C6E01" w:rsidRPr="00425F12" w:rsidRDefault="008C6E01" w:rsidP="00425F12">
      <w:pPr>
        <w:pStyle w:val="a3"/>
        <w:jc w:val="center"/>
        <w:rPr>
          <w:rFonts w:ascii="FrankRuehl" w:hAnsi="FrankRuehl" w:cs="FrankRuehl"/>
          <w:sz w:val="28"/>
          <w:szCs w:val="28"/>
          <w:rtl/>
        </w:rPr>
      </w:pPr>
      <w:r w:rsidRPr="00425F12">
        <w:rPr>
          <w:rFonts w:ascii="Times New Roman" w:hAnsi="Times New Roman" w:cs="Times New Roman"/>
          <w:sz w:val="44"/>
          <w:szCs w:val="44"/>
          <w:rtl/>
          <w:lang/>
        </w:rPr>
        <w:t>ד</w:t>
      </w:r>
      <w:r w:rsidRPr="00425F12">
        <w:rPr>
          <w:rFonts w:ascii="FrankRuehl" w:hAnsi="FrankRuehl" w:cs="FrankRuehl"/>
          <w:sz w:val="44"/>
          <w:szCs w:val="44"/>
          <w:rtl/>
        </w:rPr>
        <w:t>ין ומלכות בישראל בראש השנה</w:t>
      </w:r>
      <w:r w:rsidR="007645B7" w:rsidRPr="00425F12">
        <w:rPr>
          <w:rFonts w:ascii="FrankRuehl" w:hAnsi="FrankRuehl" w:cs="FrankRuehl"/>
          <w:sz w:val="44"/>
          <w:szCs w:val="44"/>
          <w:rtl/>
        </w:rPr>
        <w:br/>
      </w:r>
      <w:r w:rsidRPr="00425F12">
        <w:rPr>
          <w:rFonts w:ascii="FrankRuehl" w:hAnsi="FrankRuehl" w:cs="FrankRuehl"/>
          <w:sz w:val="28"/>
          <w:szCs w:val="28"/>
          <w:rtl/>
        </w:rPr>
        <w:t>בקיצור נמרץ</w:t>
      </w:r>
    </w:p>
    <w:p w14:paraId="01B1556B" w14:textId="740EEC2E" w:rsidR="007645B7" w:rsidRPr="007645B7" w:rsidRDefault="007645B7" w:rsidP="00425F12">
      <w:pPr>
        <w:rPr>
          <w:rtl/>
        </w:rPr>
      </w:pPr>
      <w:r>
        <w:rPr>
          <w:rFonts w:hint="cs"/>
          <w:rtl/>
        </w:rPr>
        <w:t>קראנו בפרשת כי תבוא:</w:t>
      </w:r>
    </w:p>
    <w:p w14:paraId="1EC69F2F" w14:textId="2A095127" w:rsidR="00DA22F1" w:rsidRDefault="00DA22F1" w:rsidP="00425F12">
      <w:pPr>
        <w:pStyle w:val="a7"/>
        <w:rPr>
          <w:rtl/>
        </w:rPr>
      </w:pPr>
      <w:r w:rsidRPr="00DA22F1">
        <w:rPr>
          <w:rtl/>
        </w:rPr>
        <w:t xml:space="preserve">אֶ֕רֶץ </w:t>
      </w:r>
      <w:proofErr w:type="spellStart"/>
      <w:r w:rsidRPr="00DA22F1">
        <w:rPr>
          <w:rtl/>
        </w:rPr>
        <w:t>אֲשֶׁר־יְהֹוָ֥ה</w:t>
      </w:r>
      <w:proofErr w:type="spellEnd"/>
      <w:r w:rsidRPr="00DA22F1">
        <w:rPr>
          <w:rtl/>
        </w:rPr>
        <w:t xml:space="preserve"> </w:t>
      </w:r>
      <w:proofErr w:type="spellStart"/>
      <w:r w:rsidRPr="00DA22F1">
        <w:rPr>
          <w:rtl/>
        </w:rPr>
        <w:t>אֱלֹהֶ֖יך</w:t>
      </w:r>
      <w:proofErr w:type="spellEnd"/>
      <w:r w:rsidRPr="00DA22F1">
        <w:rPr>
          <w:rtl/>
        </w:rPr>
        <w:t>ָ דֹּרֵ֣שׁ אֹתָ֑הּ תָּמִ֗יד עֵינֵ֨י יְהֹוָ֤ה אֱלֹהֶ֙יךָ֙ בָּ֔הּ מֵֽרֵשִׁית֙ הַשָּׁנָ֔ה וְעַ֖ד אַחֲרִ֥ית שָׁנָֽה׃</w:t>
      </w:r>
      <w:r w:rsidR="00767F61">
        <w:rPr>
          <w:rtl/>
        </w:rPr>
        <w:br/>
      </w:r>
      <w:r>
        <w:rPr>
          <w:rFonts w:hint="cs"/>
          <w:rtl/>
        </w:rPr>
        <w:t>(דברים י"א י"ב)</w:t>
      </w:r>
    </w:p>
    <w:p w14:paraId="04BDA3CC" w14:textId="77777777" w:rsidR="00DA22F1" w:rsidRDefault="00DA22F1" w:rsidP="00425F12">
      <w:pPr>
        <w:rPr>
          <w:rtl/>
        </w:rPr>
      </w:pPr>
      <w:r>
        <w:rPr>
          <w:rFonts w:hint="cs"/>
          <w:rtl/>
        </w:rPr>
        <w:t>וצריך לעמוד על הדין הזה מהו.</w:t>
      </w:r>
    </w:p>
    <w:p w14:paraId="6FEBB4E7" w14:textId="77777777" w:rsidR="00DA22F1" w:rsidRPr="00767F61" w:rsidRDefault="00DA22F1" w:rsidP="00425F12">
      <w:pPr>
        <w:rPr>
          <w:rtl/>
        </w:rPr>
      </w:pPr>
      <w:r>
        <w:rPr>
          <w:rFonts w:hint="cs"/>
          <w:rtl/>
        </w:rPr>
        <w:t>בקרבנות של תפילת שחרית:</w:t>
      </w:r>
    </w:p>
    <w:p w14:paraId="3598B790" w14:textId="3307D7D4" w:rsidR="00DA22F1" w:rsidRDefault="00DA22F1" w:rsidP="00425F12">
      <w:pPr>
        <w:pStyle w:val="a7"/>
        <w:rPr>
          <w:rtl/>
        </w:rPr>
      </w:pPr>
      <w:r w:rsidRPr="00DA22F1">
        <w:rPr>
          <w:rtl/>
        </w:rPr>
        <w:t xml:space="preserve">מָה אֲנַחְנוּ, </w:t>
      </w:r>
      <w:r w:rsidRPr="00425F12">
        <w:rPr>
          <w:rtl/>
        </w:rPr>
        <w:t>מַה</w:t>
      </w:r>
      <w:r w:rsidRPr="00DA22F1">
        <w:rPr>
          <w:rtl/>
        </w:rPr>
        <w:t xml:space="preserve"> חַיֵּינוּ, מַה חַסְדֵנוּ, מַה־צִּדְקוֹתֵינוּ, </w:t>
      </w:r>
      <w:proofErr w:type="spellStart"/>
      <w:r w:rsidRPr="00DA22F1">
        <w:rPr>
          <w:rtl/>
        </w:rPr>
        <w:t>מַה־כֹּחֵנו</w:t>
      </w:r>
      <w:proofErr w:type="spellEnd"/>
      <w:r w:rsidRPr="00DA22F1">
        <w:rPr>
          <w:rtl/>
        </w:rPr>
        <w:t xml:space="preserve">ּ, </w:t>
      </w:r>
      <w:proofErr w:type="spellStart"/>
      <w:r w:rsidRPr="00DA22F1">
        <w:rPr>
          <w:rtl/>
        </w:rPr>
        <w:t>מַה־גְּבוּרָתֵנו</w:t>
      </w:r>
      <w:proofErr w:type="spellEnd"/>
      <w:r w:rsidRPr="00DA22F1">
        <w:rPr>
          <w:rtl/>
        </w:rPr>
        <w:t xml:space="preserve">ּ. מַה נֹּאמַר לְפָנֶיךָ יְהֹוָה </w:t>
      </w:r>
      <w:proofErr w:type="spellStart"/>
      <w:r w:rsidRPr="00DA22F1">
        <w:rPr>
          <w:rtl/>
        </w:rPr>
        <w:t>אֱלֹהֵינו</w:t>
      </w:r>
      <w:proofErr w:type="spellEnd"/>
      <w:r w:rsidRPr="00DA22F1">
        <w:rPr>
          <w:rtl/>
        </w:rPr>
        <w:t xml:space="preserve">ּ </w:t>
      </w:r>
      <w:proofErr w:type="spellStart"/>
      <w:r w:rsidRPr="00DA22F1">
        <w:rPr>
          <w:rtl/>
        </w:rPr>
        <w:t>וֵאלֹהֵי</w:t>
      </w:r>
      <w:proofErr w:type="spellEnd"/>
      <w:r w:rsidRPr="00DA22F1">
        <w:rPr>
          <w:rtl/>
        </w:rPr>
        <w:t xml:space="preserve"> אֲבוֹתֵינוּ, הֲלֹא </w:t>
      </w:r>
      <w:proofErr w:type="spellStart"/>
      <w:r w:rsidRPr="00DA22F1">
        <w:rPr>
          <w:rtl/>
        </w:rPr>
        <w:t>כָּל־הַגִבּוֹרִים</w:t>
      </w:r>
      <w:proofErr w:type="spellEnd"/>
      <w:r w:rsidRPr="00DA22F1">
        <w:rPr>
          <w:rtl/>
        </w:rPr>
        <w:t xml:space="preserve"> כְּאַיִן לְפָנֶיךָ, וְאַנְשֵׁי הַשֵּׁם כְּלֹא הָיוּ, וַחֲכָמִים כִּבְלִי מַדָּע, וּנְבוֹנִים כִּבְלִי הַשְׂכֵּל, כִּי </w:t>
      </w:r>
      <w:proofErr w:type="spellStart"/>
      <w:r w:rsidRPr="00DA22F1">
        <w:rPr>
          <w:rtl/>
        </w:rPr>
        <w:t>כָל־מַעֲשֵֽׂינו</w:t>
      </w:r>
      <w:proofErr w:type="spellEnd"/>
      <w:r w:rsidRPr="00DA22F1">
        <w:rPr>
          <w:rtl/>
        </w:rPr>
        <w:t xml:space="preserve">ּ תֹֽהוּ, וִימֵי חַיֵּינוּ הֶבֶל לְפָנֶיךָ, וּמוֹתַ֨ר הָאָדָ֤ם </w:t>
      </w:r>
      <w:proofErr w:type="spellStart"/>
      <w:r w:rsidRPr="00DA22F1">
        <w:rPr>
          <w:rtl/>
        </w:rPr>
        <w:t>מִן־הַבְּהֵמָה</w:t>
      </w:r>
      <w:proofErr w:type="spellEnd"/>
      <w:r w:rsidRPr="00DA22F1">
        <w:rPr>
          <w:rtl/>
        </w:rPr>
        <w:t xml:space="preserve">֙ אָ֔יִן כִּ֥י </w:t>
      </w:r>
      <w:proofErr w:type="spellStart"/>
      <w:r w:rsidRPr="00DA22F1">
        <w:rPr>
          <w:rtl/>
        </w:rPr>
        <w:t>הַכֹּ֖ל</w:t>
      </w:r>
      <w:proofErr w:type="spellEnd"/>
      <w:r w:rsidRPr="00DA22F1">
        <w:rPr>
          <w:rtl/>
        </w:rPr>
        <w:t xml:space="preserve"> הָֽבֶל׃</w:t>
      </w:r>
    </w:p>
    <w:p w14:paraId="5A3060F8" w14:textId="01DE5CB1" w:rsidR="00DA22F1" w:rsidRDefault="00DA22F1" w:rsidP="00425F12">
      <w:pPr>
        <w:rPr>
          <w:rtl/>
        </w:rPr>
      </w:pPr>
      <w:r>
        <w:rPr>
          <w:rFonts w:hint="cs"/>
          <w:rtl/>
        </w:rPr>
        <w:t>עד כאן גם האשכנזים. אבל ספרד וע"מ ממשיכים:</w:t>
      </w:r>
    </w:p>
    <w:p w14:paraId="1D2937A7" w14:textId="77777777" w:rsidR="00DA22F1" w:rsidRPr="00DA22F1" w:rsidRDefault="00DA22F1" w:rsidP="00425F12">
      <w:pPr>
        <w:pStyle w:val="a7"/>
      </w:pPr>
      <w:r w:rsidRPr="00DA22F1">
        <w:rPr>
          <w:rtl/>
        </w:rPr>
        <w:t>לְבַד הַנְּשָׁמָה הַטְּהוֹרָה שֶׁהִיא עֲתִידָה לִתֵּן דִּין וְחֶשְׁבּוֹן לִפְנֵי כִסֵּא כְבוֹדֶךָ.</w:t>
      </w:r>
    </w:p>
    <w:p w14:paraId="12E67800" w14:textId="716402B1" w:rsidR="00DA22F1" w:rsidRDefault="00767F61" w:rsidP="00425F12">
      <w:pPr>
        <w:rPr>
          <w:rtl/>
        </w:rPr>
      </w:pPr>
      <w:r>
        <w:rPr>
          <w:rFonts w:hint="cs"/>
          <w:rtl/>
        </w:rPr>
        <w:t xml:space="preserve">מה שנותן משמעות למעשינו הוא רק הדין! כשיש דין ז"א שהמעשים שלנו משפיעים ועושים משהו. איננו חיים בוואקום </w:t>
      </w:r>
      <w:r w:rsidR="007645B7">
        <w:rPr>
          <w:rFonts w:hint="cs"/>
          <w:rtl/>
        </w:rPr>
        <w:t>ו</w:t>
      </w:r>
      <w:r>
        <w:rPr>
          <w:rFonts w:hint="cs"/>
          <w:rtl/>
        </w:rPr>
        <w:t xml:space="preserve">המעשים </w:t>
      </w:r>
      <w:r w:rsidR="007645B7">
        <w:rPr>
          <w:rFonts w:hint="cs"/>
          <w:rtl/>
        </w:rPr>
        <w:t>ש</w:t>
      </w:r>
      <w:r>
        <w:rPr>
          <w:rFonts w:hint="cs"/>
          <w:rtl/>
        </w:rPr>
        <w:t xml:space="preserve">לנו ממילא לא עושים כלום </w:t>
      </w:r>
      <w:r>
        <w:rPr>
          <w:rtl/>
        </w:rPr>
        <w:t>–</w:t>
      </w:r>
      <w:r>
        <w:rPr>
          <w:rFonts w:hint="cs"/>
          <w:rtl/>
        </w:rPr>
        <w:t xml:space="preserve"> המעשים שלנו משפיעים, ודבר זה נקרא שיש דין על המעשים.</w:t>
      </w:r>
    </w:p>
    <w:p w14:paraId="67ECBDE8" w14:textId="26F60482" w:rsidR="00E5508B" w:rsidRDefault="00E5508B" w:rsidP="00425F12">
      <w:pPr>
        <w:rPr>
          <w:rtl/>
        </w:rPr>
      </w:pPr>
      <w:r>
        <w:rPr>
          <w:rFonts w:hint="cs"/>
          <w:rtl/>
        </w:rPr>
        <w:t xml:space="preserve">זוהי התובנה שהגיע אליה אלעזר בן </w:t>
      </w:r>
      <w:proofErr w:type="spellStart"/>
      <w:r>
        <w:rPr>
          <w:rFonts w:hint="cs"/>
          <w:rtl/>
        </w:rPr>
        <w:t>דורדיא</w:t>
      </w:r>
      <w:proofErr w:type="spellEnd"/>
      <w:r>
        <w:rPr>
          <w:rFonts w:hint="cs"/>
          <w:rtl/>
        </w:rPr>
        <w:t>:</w:t>
      </w:r>
    </w:p>
    <w:p w14:paraId="75BD4C07" w14:textId="7F397175" w:rsidR="00E5508B" w:rsidRDefault="00E5508B" w:rsidP="00E5508B">
      <w:pPr>
        <w:pStyle w:val="a7"/>
        <w:rPr>
          <w:rtl/>
        </w:rPr>
      </w:pPr>
      <w:r w:rsidRPr="00E5508B">
        <w:rPr>
          <w:rtl/>
        </w:rPr>
        <w:t>הלך וישב בין שני הרים וגבעות</w:t>
      </w:r>
      <w:r>
        <w:rPr>
          <w:rFonts w:hint="cs"/>
          <w:rtl/>
        </w:rPr>
        <w:t>,</w:t>
      </w:r>
      <w:r w:rsidRPr="00E5508B">
        <w:rPr>
          <w:rtl/>
        </w:rPr>
        <w:t xml:space="preserve"> אמר הרים וגבעות בקשו עלי רחמים</w:t>
      </w:r>
      <w:r>
        <w:rPr>
          <w:rFonts w:hint="cs"/>
          <w:rtl/>
        </w:rPr>
        <w:t>.</w:t>
      </w:r>
      <w:r w:rsidRPr="00E5508B">
        <w:rPr>
          <w:rtl/>
        </w:rPr>
        <w:t xml:space="preserve"> אמרו לו עד שאנו מבקשים עליך נבקש על עצמנו</w:t>
      </w:r>
      <w:r>
        <w:rPr>
          <w:rFonts w:hint="cs"/>
          <w:rtl/>
        </w:rPr>
        <w:t>...</w:t>
      </w:r>
      <w:r w:rsidRPr="00E5508B">
        <w:rPr>
          <w:rtl/>
        </w:rPr>
        <w:t xml:space="preserve"> אמר שמים וארץ בקשו עלי רחמים</w:t>
      </w:r>
      <w:r>
        <w:rPr>
          <w:rFonts w:hint="cs"/>
          <w:rtl/>
        </w:rPr>
        <w:t>,</w:t>
      </w:r>
      <w:r w:rsidRPr="00E5508B">
        <w:rPr>
          <w:rtl/>
        </w:rPr>
        <w:t xml:space="preserve"> אמרו עד שאנו מבקשים עליך נבקש על עצמנו</w:t>
      </w:r>
      <w:r>
        <w:rPr>
          <w:rFonts w:hint="cs"/>
          <w:rtl/>
        </w:rPr>
        <w:t>...</w:t>
      </w:r>
      <w:r w:rsidRPr="00E5508B">
        <w:rPr>
          <w:rtl/>
        </w:rPr>
        <w:t xml:space="preserve"> אמר חמה ולבנה בקשו עלי רחמים</w:t>
      </w:r>
      <w:r>
        <w:rPr>
          <w:rFonts w:hint="cs"/>
          <w:rtl/>
        </w:rPr>
        <w:t xml:space="preserve">... </w:t>
      </w:r>
      <w:r w:rsidRPr="00E5508B">
        <w:rPr>
          <w:rtl/>
        </w:rPr>
        <w:t>אמר כוכבים ומזלות בקשו עלי רחמים</w:t>
      </w:r>
      <w:r>
        <w:rPr>
          <w:rFonts w:hint="cs"/>
          <w:rtl/>
        </w:rPr>
        <w:t>...</w:t>
      </w:r>
      <w:r w:rsidRPr="00E5508B">
        <w:rPr>
          <w:rtl/>
        </w:rPr>
        <w:t xml:space="preserve"> אמר</w:t>
      </w:r>
      <w:r>
        <w:rPr>
          <w:rFonts w:hint="cs"/>
          <w:rtl/>
        </w:rPr>
        <w:t>:</w:t>
      </w:r>
      <w:r w:rsidRPr="00E5508B">
        <w:rPr>
          <w:rtl/>
        </w:rPr>
        <w:t xml:space="preserve"> </w:t>
      </w:r>
      <w:r w:rsidRPr="00E5508B">
        <w:rPr>
          <w:b/>
          <w:bCs/>
          <w:rtl/>
        </w:rPr>
        <w:t>אין הדבר תלוי אלא בי</w:t>
      </w:r>
      <w:r>
        <w:rPr>
          <w:rFonts w:hint="cs"/>
          <w:b/>
          <w:bCs/>
          <w:rtl/>
        </w:rPr>
        <w:t xml:space="preserve"> </w:t>
      </w:r>
      <w:r>
        <w:rPr>
          <w:rFonts w:hint="cs"/>
          <w:rtl/>
        </w:rPr>
        <w:t>(בבלי ע"ז י"ז.)</w:t>
      </w:r>
    </w:p>
    <w:p w14:paraId="177203E3" w14:textId="2722A8F3" w:rsidR="00E5508B" w:rsidRPr="00E5508B" w:rsidRDefault="00E5508B" w:rsidP="00E5508B">
      <w:pPr>
        <w:rPr>
          <w:rtl/>
        </w:rPr>
      </w:pPr>
      <w:r>
        <w:rPr>
          <w:rFonts w:hint="cs"/>
          <w:rtl/>
        </w:rPr>
        <w:t xml:space="preserve">מעשי הם אלו המשפיעים. </w:t>
      </w:r>
      <w:r w:rsidR="00BC7F46" w:rsidRPr="00BC7F46">
        <w:rPr>
          <w:rtl/>
          <w:lang/>
        </w:rPr>
        <w:t>וזו</w:t>
      </w:r>
      <w:r w:rsidRPr="00BC7F46">
        <w:rPr>
          <w:rtl/>
        </w:rPr>
        <w:t>הי</w:t>
      </w:r>
      <w:r>
        <w:rPr>
          <w:rFonts w:hint="cs"/>
          <w:rtl/>
        </w:rPr>
        <w:t xml:space="preserve"> תובנת התשובה </w:t>
      </w:r>
      <w:r>
        <w:rPr>
          <w:rtl/>
        </w:rPr>
        <w:t>–</w:t>
      </w:r>
      <w:r>
        <w:rPr>
          <w:rFonts w:hint="cs"/>
          <w:rtl/>
        </w:rPr>
        <w:t xml:space="preserve"> החירות, שהגיע אליה ביום זה.</w:t>
      </w:r>
    </w:p>
    <w:p w14:paraId="467B31B9" w14:textId="3BB1E3F0" w:rsidR="00767F61" w:rsidRDefault="00767F61" w:rsidP="00425F12">
      <w:pPr>
        <w:rPr>
          <w:rtl/>
        </w:rPr>
      </w:pPr>
      <w:r>
        <w:rPr>
          <w:rFonts w:hint="cs"/>
          <w:rtl/>
        </w:rPr>
        <w:t xml:space="preserve">מהפסוק בהתחלה נראה </w:t>
      </w:r>
      <w:r>
        <w:rPr>
          <w:rtl/>
        </w:rPr>
        <w:t>–</w:t>
      </w:r>
      <w:r>
        <w:rPr>
          <w:rFonts w:hint="cs"/>
          <w:rtl/>
        </w:rPr>
        <w:t xml:space="preserve"> המקום היחיד שיש הו דין הוא רק א"י! רק בא"י מעשינו משפיעים באמת בעולמות ואנו פועלים עם אל.</w:t>
      </w:r>
    </w:p>
    <w:p w14:paraId="0CFA3E03" w14:textId="287BC163" w:rsidR="00767F61" w:rsidRDefault="00767F61" w:rsidP="00425F12">
      <w:pPr>
        <w:rPr>
          <w:rtl/>
        </w:rPr>
      </w:pPr>
      <w:r>
        <w:rPr>
          <w:rFonts w:hint="cs"/>
          <w:rtl/>
        </w:rPr>
        <w:t>ובפרשת נח, הקב"ה כורת ברית עם שורדי התיבה ניצולי המבול, ואחד התנאים שם:</w:t>
      </w:r>
    </w:p>
    <w:p w14:paraId="3518554E" w14:textId="168E0841" w:rsidR="00767F61" w:rsidRDefault="00767F61" w:rsidP="00425F12">
      <w:pPr>
        <w:pStyle w:val="a7"/>
        <w:rPr>
          <w:rtl/>
        </w:rPr>
      </w:pPr>
      <w:r>
        <w:rPr>
          <w:rFonts w:hint="cs"/>
          <w:rtl/>
        </w:rPr>
        <w:t xml:space="preserve">שופך דם האדם </w:t>
      </w:r>
      <w:r>
        <w:rPr>
          <w:rtl/>
        </w:rPr>
        <w:t>–</w:t>
      </w:r>
      <w:r>
        <w:rPr>
          <w:rFonts w:hint="cs"/>
          <w:rtl/>
        </w:rPr>
        <w:t xml:space="preserve"> </w:t>
      </w:r>
      <w:r w:rsidRPr="00767F61">
        <w:rPr>
          <w:rFonts w:hint="cs"/>
          <w:b/>
          <w:bCs/>
          <w:rtl/>
        </w:rPr>
        <w:t>באדם</w:t>
      </w:r>
      <w:r>
        <w:rPr>
          <w:rFonts w:hint="cs"/>
          <w:rtl/>
        </w:rPr>
        <w:t xml:space="preserve"> דמו יישפך, כי בצלם אלהים עשה את האדם:</w:t>
      </w:r>
    </w:p>
    <w:p w14:paraId="53047B06" w14:textId="0B3A6BC2" w:rsidR="00767F61" w:rsidRDefault="00767F61" w:rsidP="00425F12">
      <w:pPr>
        <w:rPr>
          <w:rtl/>
        </w:rPr>
      </w:pPr>
      <w:r>
        <w:rPr>
          <w:rFonts w:hint="cs"/>
          <w:rtl/>
        </w:rPr>
        <w:t xml:space="preserve">עד עתה אני הייתי אחראי בעולם על עשיית הדין ועל הריגת הרוצחים, אך מעתה </w:t>
      </w:r>
      <w:r>
        <w:rPr>
          <w:rtl/>
        </w:rPr>
        <w:t>–</w:t>
      </w:r>
      <w:r>
        <w:rPr>
          <w:rFonts w:hint="cs"/>
          <w:rtl/>
        </w:rPr>
        <w:t xml:space="preserve"> "באדם דמו יישפך", זוהי אחריותכם, ומדוע? "כי בצלם אלהים עשה את האדם" </w:t>
      </w:r>
      <w:r>
        <w:rPr>
          <w:rtl/>
        </w:rPr>
        <w:t>–</w:t>
      </w:r>
      <w:r>
        <w:rPr>
          <w:rFonts w:hint="cs"/>
          <w:rtl/>
        </w:rPr>
        <w:t xml:space="preserve"> את הדיינים והשופטים, (כפי שאנו יודעים שהדיינים נקראים אלהים "עד האלהים יבוא דבר שניהם"), ולכן מעתה הוא ישפוט ולא אלהים בעצמו.</w:t>
      </w:r>
    </w:p>
    <w:p w14:paraId="74F4653D" w14:textId="61FEC798" w:rsidR="00767F61" w:rsidRDefault="00767F61" w:rsidP="00425F12">
      <w:pPr>
        <w:rPr>
          <w:rtl/>
        </w:rPr>
      </w:pPr>
      <w:r>
        <w:rPr>
          <w:rFonts w:hint="cs"/>
          <w:rtl/>
        </w:rPr>
        <w:t>את הברית הזו שמע אברהם אבינו הגדול, ובעבור זה הוא נבחר ע"י ה' "כי ידעתיו למען אשר יצווה את בניו ואת ביתו אחריו ושמרו דרך ה' לעשות צדקה ומשפט".</w:t>
      </w:r>
    </w:p>
    <w:p w14:paraId="43218C45" w14:textId="7B7C9196" w:rsidR="00767F61" w:rsidRDefault="00767F61" w:rsidP="00425F12">
      <w:pPr>
        <w:rPr>
          <w:rtl/>
        </w:rPr>
      </w:pPr>
      <w:r>
        <w:rPr>
          <w:rFonts w:hint="cs"/>
          <w:rtl/>
        </w:rPr>
        <w:t>קשה לפספס שאכן לעם ישראל יש שריטה מאוד עמוקה על נושא המשפט, ובפרט השנה ראינו שסוף סוף אנו מקיימים את הברית "באדם דמו יישפך" ומוציאים את דין ה' לפועל ועושים משפט.</w:t>
      </w:r>
    </w:p>
    <w:p w14:paraId="473A2653" w14:textId="18C23D89" w:rsidR="00767F61" w:rsidRPr="00767F61" w:rsidRDefault="00767F61" w:rsidP="00425F12">
      <w:r>
        <w:rPr>
          <w:rFonts w:hint="cs"/>
          <w:rtl/>
        </w:rPr>
        <w:t>הדרך היחידה להגיע להמליך את ה' היא ע"י המשפט:</w:t>
      </w:r>
    </w:p>
    <w:p w14:paraId="54A6BB0B" w14:textId="2E31EB23" w:rsidR="000F3252" w:rsidRDefault="00767F61" w:rsidP="00425F12">
      <w:pPr>
        <w:pStyle w:val="a7"/>
        <w:rPr>
          <w:rtl/>
        </w:rPr>
      </w:pPr>
      <w:r>
        <w:rPr>
          <w:rFonts w:hint="cs"/>
          <w:rtl/>
        </w:rPr>
        <w:t xml:space="preserve">השיבה שופטינו כבראשונה... </w:t>
      </w:r>
      <w:r>
        <w:rPr>
          <w:rFonts w:hint="eastAsia"/>
          <w:rtl/>
        </w:rPr>
        <w:t>–</w:t>
      </w:r>
      <w:r>
        <w:rPr>
          <w:rFonts w:hint="cs"/>
          <w:rtl/>
        </w:rPr>
        <w:t xml:space="preserve"> ומלוך עלינו אתה לבדך...</w:t>
      </w:r>
    </w:p>
    <w:p w14:paraId="742456CD" w14:textId="4C16601A" w:rsidR="00767F61" w:rsidRDefault="00767F61" w:rsidP="00425F12">
      <w:pPr>
        <w:pStyle w:val="a7"/>
        <w:rPr>
          <w:rtl/>
        </w:rPr>
      </w:pPr>
      <w:r>
        <w:rPr>
          <w:rFonts w:hint="cs"/>
          <w:rtl/>
        </w:rPr>
        <w:t xml:space="preserve">ועלו מושיעים בהר ציון לשפוט את הר עשו </w:t>
      </w:r>
      <w:r>
        <w:rPr>
          <w:rFonts w:hint="eastAsia"/>
          <w:rtl/>
        </w:rPr>
        <w:t>–</w:t>
      </w:r>
      <w:r>
        <w:rPr>
          <w:rFonts w:hint="cs"/>
          <w:rtl/>
        </w:rPr>
        <w:t xml:space="preserve"> </w:t>
      </w:r>
      <w:proofErr w:type="spellStart"/>
      <w:r>
        <w:rPr>
          <w:rFonts w:hint="cs"/>
          <w:rtl/>
        </w:rPr>
        <w:t>והיתה</w:t>
      </w:r>
      <w:proofErr w:type="spellEnd"/>
      <w:r>
        <w:rPr>
          <w:rFonts w:hint="cs"/>
          <w:rtl/>
        </w:rPr>
        <w:t xml:space="preserve"> לה' המלוכה</w:t>
      </w:r>
      <w:r w:rsidR="007645B7">
        <w:rPr>
          <w:rFonts w:hint="cs"/>
          <w:rtl/>
        </w:rPr>
        <w:t>:</w:t>
      </w:r>
    </w:p>
    <w:p w14:paraId="22B996B3" w14:textId="19ABF903" w:rsidR="00767F61" w:rsidRDefault="00767F61" w:rsidP="00425F12">
      <w:pPr>
        <w:rPr>
          <w:rtl/>
        </w:rPr>
      </w:pPr>
      <w:r>
        <w:rPr>
          <w:rFonts w:hint="cs"/>
          <w:rtl/>
        </w:rPr>
        <w:t>אנו רואים איך שהעולם שמח ומתרונן ממשפט ה'</w:t>
      </w:r>
      <w:r w:rsidR="008C6E01">
        <w:rPr>
          <w:rFonts w:hint="cs"/>
          <w:rtl/>
        </w:rPr>
        <w:t xml:space="preserve"> </w:t>
      </w:r>
      <w:r w:rsidR="008C6E01">
        <w:rPr>
          <w:rtl/>
        </w:rPr>
        <w:t>–</w:t>
      </w:r>
      <w:r w:rsidR="008C6E01">
        <w:rPr>
          <w:rFonts w:hint="cs"/>
          <w:rtl/>
        </w:rPr>
        <w:t xml:space="preserve"> שכפי שאמרנו הוא זה שמבטא שחיינו אינם להבל ומשפיעים רק בתוך סימולטור אלא למעשינו יש משמעות:</w:t>
      </w:r>
    </w:p>
    <w:p w14:paraId="117294CD" w14:textId="18EE9E17" w:rsidR="008C6E01" w:rsidRDefault="008C6E01" w:rsidP="00425F12">
      <w:pPr>
        <w:pStyle w:val="a7"/>
        <w:rPr>
          <w:rtl/>
        </w:rPr>
      </w:pPr>
      <w:r w:rsidRPr="008C6E01">
        <w:rPr>
          <w:rtl/>
        </w:rPr>
        <w:t xml:space="preserve">יִשְׂמְח֣וּ הַ֭שָּׁמַיִם </w:t>
      </w:r>
      <w:proofErr w:type="spellStart"/>
      <w:r w:rsidRPr="008C6E01">
        <w:rPr>
          <w:rtl/>
        </w:rPr>
        <w:t>וְתָגֵ֣ל</w:t>
      </w:r>
      <w:proofErr w:type="spellEnd"/>
      <w:r w:rsidRPr="008C6E01">
        <w:rPr>
          <w:rtl/>
        </w:rPr>
        <w:t xml:space="preserve"> הָאָ֑רֶץ יִֽרְעַ֥ם הַ֝יָּ֗ם וּמְלֹאֽוֹ׃ </w:t>
      </w:r>
      <w:proofErr w:type="spellStart"/>
      <w:r w:rsidRPr="008C6E01">
        <w:rPr>
          <w:rtl/>
        </w:rPr>
        <w:t>יַעֲלֹ֣ז</w:t>
      </w:r>
      <w:proofErr w:type="spellEnd"/>
      <w:r w:rsidRPr="008C6E01">
        <w:rPr>
          <w:rtl/>
        </w:rPr>
        <w:t xml:space="preserve"> שָׂ֭דַי </w:t>
      </w:r>
      <w:proofErr w:type="spellStart"/>
      <w:r w:rsidRPr="008C6E01">
        <w:rPr>
          <w:rtl/>
        </w:rPr>
        <w:t>וְכׇל־אֲשֶׁר־בּ֑ו</w:t>
      </w:r>
      <w:proofErr w:type="spellEnd"/>
      <w:r w:rsidRPr="008C6E01">
        <w:rPr>
          <w:rtl/>
        </w:rPr>
        <w:t xml:space="preserve">ֹ אָ֥ז יְ֝רַנְּנ֗וּ </w:t>
      </w:r>
      <w:proofErr w:type="spellStart"/>
      <w:r w:rsidRPr="008C6E01">
        <w:rPr>
          <w:rtl/>
        </w:rPr>
        <w:t>כׇּל־עֲצֵי־יָֽעַר</w:t>
      </w:r>
      <w:proofErr w:type="spellEnd"/>
      <w:r w:rsidRPr="008C6E01">
        <w:rPr>
          <w:rtl/>
        </w:rPr>
        <w:t>׃ לִפְנֵ֤י יְהֹוָ֨ה</w:t>
      </w:r>
      <w:r w:rsidRPr="008C6E01">
        <w:rPr>
          <w:rFonts w:ascii="Arial" w:hAnsi="Arial" w:cs="Arial" w:hint="cs"/>
          <w:rtl/>
        </w:rPr>
        <w:t> </w:t>
      </w:r>
      <w:r w:rsidRPr="008C6E01">
        <w:rPr>
          <w:b/>
          <w:bCs/>
          <w:rtl/>
        </w:rPr>
        <w:t>׀</w:t>
      </w:r>
      <w:r w:rsidRPr="008C6E01">
        <w:rPr>
          <w:rtl/>
        </w:rPr>
        <w:t xml:space="preserve"> כִּ֬י בָ֗א כִּ֥י בָא֮ </w:t>
      </w:r>
      <w:proofErr w:type="spellStart"/>
      <w:r w:rsidRPr="008C6E01">
        <w:rPr>
          <w:rtl/>
        </w:rPr>
        <w:t>לִשְׁפֹּ֢ט</w:t>
      </w:r>
      <w:proofErr w:type="spellEnd"/>
      <w:r w:rsidRPr="008C6E01">
        <w:rPr>
          <w:rtl/>
        </w:rPr>
        <w:t xml:space="preserve"> הָ֫אָ֥רֶץ </w:t>
      </w:r>
      <w:proofErr w:type="spellStart"/>
      <w:r w:rsidRPr="008C6E01">
        <w:rPr>
          <w:rtl/>
        </w:rPr>
        <w:t>יִשְׁפֹּֽט־תֵּבֵ֥ל</w:t>
      </w:r>
      <w:proofErr w:type="spellEnd"/>
      <w:r w:rsidRPr="008C6E01">
        <w:rPr>
          <w:rtl/>
        </w:rPr>
        <w:t xml:space="preserve"> בְּצֶ֑דֶק וְ֝עַמִּ֗ים בֶּאֱמוּנָתֽוֹ׃</w:t>
      </w:r>
      <w:r w:rsidR="00E5508B">
        <w:rPr>
          <w:rFonts w:hint="cs"/>
          <w:rtl/>
        </w:rPr>
        <w:t xml:space="preserve"> (תהלים צ"ו)</w:t>
      </w:r>
    </w:p>
    <w:p w14:paraId="52B2D47A" w14:textId="5F48E0EB" w:rsidR="008C6E01" w:rsidRDefault="008C6E01" w:rsidP="00425F12">
      <w:pPr>
        <w:rPr>
          <w:rtl/>
        </w:rPr>
      </w:pPr>
      <w:r>
        <w:rPr>
          <w:rFonts w:hint="cs"/>
          <w:rtl/>
        </w:rPr>
        <w:t>ומיד פסוק אחרי באה התוצאה:</w:t>
      </w:r>
    </w:p>
    <w:p w14:paraId="0BF5DEA0" w14:textId="06F24FDE" w:rsidR="008C6E01" w:rsidRDefault="008C6E01" w:rsidP="00425F12">
      <w:pPr>
        <w:pStyle w:val="a7"/>
        <w:rPr>
          <w:rtl/>
        </w:rPr>
      </w:pPr>
      <w:r w:rsidRPr="008C6E01">
        <w:rPr>
          <w:rtl/>
        </w:rPr>
        <w:t xml:space="preserve">יְהֹוָ֣ה מָ֭לָךְ </w:t>
      </w:r>
      <w:proofErr w:type="spellStart"/>
      <w:r w:rsidRPr="008C6E01">
        <w:rPr>
          <w:rtl/>
        </w:rPr>
        <w:t>תָּגֵ֣ל</w:t>
      </w:r>
      <w:proofErr w:type="spellEnd"/>
      <w:r w:rsidRPr="008C6E01">
        <w:rPr>
          <w:rtl/>
        </w:rPr>
        <w:t xml:space="preserve"> הָאָ֑רֶץ</w:t>
      </w:r>
      <w:r>
        <w:rPr>
          <w:rFonts w:hint="cs"/>
          <w:rtl/>
        </w:rPr>
        <w:t>...</w:t>
      </w:r>
      <w:r w:rsidR="00E5508B">
        <w:rPr>
          <w:rFonts w:hint="cs"/>
          <w:rtl/>
        </w:rPr>
        <w:t xml:space="preserve"> (תהלים צ"ז)</w:t>
      </w:r>
    </w:p>
    <w:p w14:paraId="00C8B7E7" w14:textId="075A9519" w:rsidR="00E5508B" w:rsidRPr="00E5508B" w:rsidRDefault="00E5508B" w:rsidP="00425F12">
      <w:pPr>
        <w:rPr>
          <w:rtl/>
        </w:rPr>
      </w:pPr>
      <w:r>
        <w:rPr>
          <w:rFonts w:hint="cs"/>
          <w:rtl/>
        </w:rPr>
        <w:t xml:space="preserve">נראה כי מזמורים אלו בתהלים מדברים מעניין ראש השנה ואולי אף היו מושרים במקדש ביום ר"ה. במזמורים אלו יש את </w:t>
      </w:r>
      <w:proofErr w:type="spellStart"/>
      <w:r w:rsidRPr="00E5508B">
        <w:rPr>
          <w:rtl/>
        </w:rPr>
        <w:t>את</w:t>
      </w:r>
      <w:proofErr w:type="spellEnd"/>
      <w:r w:rsidRPr="00E5508B">
        <w:rPr>
          <w:rtl/>
        </w:rPr>
        <w:t xml:space="preserve"> משפט ה', מלכות ה' ושמחת הבריאה, וכן בירושלמי למדו ממנו על משפט אומות העולם בר"ה – "ידין לאומים במישרים".</w:t>
      </w:r>
    </w:p>
    <w:p w14:paraId="3229D60A" w14:textId="19A1B1C3" w:rsidR="008C6E01" w:rsidRDefault="008C6E01" w:rsidP="00425F12">
      <w:pPr>
        <w:rPr>
          <w:rtl/>
        </w:rPr>
      </w:pPr>
      <w:r>
        <w:rPr>
          <w:rFonts w:hint="cs"/>
          <w:rtl/>
        </w:rPr>
        <w:t>יום ראש השנה הוא יום הדין בו אנו נפתחים לראות שהעולם הוא נברא, וכל נברא הוא מחודש ואינו מת</w:t>
      </w:r>
      <w:r w:rsidR="00E5508B">
        <w:rPr>
          <w:rFonts w:hint="cs"/>
          <w:rtl/>
        </w:rPr>
        <w:t>חדש</w:t>
      </w:r>
      <w:r>
        <w:rPr>
          <w:rFonts w:hint="cs"/>
          <w:rtl/>
        </w:rPr>
        <w:t xml:space="preserve"> כי אם ברצון בוראו </w:t>
      </w:r>
      <w:r>
        <w:rPr>
          <w:rFonts w:hint="cs"/>
          <w:b/>
          <w:bCs/>
          <w:rtl/>
        </w:rPr>
        <w:t>ולתכליתו</w:t>
      </w:r>
      <w:r>
        <w:rPr>
          <w:rFonts w:hint="cs"/>
          <w:rtl/>
        </w:rPr>
        <w:t xml:space="preserve">, וביום זה אנו עושים דין האם אנו עומדים בדין, וכפי שראינו התוצאה </w:t>
      </w:r>
      <w:r w:rsidR="003F6468" w:rsidRPr="003F6468">
        <w:rPr>
          <w:rtl/>
          <w:lang/>
        </w:rPr>
        <w:t>מהדין</w:t>
      </w:r>
      <w:r>
        <w:rPr>
          <w:rFonts w:hint="cs"/>
          <w:rtl/>
        </w:rPr>
        <w:t xml:space="preserve"> ומעשיית הדין היא מלכות ה', והיא מלכות ה' בר"ה.</w:t>
      </w:r>
    </w:p>
    <w:p w14:paraId="4316A4A0" w14:textId="7DB6EA39" w:rsidR="00636804" w:rsidRDefault="00636804" w:rsidP="00425F12">
      <w:pPr>
        <w:rPr>
          <w:rtl/>
        </w:rPr>
      </w:pPr>
      <w:r>
        <w:rPr>
          <w:rFonts w:hint="cs"/>
          <w:rtl/>
        </w:rPr>
        <w:t>ביום ראש השנה אנו נזכרים במשמעות מעשינו ובחירותנו על מעשינו:</w:t>
      </w:r>
    </w:p>
    <w:p w14:paraId="029D1BA7" w14:textId="0ABF9C42" w:rsidR="00636804" w:rsidRDefault="00636804" w:rsidP="00636804">
      <w:pPr>
        <w:pStyle w:val="a7"/>
        <w:rPr>
          <w:rtl/>
        </w:rPr>
      </w:pPr>
      <w:r w:rsidRPr="00636804">
        <w:rPr>
          <w:rtl/>
        </w:rPr>
        <w:t xml:space="preserve">בְּרֹאשׁ הַשָּׁנָה יָצָא יוֹסֵף מִבֵּית </w:t>
      </w:r>
      <w:proofErr w:type="spellStart"/>
      <w:r w:rsidRPr="00636804">
        <w:rPr>
          <w:rtl/>
        </w:rPr>
        <w:t>הָאֲסוּרִין</w:t>
      </w:r>
      <w:proofErr w:type="spellEnd"/>
      <w:r w:rsidRPr="00636804">
        <w:rPr>
          <w:rtl/>
        </w:rPr>
        <w:t>, בְּרֹאשׁ הַשָּׁנָה בָּטְלָה עֲבוֹדָה מֵאֲבוֹתֵינוּ בְּמִצְרַיִם</w:t>
      </w:r>
      <w:r>
        <w:rPr>
          <w:rFonts w:hint="cs"/>
          <w:rtl/>
        </w:rPr>
        <w:t xml:space="preserve"> (בבלי ר"ה י"א.)</w:t>
      </w:r>
    </w:p>
    <w:p w14:paraId="17494B97" w14:textId="23518EEB" w:rsidR="00636804" w:rsidRDefault="00636804" w:rsidP="00636804">
      <w:pPr>
        <w:rPr>
          <w:rtl/>
        </w:rPr>
      </w:pPr>
      <w:r>
        <w:rPr>
          <w:rFonts w:hint="cs"/>
          <w:rtl/>
        </w:rPr>
        <w:t>וכן זה מה שהרמב"ם אומר בכוונת תקיעת שופר:</w:t>
      </w:r>
    </w:p>
    <w:p w14:paraId="7FB082A4" w14:textId="54851EEE" w:rsidR="00636804" w:rsidRDefault="00636804" w:rsidP="00636804">
      <w:pPr>
        <w:pStyle w:val="a7"/>
        <w:rPr>
          <w:rtl/>
        </w:rPr>
      </w:pPr>
      <w:r w:rsidRPr="00636804">
        <w:rPr>
          <w:rtl/>
        </w:rPr>
        <w:t>אַף עַל פִּי שֶׁתְּקִיעַת שׁוֹפָר בְּרֹאשׁ הַשָּׁנָה גְּזֵרַת הַכָּתוּב רֶמֶז יֵשׁ בּוֹ כְּלוֹמַר עוּרוּ יְשֵׁנִים מִשְּׁנַתְכֶם וְנִרְדָּמִים הָקִיצוּ מִתַּרְדֵּמַתְכֶם וְחַפְּשׂוּ בְּמַעֲשֵׂיכֶם וְחִזְרוּ בִּתְשׁוּבָה וְזִכְרוּ בּוֹרַאֲכֶם. אֵלּוּ הַשּׁוֹכְחִים אֶת הָאֱמֶת בְּהַבְלֵי הַזְּמַן וְשׁוֹגִים כָּל שְׁנָתָם בְּהֶבֶל וָרִיק אֲשֶׁר לֹא יוֹעִיל וְלֹא יַצִּיל</w:t>
      </w:r>
      <w:r>
        <w:rPr>
          <w:rFonts w:hint="cs"/>
          <w:rtl/>
        </w:rPr>
        <w:t>... (משנה תורה, הלכות תשובה ג', ב')</w:t>
      </w:r>
    </w:p>
    <w:p w14:paraId="3753A29E" w14:textId="356802CE" w:rsidR="00636804" w:rsidRDefault="00636804" w:rsidP="00636804">
      <w:pPr>
        <w:rPr>
          <w:rtl/>
        </w:rPr>
      </w:pPr>
      <w:r>
        <w:rPr>
          <w:rFonts w:hint="cs"/>
          <w:rtl/>
        </w:rPr>
        <w:t>וכפי שמבארו הרב עוזיאל:</w:t>
      </w:r>
    </w:p>
    <w:p w14:paraId="2DB5A5EF" w14:textId="0B23CEFB" w:rsidR="00636804" w:rsidRPr="00636804" w:rsidRDefault="00636804" w:rsidP="00636804">
      <w:pPr>
        <w:pStyle w:val="a7"/>
      </w:pPr>
      <w:r w:rsidRPr="00636804">
        <w:rPr>
          <w:rtl/>
        </w:rPr>
        <w:t>וקול תרועת השופר מעורר מתרדמה. כי מצב של תרדמה הוא זה כשהאדם מתקפל במ</w:t>
      </w:r>
      <w:r>
        <w:rPr>
          <w:rFonts w:hint="cs"/>
          <w:rtl/>
        </w:rPr>
        <w:t>י</w:t>
      </w:r>
      <w:r w:rsidRPr="00636804">
        <w:rPr>
          <w:rtl/>
        </w:rPr>
        <w:t>טה צרה ומצומצמת, מבטל את מציאותו העצמית רואה בחלומו צלליהם של אחרים ושומע את קולותיהם, ואינו רואה ולא שומע את עצמו. מצב של תרדמה הוא כשאדם מכלה את כ</w:t>
      </w:r>
      <w:r>
        <w:rPr>
          <w:rFonts w:hint="cs"/>
          <w:rtl/>
        </w:rPr>
        <w:t>ו</w:t>
      </w:r>
      <w:r w:rsidRPr="00636804">
        <w:rPr>
          <w:rtl/>
        </w:rPr>
        <w:t>חותיו ואת מרצו בנפתולים פנימיים שאין בהם אלא בזבוז הכ</w:t>
      </w:r>
      <w:r>
        <w:rPr>
          <w:rFonts w:hint="cs"/>
          <w:rtl/>
        </w:rPr>
        <w:t>ו</w:t>
      </w:r>
      <w:r w:rsidRPr="00636804">
        <w:rPr>
          <w:rtl/>
        </w:rPr>
        <w:t>חות והזמן להבל ולריק, כאשר יחלום הרעב שאכל ושבע, הקיץ ונפשו רעבה כמו שהיתה.</w:t>
      </w:r>
      <w:r>
        <w:rPr>
          <w:rFonts w:hint="cs"/>
          <w:rtl/>
        </w:rPr>
        <w:t xml:space="preserve"> (מכמני עוזיאל א', שער ב', פרק ב', מאמר ב')</w:t>
      </w:r>
    </w:p>
    <w:p w14:paraId="1CFD9E55" w14:textId="5AF3FD7E" w:rsidR="008C6E01" w:rsidRDefault="008C6E01" w:rsidP="00425F12">
      <w:pPr>
        <w:rPr>
          <w:rtl/>
        </w:rPr>
      </w:pPr>
      <w:r>
        <w:rPr>
          <w:rFonts w:hint="cs"/>
          <w:rtl/>
        </w:rPr>
        <w:t xml:space="preserve">בר"ה </w:t>
      </w:r>
      <w:r w:rsidRPr="00425F12">
        <w:rPr>
          <w:rFonts w:hint="cs"/>
          <w:b/>
          <w:bCs/>
          <w:rtl/>
        </w:rPr>
        <w:t>נזכרת הברית</w:t>
      </w:r>
      <w:r>
        <w:rPr>
          <w:rFonts w:hint="cs"/>
          <w:rtl/>
        </w:rPr>
        <w:t xml:space="preserve"> של קב"ה וישראל, שישראל</w:t>
      </w:r>
      <w:r w:rsidR="00E5508B">
        <w:rPr>
          <w:rFonts w:hint="cs"/>
          <w:rtl/>
        </w:rPr>
        <w:t xml:space="preserve"> לקחו על עצמם להיות</w:t>
      </w:r>
      <w:r>
        <w:rPr>
          <w:rFonts w:hint="cs"/>
          <w:rtl/>
        </w:rPr>
        <w:t xml:space="preserve"> מנהלי הדין בעולם:</w:t>
      </w:r>
    </w:p>
    <w:p w14:paraId="7476128B" w14:textId="351D8D4D" w:rsidR="008C6E01" w:rsidRDefault="008C6E01" w:rsidP="00425F12">
      <w:pPr>
        <w:pStyle w:val="a7"/>
        <w:rPr>
          <w:rtl/>
        </w:rPr>
      </w:pPr>
      <w:r w:rsidRPr="008C6E01">
        <w:rPr>
          <w:rtl/>
        </w:rPr>
        <w:t>רבי פנחס ורבי חלקיה בשם רבי סימון</w:t>
      </w:r>
      <w:r>
        <w:rPr>
          <w:rFonts w:hint="cs"/>
          <w:rtl/>
        </w:rPr>
        <w:t>:</w:t>
      </w:r>
      <w:r w:rsidRPr="008C6E01">
        <w:rPr>
          <w:rtl/>
        </w:rPr>
        <w:t xml:space="preserve"> מתכנסין מלאכי השרת אצל הקב"ה ואומרים לפניו רבונו של עולם אימתי ראש השנה והוא אומר ולי אתם שואלים אני ואתם נשאל לבית דין של מטה</w:t>
      </w:r>
      <w:r>
        <w:rPr>
          <w:rFonts w:hint="cs"/>
          <w:rtl/>
        </w:rPr>
        <w:t xml:space="preserve"> (שמעוני על התורה קצ"א, א')</w:t>
      </w:r>
    </w:p>
    <w:p w14:paraId="7437F8F8" w14:textId="2750B199" w:rsidR="008C6E01" w:rsidRDefault="007645B7" w:rsidP="00425F12">
      <w:pPr>
        <w:rPr>
          <w:rtl/>
        </w:rPr>
      </w:pPr>
      <w:r>
        <w:rPr>
          <w:rFonts w:hint="cs"/>
          <w:rtl/>
        </w:rPr>
        <w:t>בראש השנה אנו תוקעים ומריעים בשופר, שהוא כנגד יבבות האויב, כפי שסמכו חז"ל את עניין היבבות על יבבותיה של אם סיסרא, ומריעים ונלחמים באויבינו כפי שכתוב בתהלים "</w:t>
      </w:r>
      <w:proofErr w:type="spellStart"/>
      <w:r>
        <w:rPr>
          <w:rFonts w:hint="cs"/>
          <w:rtl/>
        </w:rPr>
        <w:t>תרועם</w:t>
      </w:r>
      <w:proofErr w:type="spellEnd"/>
      <w:r>
        <w:rPr>
          <w:rFonts w:hint="cs"/>
          <w:rtl/>
        </w:rPr>
        <w:t xml:space="preserve"> בשבט ברזל, ככלי יוצר תנפצם"</w:t>
      </w:r>
      <w:r w:rsidR="00636804">
        <w:rPr>
          <w:rFonts w:hint="cs"/>
          <w:rtl/>
        </w:rPr>
        <w:t xml:space="preserve">, ומנצחים אותם בזכות המוכנות שלנו אפילו לתקוע כתקיעותיה של שרה על עקידת יצחק בנה יחידה, שלצערנו שמענו תקיעות כאב ועזות </w:t>
      </w:r>
      <w:r w:rsidR="009F6CEF">
        <w:rPr>
          <w:rFonts w:hint="cs"/>
          <w:rtl/>
        </w:rPr>
        <w:t>ניצחון וגבורה הרבה מאוד בשנה החולפת</w:t>
      </w:r>
      <w:r>
        <w:rPr>
          <w:rFonts w:hint="cs"/>
          <w:rtl/>
        </w:rPr>
        <w:t>.</w:t>
      </w:r>
    </w:p>
    <w:p w14:paraId="12486D2A" w14:textId="69B81057" w:rsidR="007645B7" w:rsidRDefault="007645B7" w:rsidP="00425F12">
      <w:pPr>
        <w:rPr>
          <w:rtl/>
        </w:rPr>
      </w:pPr>
      <w:r>
        <w:rPr>
          <w:rFonts w:hint="cs"/>
          <w:rtl/>
        </w:rPr>
        <w:t>ואנו רואים ששליח הציבור היורד לפני התיבה נשלח להיות שליח למלחמה זו:</w:t>
      </w:r>
    </w:p>
    <w:p w14:paraId="214105F1" w14:textId="007E2161" w:rsidR="007645B7" w:rsidRDefault="007645B7" w:rsidP="00425F12">
      <w:pPr>
        <w:pStyle w:val="a7"/>
        <w:rPr>
          <w:rtl/>
        </w:rPr>
      </w:pPr>
      <w:r w:rsidRPr="007645B7">
        <w:rPr>
          <w:rtl/>
        </w:rPr>
        <w:t xml:space="preserve">רִבִּי </w:t>
      </w:r>
      <w:proofErr w:type="spellStart"/>
      <w:r w:rsidRPr="007645B7">
        <w:rPr>
          <w:rtl/>
        </w:rPr>
        <w:t>פִינְחָס</w:t>
      </w:r>
      <w:proofErr w:type="spellEnd"/>
      <w:r w:rsidRPr="007645B7">
        <w:rPr>
          <w:rtl/>
        </w:rPr>
        <w:t xml:space="preserve"> רִבִּי לֵוִי רִבִּי יוֹחָנָן בְּשֵׁם מְנַחֵם </w:t>
      </w:r>
      <w:proofErr w:type="spellStart"/>
      <w:r w:rsidRPr="007645B7">
        <w:rPr>
          <w:rtl/>
        </w:rPr>
        <w:t>דְּגַלִּייָא</w:t>
      </w:r>
      <w:proofErr w:type="spellEnd"/>
      <w:r>
        <w:rPr>
          <w:rFonts w:hint="cs"/>
          <w:rtl/>
        </w:rPr>
        <w:t>:</w:t>
      </w:r>
      <w:r w:rsidRPr="007645B7">
        <w:rPr>
          <w:rtl/>
        </w:rPr>
        <w:t xml:space="preserve"> זֶה שֶׁעוֹבֵר לִפְנֵי הַתֵּיבָה אֵין אוֹמֵר לוֹ בּוֹא וְהִתְפַּלֵּל אֶלָּא בּוֹא ו</w:t>
      </w:r>
      <w:r>
        <w:rPr>
          <w:rFonts w:hint="cs"/>
          <w:rtl/>
        </w:rPr>
        <w:t>ּ</w:t>
      </w:r>
      <w:r w:rsidRPr="007645B7">
        <w:rPr>
          <w:rtl/>
        </w:rPr>
        <w:t>ק</w:t>
      </w:r>
      <w:r>
        <w:rPr>
          <w:rFonts w:hint="cs"/>
          <w:rtl/>
        </w:rPr>
        <w:t>ְ</w:t>
      </w:r>
      <w:r w:rsidRPr="007645B7">
        <w:rPr>
          <w:rtl/>
        </w:rPr>
        <w:t>ר</w:t>
      </w:r>
      <w:r>
        <w:rPr>
          <w:rFonts w:hint="cs"/>
          <w:rtl/>
        </w:rPr>
        <w:t>ַ</w:t>
      </w:r>
      <w:r w:rsidRPr="007645B7">
        <w:rPr>
          <w:rtl/>
        </w:rPr>
        <w:t>ב קְרָבֵינוּ עֲשֵׂה צָרְכֵינוּ עֲשֵׂה מִלְחֲמוֹתֵינוּ</w:t>
      </w:r>
      <w:r>
        <w:rPr>
          <w:rFonts w:hint="cs"/>
          <w:rtl/>
        </w:rPr>
        <w:t xml:space="preserve"> </w:t>
      </w:r>
      <w:r w:rsidRPr="007645B7">
        <w:rPr>
          <w:rtl/>
        </w:rPr>
        <w:t>פַּיֵּיס בַּעֲדֵינוּ</w:t>
      </w:r>
      <w:r w:rsidRPr="007645B7">
        <w:rPr>
          <w:rFonts w:hint="cs"/>
          <w:rtl/>
        </w:rPr>
        <w:t xml:space="preserve"> </w:t>
      </w:r>
      <w:r>
        <w:rPr>
          <w:rFonts w:hint="cs"/>
          <w:rtl/>
        </w:rPr>
        <w:t xml:space="preserve">(ירושלמי ברכות </w:t>
      </w:r>
      <w:proofErr w:type="spellStart"/>
      <w:r>
        <w:rPr>
          <w:rFonts w:hint="cs"/>
          <w:rtl/>
        </w:rPr>
        <w:t>פ"ד</w:t>
      </w:r>
      <w:proofErr w:type="spellEnd"/>
      <w:r>
        <w:rPr>
          <w:rFonts w:hint="cs"/>
          <w:rtl/>
        </w:rPr>
        <w:t xml:space="preserve"> </w:t>
      </w:r>
      <w:proofErr w:type="spellStart"/>
      <w:r>
        <w:rPr>
          <w:rFonts w:hint="cs"/>
          <w:rtl/>
        </w:rPr>
        <w:t>ה"ד</w:t>
      </w:r>
      <w:proofErr w:type="spellEnd"/>
      <w:r>
        <w:rPr>
          <w:rFonts w:hint="cs"/>
          <w:rtl/>
        </w:rPr>
        <w:t>)</w:t>
      </w:r>
    </w:p>
    <w:p w14:paraId="71C317C0" w14:textId="64730633" w:rsidR="00425F12" w:rsidRDefault="007645B7" w:rsidP="00425F12">
      <w:pPr>
        <w:rPr>
          <w:rtl/>
        </w:rPr>
      </w:pPr>
      <w:r>
        <w:rPr>
          <w:rFonts w:hint="cs"/>
          <w:rtl/>
        </w:rPr>
        <w:t>(ובפרט בא"י משם מגיעה שמועה זו)</w:t>
      </w:r>
    </w:p>
    <w:p w14:paraId="456DA53A" w14:textId="4BB221D9" w:rsidR="00425F12" w:rsidRDefault="00425F12" w:rsidP="00425F12">
      <w:pPr>
        <w:rPr>
          <w:rtl/>
        </w:rPr>
      </w:pPr>
      <w:r>
        <w:rPr>
          <w:rFonts w:hint="cs"/>
          <w:rtl/>
        </w:rPr>
        <w:t>אנו באים ומוציאים דין אמת לאמיתו, וקוראים לכל באי עולם שנת חיים וברכה, לבד ממכחישי החיים והברכה בעולם שבהם אנו נאלצים לעשות דין ולהביא למשמעות מעשיהם.</w:t>
      </w:r>
    </w:p>
    <w:p w14:paraId="561E6019" w14:textId="54BA1F9A" w:rsidR="00425F12" w:rsidRDefault="00425F12" w:rsidP="00425F12">
      <w:pPr>
        <w:pStyle w:val="a7"/>
        <w:rPr>
          <w:rtl/>
        </w:rPr>
      </w:pPr>
      <w:r>
        <w:rPr>
          <w:rFonts w:hint="cs"/>
          <w:rtl/>
        </w:rPr>
        <w:t xml:space="preserve">ידבר עמים תחתינו ולאומים תחת רגלינו </w:t>
      </w:r>
      <w:r>
        <w:rPr>
          <w:rtl/>
        </w:rPr>
        <w:t>–</w:t>
      </w:r>
      <w:r>
        <w:rPr>
          <w:rFonts w:hint="cs"/>
          <w:rtl/>
        </w:rPr>
        <w:t xml:space="preserve"> יבחר לנו את נחלתנו, את </w:t>
      </w:r>
      <w:r w:rsidR="00131EC6" w:rsidRPr="00131EC6">
        <w:rPr>
          <w:rtl/>
          <w:lang/>
        </w:rPr>
        <w:t>גאון</w:t>
      </w:r>
      <w:r>
        <w:rPr>
          <w:rFonts w:hint="cs"/>
          <w:rtl/>
        </w:rPr>
        <w:t xml:space="preserve"> יעקב אשר אהב סלה:</w:t>
      </w:r>
      <w:r>
        <w:rPr>
          <w:rtl/>
        </w:rPr>
        <w:br/>
      </w:r>
      <w:r>
        <w:rPr>
          <w:rFonts w:hint="cs"/>
          <w:rtl/>
        </w:rPr>
        <w:t>עלה אלהים בתרועה ה' בקול שופר: ... כי מלך כל הארץ אלהים...</w:t>
      </w:r>
    </w:p>
    <w:p w14:paraId="11038C93" w14:textId="5D50A9DB" w:rsidR="00425F12" w:rsidRDefault="00425F12" w:rsidP="00425F12">
      <w:pPr>
        <w:rPr>
          <w:rtl/>
        </w:rPr>
      </w:pPr>
      <w:r>
        <w:rPr>
          <w:rFonts w:hint="cs"/>
          <w:rtl/>
        </w:rPr>
        <w:t>יום ראש השנה הוא יום שמח לישראל בעשיית המשפט בעולם, כפי שאמר נחמיה לעם שבכו בר"ה אחרי שמעם את דברי התורה:</w:t>
      </w:r>
    </w:p>
    <w:p w14:paraId="64FBB244" w14:textId="287122C7" w:rsidR="00425F12" w:rsidRPr="00425F12" w:rsidRDefault="00E5508B" w:rsidP="00E5508B">
      <w:pPr>
        <w:pStyle w:val="a7"/>
        <w:rPr>
          <w:rtl/>
        </w:rPr>
      </w:pPr>
      <w:r>
        <w:rPr>
          <w:rtl/>
        </w:rPr>
        <w:t xml:space="preserve">וַיֹּ֣אמֶר נְחֶמְיָ֣ה ה֣וּא </w:t>
      </w:r>
      <w:proofErr w:type="spellStart"/>
      <w:r>
        <w:rPr>
          <w:rtl/>
        </w:rPr>
        <w:t>הַתִּרְשָׁ֡תָא</w:t>
      </w:r>
      <w:proofErr w:type="spellEnd"/>
      <w:r>
        <w:rPr>
          <w:rtl/>
        </w:rPr>
        <w:t xml:space="preserve"> וְעֶזְרָ֣א הַכֹּהֵ֣ן</w:t>
      </w:r>
      <w:r>
        <w:rPr>
          <w:rFonts w:ascii="Arial" w:hAnsi="Arial" w:cs="Arial" w:hint="cs"/>
          <w:rtl/>
        </w:rPr>
        <w:t> </w:t>
      </w:r>
      <w:r>
        <w:rPr>
          <w:rFonts w:hint="cs"/>
          <w:rtl/>
        </w:rPr>
        <w:t>׀</w:t>
      </w:r>
      <w:r>
        <w:rPr>
          <w:rFonts w:ascii="Arial" w:hAnsi="Arial" w:cs="Arial" w:hint="cs"/>
          <w:rtl/>
        </w:rPr>
        <w:t> </w:t>
      </w:r>
      <w:r>
        <w:rPr>
          <w:rFonts w:hint="cs"/>
          <w:rtl/>
        </w:rPr>
        <w:t>הַסֹּפֵ֡ר</w:t>
      </w:r>
      <w:r>
        <w:rPr>
          <w:rtl/>
        </w:rPr>
        <w:t xml:space="preserve"> </w:t>
      </w:r>
      <w:proofErr w:type="spellStart"/>
      <w:r>
        <w:rPr>
          <w:rFonts w:hint="cs"/>
          <w:rtl/>
        </w:rPr>
        <w:t>וְהַלְוִיִּם</w:t>
      </w:r>
      <w:proofErr w:type="spellEnd"/>
      <w:r>
        <w:rPr>
          <w:rFonts w:hint="cs"/>
          <w:rtl/>
        </w:rPr>
        <w:t>֩</w:t>
      </w:r>
      <w:r>
        <w:rPr>
          <w:rtl/>
        </w:rPr>
        <w:t xml:space="preserve"> </w:t>
      </w:r>
      <w:r>
        <w:rPr>
          <w:rFonts w:hint="cs"/>
          <w:rtl/>
        </w:rPr>
        <w:t>הַמְּבִינִ֨ים</w:t>
      </w:r>
      <w:r>
        <w:rPr>
          <w:rtl/>
        </w:rPr>
        <w:t xml:space="preserve"> </w:t>
      </w:r>
      <w:proofErr w:type="spellStart"/>
      <w:r>
        <w:rPr>
          <w:rFonts w:hint="cs"/>
          <w:rtl/>
        </w:rPr>
        <w:t>אֶת־הָעָ֜ם</w:t>
      </w:r>
      <w:proofErr w:type="spellEnd"/>
      <w:r>
        <w:rPr>
          <w:rtl/>
        </w:rPr>
        <w:t xml:space="preserve"> </w:t>
      </w:r>
      <w:proofErr w:type="spellStart"/>
      <w:r>
        <w:rPr>
          <w:rFonts w:hint="cs"/>
          <w:rtl/>
        </w:rPr>
        <w:t>לְכׇל־הָעָ֗ם</w:t>
      </w:r>
      <w:proofErr w:type="spellEnd"/>
      <w:r>
        <w:rPr>
          <w:rtl/>
        </w:rPr>
        <w:t xml:space="preserve"> </w:t>
      </w:r>
      <w:r>
        <w:rPr>
          <w:rFonts w:hint="cs"/>
          <w:rtl/>
        </w:rPr>
        <w:t>הַיּ֤וֹם</w:t>
      </w:r>
      <w:r>
        <w:rPr>
          <w:rtl/>
        </w:rPr>
        <w:t xml:space="preserve"> </w:t>
      </w:r>
      <w:proofErr w:type="spellStart"/>
      <w:r>
        <w:rPr>
          <w:rFonts w:hint="cs"/>
          <w:rtl/>
        </w:rPr>
        <w:t>קָדֹֽשׁ־הוּא</w:t>
      </w:r>
      <w:proofErr w:type="spellEnd"/>
      <w:r>
        <w:rPr>
          <w:rFonts w:hint="cs"/>
          <w:rtl/>
        </w:rPr>
        <w:t>֙</w:t>
      </w:r>
      <w:r>
        <w:rPr>
          <w:rtl/>
        </w:rPr>
        <w:t xml:space="preserve"> </w:t>
      </w:r>
      <w:r>
        <w:rPr>
          <w:rFonts w:hint="cs"/>
          <w:rtl/>
        </w:rPr>
        <w:t>לַיהֹוָ֣ה</w:t>
      </w:r>
      <w:r>
        <w:rPr>
          <w:rtl/>
        </w:rPr>
        <w:t xml:space="preserve"> </w:t>
      </w:r>
      <w:proofErr w:type="spellStart"/>
      <w:r>
        <w:rPr>
          <w:rFonts w:hint="cs"/>
          <w:rtl/>
        </w:rPr>
        <w:t>אֱלֹהֵיכֶ֔ם</w:t>
      </w:r>
      <w:proofErr w:type="spellEnd"/>
      <w:r>
        <w:rPr>
          <w:rtl/>
        </w:rPr>
        <w:t xml:space="preserve"> </w:t>
      </w:r>
      <w:proofErr w:type="spellStart"/>
      <w:r>
        <w:rPr>
          <w:rFonts w:hint="cs"/>
          <w:rtl/>
        </w:rPr>
        <w:t>אַל־תִּֽתְאַבְּל֖ו</w:t>
      </w:r>
      <w:proofErr w:type="spellEnd"/>
      <w:r>
        <w:rPr>
          <w:rFonts w:hint="cs"/>
          <w:rtl/>
        </w:rPr>
        <w:t>ּ</w:t>
      </w:r>
      <w:r>
        <w:rPr>
          <w:rtl/>
        </w:rPr>
        <w:t xml:space="preserve"> </w:t>
      </w:r>
      <w:proofErr w:type="spellStart"/>
      <w:r>
        <w:rPr>
          <w:rFonts w:hint="cs"/>
          <w:rtl/>
        </w:rPr>
        <w:t>וְאַל־תִּבְכּ֑ו</w:t>
      </w:r>
      <w:proofErr w:type="spellEnd"/>
      <w:r>
        <w:rPr>
          <w:rFonts w:hint="cs"/>
          <w:rtl/>
        </w:rPr>
        <w:t>ּ</w:t>
      </w:r>
      <w:r>
        <w:rPr>
          <w:rtl/>
        </w:rPr>
        <w:t xml:space="preserve"> </w:t>
      </w:r>
      <w:r>
        <w:rPr>
          <w:rFonts w:hint="cs"/>
          <w:rtl/>
        </w:rPr>
        <w:t>כִּ֤י</w:t>
      </w:r>
      <w:r>
        <w:rPr>
          <w:rtl/>
        </w:rPr>
        <w:t xml:space="preserve"> </w:t>
      </w:r>
      <w:r>
        <w:rPr>
          <w:rFonts w:hint="cs"/>
          <w:rtl/>
        </w:rPr>
        <w:t>בוֹכִים֙</w:t>
      </w:r>
      <w:r>
        <w:rPr>
          <w:rtl/>
        </w:rPr>
        <w:t xml:space="preserve"> </w:t>
      </w:r>
      <w:proofErr w:type="spellStart"/>
      <w:r>
        <w:rPr>
          <w:rFonts w:hint="cs"/>
          <w:rtl/>
        </w:rPr>
        <w:t>כׇּל־הָעָ֔ם</w:t>
      </w:r>
      <w:proofErr w:type="spellEnd"/>
      <w:r>
        <w:rPr>
          <w:rtl/>
        </w:rPr>
        <w:t xml:space="preserve"> </w:t>
      </w:r>
      <w:proofErr w:type="spellStart"/>
      <w:r>
        <w:rPr>
          <w:rFonts w:hint="cs"/>
          <w:rtl/>
        </w:rPr>
        <w:t>כְּשׇׁמְעָ֖ם</w:t>
      </w:r>
      <w:proofErr w:type="spellEnd"/>
      <w:r>
        <w:rPr>
          <w:rtl/>
        </w:rPr>
        <w:t xml:space="preserve"> </w:t>
      </w:r>
      <w:proofErr w:type="spellStart"/>
      <w:r>
        <w:rPr>
          <w:rFonts w:hint="cs"/>
          <w:rtl/>
        </w:rPr>
        <w:t>אֶת־דִּבְרֵ֥י</w:t>
      </w:r>
      <w:proofErr w:type="spellEnd"/>
      <w:r>
        <w:rPr>
          <w:rtl/>
        </w:rPr>
        <w:t xml:space="preserve"> </w:t>
      </w:r>
      <w:r>
        <w:rPr>
          <w:rFonts w:hint="cs"/>
          <w:rtl/>
        </w:rPr>
        <w:t>הַתּוֹרָֽה׃</w:t>
      </w:r>
      <w:r>
        <w:rPr>
          <w:rtl/>
        </w:rPr>
        <w:t xml:space="preserve"> וַיֹּ֣אמֶר לָהֶ֡ם לְכוּ֩ אִכְל֨וּ מַשְׁמַנִּ֜ים וּשְׁת֣וּ מַֽמְתַקִּ֗ים וְשִׁלְח֤וּ מָנוֹת֙ לְאֵ֣ין נָכ֣וֹן ל֔וֹ </w:t>
      </w:r>
      <w:proofErr w:type="spellStart"/>
      <w:r>
        <w:rPr>
          <w:rtl/>
        </w:rPr>
        <w:t>כִּֽי־קָד֥וֹש</w:t>
      </w:r>
      <w:proofErr w:type="spellEnd"/>
      <w:r>
        <w:rPr>
          <w:rtl/>
        </w:rPr>
        <w:t xml:space="preserve">ׁ הַיּ֖וֹם </w:t>
      </w:r>
      <w:proofErr w:type="spellStart"/>
      <w:r>
        <w:rPr>
          <w:rtl/>
        </w:rPr>
        <w:t>לַאֲדֹנֵ֑ינו</w:t>
      </w:r>
      <w:proofErr w:type="spellEnd"/>
      <w:r>
        <w:rPr>
          <w:rtl/>
        </w:rPr>
        <w:t xml:space="preserve">ּ </w:t>
      </w:r>
      <w:proofErr w:type="spellStart"/>
      <w:r>
        <w:rPr>
          <w:rtl/>
        </w:rPr>
        <w:t>וְאַל־תֵּ֣עָצֵ֔בו</w:t>
      </w:r>
      <w:proofErr w:type="spellEnd"/>
      <w:r>
        <w:rPr>
          <w:rtl/>
        </w:rPr>
        <w:t xml:space="preserve">ּ כִּֽי־חֶדְוַ֥ת יְהֹוָ֖ה הִ֥יא מָֽעֻזְּכֶֽם׃ </w:t>
      </w:r>
      <w:proofErr w:type="spellStart"/>
      <w:r>
        <w:rPr>
          <w:rtl/>
        </w:rPr>
        <w:t>וְהַלְוִיִּ֞ם</w:t>
      </w:r>
      <w:proofErr w:type="spellEnd"/>
      <w:r>
        <w:rPr>
          <w:rtl/>
        </w:rPr>
        <w:t xml:space="preserve"> מַחְשִׁ֤ים </w:t>
      </w:r>
      <w:proofErr w:type="spellStart"/>
      <w:r>
        <w:rPr>
          <w:rtl/>
        </w:rPr>
        <w:t>לְכׇל־הָעָם</w:t>
      </w:r>
      <w:proofErr w:type="spellEnd"/>
      <w:r>
        <w:rPr>
          <w:rtl/>
        </w:rPr>
        <w:t xml:space="preserve">֙ </w:t>
      </w:r>
      <w:proofErr w:type="spellStart"/>
      <w:r>
        <w:rPr>
          <w:rtl/>
        </w:rPr>
        <w:t>לֵאמֹ֣ר</w:t>
      </w:r>
      <w:proofErr w:type="spellEnd"/>
      <w:r>
        <w:rPr>
          <w:rtl/>
        </w:rPr>
        <w:t xml:space="preserve"> הַ֔סּוּ כִּ֥י הַיּ֖וֹם קָדֹ֑שׁ </w:t>
      </w:r>
      <w:proofErr w:type="spellStart"/>
      <w:r>
        <w:rPr>
          <w:rtl/>
        </w:rPr>
        <w:t>וְאַל־תֵּעָצֵֽבו</w:t>
      </w:r>
      <w:proofErr w:type="spellEnd"/>
      <w:r>
        <w:rPr>
          <w:rtl/>
        </w:rPr>
        <w:t xml:space="preserve">ּ׃ וַיֵּלְכ֨וּ </w:t>
      </w:r>
      <w:proofErr w:type="spellStart"/>
      <w:r>
        <w:rPr>
          <w:rtl/>
        </w:rPr>
        <w:t>כׇל־הָעָ֜ם</w:t>
      </w:r>
      <w:proofErr w:type="spellEnd"/>
      <w:r>
        <w:rPr>
          <w:rtl/>
        </w:rPr>
        <w:t xml:space="preserve"> לֶאֱכֹ֤ל וְלִשְׁתּוֹת֙ וּלְשַׁלַּ֣ח מָנ֔וֹת וְלַעֲשׂ֖וֹת שִׂמְחָ֣ה גְדוֹלָ֑ה כִּ֤י הֵבִ֙ינוּ֙ בַּדְּבָרִ֔ים אֲשֶׁ֥ר הוֹדִ֖יעוּ לָהֶֽם׃</w:t>
      </w:r>
    </w:p>
    <w:p w14:paraId="2D059A34" w14:textId="13F0D3B9" w:rsidR="007645B7" w:rsidRDefault="009F6CEF" w:rsidP="00425F12">
      <w:pPr>
        <w:rPr>
          <w:rtl/>
        </w:rPr>
      </w:pPr>
      <w:r>
        <w:rPr>
          <w:rFonts w:hint="cs"/>
          <w:rtl/>
        </w:rPr>
        <w:t>את הברית הזאת והמשפט הזה בשלמותו אפשר לעשות רק כעם שלם בארץ ישראל, כאן יש משמעות למעשנו, ורק כאן יש משפט "מראשית שנה ועד אחרית שנה"</w:t>
      </w:r>
      <w:r w:rsidR="00270A55">
        <w:rPr>
          <w:rFonts w:hint="cs"/>
          <w:rtl/>
        </w:rPr>
        <w:t>, רק כאן ניתן לפעול להוצאת המשפט והדין לאור.</w:t>
      </w:r>
    </w:p>
    <w:p w14:paraId="223EC614" w14:textId="5A7E6070" w:rsidR="00091182" w:rsidRDefault="00091182" w:rsidP="00091182">
      <w:pPr>
        <w:pStyle w:val="a7"/>
        <w:rPr>
          <w:rtl/>
        </w:rPr>
      </w:pPr>
      <w:r w:rsidRPr="00091182">
        <w:rPr>
          <w:rtl/>
        </w:rPr>
        <w:t>הענין התשיעי</w:t>
      </w:r>
      <w:r>
        <w:rPr>
          <w:rFonts w:hint="cs"/>
          <w:rtl/>
        </w:rPr>
        <w:t xml:space="preserve"> (בתקיעת שופר, </w:t>
      </w:r>
      <w:proofErr w:type="spellStart"/>
      <w:r>
        <w:rPr>
          <w:rFonts w:hint="cs"/>
          <w:rtl/>
        </w:rPr>
        <w:t>א"ח</w:t>
      </w:r>
      <w:proofErr w:type="spellEnd"/>
      <w:r>
        <w:rPr>
          <w:rFonts w:hint="cs"/>
          <w:rtl/>
        </w:rPr>
        <w:t xml:space="preserve">) </w:t>
      </w:r>
      <w:r w:rsidRPr="00091182">
        <w:rPr>
          <w:rtl/>
        </w:rPr>
        <w:t xml:space="preserve">להזכירנו קבוץ </w:t>
      </w:r>
      <w:proofErr w:type="spellStart"/>
      <w:r w:rsidRPr="00091182">
        <w:rPr>
          <w:rtl/>
        </w:rPr>
        <w:t>נדחי</w:t>
      </w:r>
      <w:proofErr w:type="spellEnd"/>
      <w:r w:rsidRPr="00091182">
        <w:rPr>
          <w:rtl/>
        </w:rPr>
        <w:t xml:space="preserve"> ישראל ולהתאסף אליו</w:t>
      </w:r>
      <w:r>
        <w:rPr>
          <w:rFonts w:hint="cs"/>
          <w:rtl/>
        </w:rPr>
        <w:t>,</w:t>
      </w:r>
      <w:r w:rsidRPr="00091182">
        <w:rPr>
          <w:rtl/>
        </w:rPr>
        <w:t xml:space="preserve"> שנאמר </w:t>
      </w:r>
      <w:r w:rsidRPr="00091182">
        <w:rPr>
          <w:sz w:val="20"/>
          <w:szCs w:val="20"/>
          <w:rtl/>
        </w:rPr>
        <w:t>(ישעיה כ</w:t>
      </w:r>
      <w:r w:rsidRPr="00091182">
        <w:rPr>
          <w:rFonts w:hint="cs"/>
          <w:sz w:val="20"/>
          <w:szCs w:val="20"/>
          <w:rtl/>
        </w:rPr>
        <w:t>"</w:t>
      </w:r>
      <w:r w:rsidRPr="00091182">
        <w:rPr>
          <w:sz w:val="20"/>
          <w:szCs w:val="20"/>
          <w:rtl/>
        </w:rPr>
        <w:t>ז י</w:t>
      </w:r>
      <w:r w:rsidRPr="00091182">
        <w:rPr>
          <w:rFonts w:hint="cs"/>
          <w:sz w:val="20"/>
          <w:szCs w:val="20"/>
          <w:rtl/>
        </w:rPr>
        <w:t>"</w:t>
      </w:r>
      <w:r w:rsidRPr="00091182">
        <w:rPr>
          <w:sz w:val="20"/>
          <w:szCs w:val="20"/>
          <w:rtl/>
        </w:rPr>
        <w:t>ג)</w:t>
      </w:r>
      <w:r w:rsidRPr="00091182">
        <w:rPr>
          <w:rtl/>
        </w:rPr>
        <w:t xml:space="preserve"> </w:t>
      </w:r>
      <w:r>
        <w:rPr>
          <w:rFonts w:hint="cs"/>
          <w:rtl/>
        </w:rPr>
        <w:t>"</w:t>
      </w:r>
      <w:r w:rsidRPr="00091182">
        <w:rPr>
          <w:rtl/>
        </w:rPr>
        <w:t>והיה ביום ההוא יתקע בשופר גדול ובאו האובדים בארץ אשור</w:t>
      </w:r>
      <w:r>
        <w:rPr>
          <w:rFonts w:hint="cs"/>
          <w:rtl/>
        </w:rPr>
        <w:t>"</w:t>
      </w:r>
      <w:r w:rsidRPr="00091182">
        <w:rPr>
          <w:rtl/>
        </w:rPr>
        <w:t xml:space="preserve"> וגו':</w:t>
      </w:r>
      <w:r>
        <w:rPr>
          <w:rFonts w:hint="cs"/>
          <w:rtl/>
        </w:rPr>
        <w:t xml:space="preserve"> (</w:t>
      </w:r>
      <w:proofErr w:type="spellStart"/>
      <w:r w:rsidR="0076296E">
        <w:rPr>
          <w:rFonts w:hint="cs"/>
          <w:rtl/>
        </w:rPr>
        <w:t>אבודרהם</w:t>
      </w:r>
      <w:proofErr w:type="spellEnd"/>
      <w:r w:rsidR="0076296E">
        <w:rPr>
          <w:rFonts w:hint="cs"/>
          <w:rtl/>
        </w:rPr>
        <w:t xml:space="preserve"> בשם </w:t>
      </w:r>
      <w:proofErr w:type="spellStart"/>
      <w:r w:rsidR="0076296E">
        <w:rPr>
          <w:rFonts w:hint="cs"/>
          <w:rtl/>
        </w:rPr>
        <w:t>הרס"ג</w:t>
      </w:r>
      <w:proofErr w:type="spellEnd"/>
      <w:r w:rsidR="0076296E">
        <w:rPr>
          <w:rFonts w:hint="cs"/>
          <w:rtl/>
        </w:rPr>
        <w:t>)</w:t>
      </w:r>
    </w:p>
    <w:p w14:paraId="74CFAAB5" w14:textId="6535AFA1" w:rsidR="00C35A5F" w:rsidRPr="00091182" w:rsidRDefault="00C35A5F" w:rsidP="00C35A5F">
      <w:r>
        <w:rPr>
          <w:rFonts w:hint="cs"/>
          <w:rtl/>
        </w:rPr>
        <w:t>שנה טובה של דין אמת וניצחון גדול!</w:t>
      </w:r>
    </w:p>
    <w:p w14:paraId="5A421A89" w14:textId="1722846B" w:rsidR="00270A55" w:rsidRPr="00091182" w:rsidRDefault="00270A55" w:rsidP="00091182">
      <w:pPr>
        <w:pStyle w:val="a7"/>
        <w:rPr>
          <w:rtl/>
        </w:rPr>
      </w:pPr>
    </w:p>
    <w:p w14:paraId="6AF565A6" w14:textId="77777777" w:rsidR="00D17A23" w:rsidRDefault="00D17A23" w:rsidP="00845832">
      <w:pPr>
        <w:bidi w:val="0"/>
      </w:pPr>
      <w:r>
        <w:rPr>
          <w:rFonts w:hint="cs"/>
          <w:rtl/>
        </w:rPr>
        <w:t xml:space="preserve">// </w:t>
      </w:r>
      <w:r w:rsidRPr="00425F12">
        <w:rPr>
          <w:rtl/>
        </w:rPr>
        <w:t>אוריין</w:t>
      </w:r>
      <w:r>
        <w:rPr>
          <w:rtl/>
        </w:rPr>
        <w:t xml:space="preserve"> חסידים</w:t>
      </w:r>
      <w:r>
        <w:rPr>
          <w:rFonts w:hint="cs"/>
          <w:rtl/>
        </w:rPr>
        <w:t>, כ"ט אלול ה'תשפ"ד</w:t>
      </w:r>
    </w:p>
    <w:sectPr w:rsidR="00D17A23" w:rsidSect="00BB46AF">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52A8" w14:textId="77777777" w:rsidR="0060217D" w:rsidRDefault="0060217D" w:rsidP="00425F12">
      <w:r>
        <w:separator/>
      </w:r>
    </w:p>
  </w:endnote>
  <w:endnote w:type="continuationSeparator" w:id="0">
    <w:p w14:paraId="584303B0" w14:textId="77777777" w:rsidR="0060217D" w:rsidRDefault="0060217D" w:rsidP="00425F12">
      <w:r>
        <w:continuationSeparator/>
      </w:r>
    </w:p>
  </w:endnote>
  <w:endnote w:type="continuationNotice" w:id="1">
    <w:p w14:paraId="4D55D83B" w14:textId="77777777" w:rsidR="0060217D" w:rsidRDefault="0060217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78907" w14:textId="77777777" w:rsidR="0060217D" w:rsidRDefault="0060217D" w:rsidP="00425F12">
      <w:r>
        <w:separator/>
      </w:r>
    </w:p>
  </w:footnote>
  <w:footnote w:type="continuationSeparator" w:id="0">
    <w:p w14:paraId="2C298780" w14:textId="77777777" w:rsidR="0060217D" w:rsidRDefault="0060217D" w:rsidP="00425F12">
      <w:r>
        <w:continuationSeparator/>
      </w:r>
    </w:p>
  </w:footnote>
  <w:footnote w:type="continuationNotice" w:id="1">
    <w:p w14:paraId="4438AD87" w14:textId="77777777" w:rsidR="0060217D" w:rsidRDefault="0060217D">
      <w:pPr>
        <w:spacing w:after="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F1"/>
    <w:rsid w:val="00087171"/>
    <w:rsid w:val="00091182"/>
    <w:rsid w:val="000A62A4"/>
    <w:rsid w:val="000B5C4F"/>
    <w:rsid w:val="000F3252"/>
    <w:rsid w:val="001053DF"/>
    <w:rsid w:val="00131EC6"/>
    <w:rsid w:val="00207B77"/>
    <w:rsid w:val="0021479D"/>
    <w:rsid w:val="00265EB9"/>
    <w:rsid w:val="002676EC"/>
    <w:rsid w:val="00270A55"/>
    <w:rsid w:val="002C7B4A"/>
    <w:rsid w:val="002D53EF"/>
    <w:rsid w:val="003E3B46"/>
    <w:rsid w:val="003F4C99"/>
    <w:rsid w:val="003F6468"/>
    <w:rsid w:val="003F6C19"/>
    <w:rsid w:val="00425F12"/>
    <w:rsid w:val="004A051D"/>
    <w:rsid w:val="005226E3"/>
    <w:rsid w:val="005D56D8"/>
    <w:rsid w:val="0060217D"/>
    <w:rsid w:val="00636804"/>
    <w:rsid w:val="00644B98"/>
    <w:rsid w:val="00691A4C"/>
    <w:rsid w:val="006A23CD"/>
    <w:rsid w:val="006A5E9D"/>
    <w:rsid w:val="00712EB6"/>
    <w:rsid w:val="00736E72"/>
    <w:rsid w:val="0076296E"/>
    <w:rsid w:val="007645B7"/>
    <w:rsid w:val="00767F61"/>
    <w:rsid w:val="00795374"/>
    <w:rsid w:val="007A2A6C"/>
    <w:rsid w:val="007B5F06"/>
    <w:rsid w:val="007C33C5"/>
    <w:rsid w:val="007E19F0"/>
    <w:rsid w:val="00802EA1"/>
    <w:rsid w:val="008379F4"/>
    <w:rsid w:val="00845832"/>
    <w:rsid w:val="0086517D"/>
    <w:rsid w:val="008B384B"/>
    <w:rsid w:val="008C6E01"/>
    <w:rsid w:val="009153BA"/>
    <w:rsid w:val="009A2D4E"/>
    <w:rsid w:val="009B7BA0"/>
    <w:rsid w:val="009D4C4F"/>
    <w:rsid w:val="009F6CEF"/>
    <w:rsid w:val="00A63061"/>
    <w:rsid w:val="00A87D1B"/>
    <w:rsid w:val="00A959FA"/>
    <w:rsid w:val="00B17D91"/>
    <w:rsid w:val="00B745B6"/>
    <w:rsid w:val="00BB46AF"/>
    <w:rsid w:val="00BC2349"/>
    <w:rsid w:val="00BC7F46"/>
    <w:rsid w:val="00C35A5F"/>
    <w:rsid w:val="00C51FC5"/>
    <w:rsid w:val="00C841B8"/>
    <w:rsid w:val="00C90D45"/>
    <w:rsid w:val="00CC590B"/>
    <w:rsid w:val="00D17A23"/>
    <w:rsid w:val="00DA22F1"/>
    <w:rsid w:val="00E5508B"/>
    <w:rsid w:val="00E64347"/>
    <w:rsid w:val="00E8707F"/>
    <w:rsid w:val="00F454E0"/>
    <w:rsid w:val="00F46CC2"/>
    <w:rsid w:val="00F77C4E"/>
  </w:rsids>
  <m:mathPr>
    <m:mathFont m:val="Cambria Math"/>
    <m:brkBin m:val="repeat"/>
    <m:brkBinSub m:val="+-"/>
    <m:smallFrac m:val="0"/>
    <m:dispDef/>
    <m:lMargin m:val="0"/>
    <m:rMargin m:val="0"/>
    <m:defJc m:val="centerGroup"/>
    <m:wrapIndent m:val="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6138"/>
  <w15:chartTrackingRefBased/>
  <w15:docId w15:val="{A1A7EBF9-9D5B-451E-9ABA-12EBAD30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FrankRuehl"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F12"/>
    <w:pPr>
      <w:spacing w:after="80" w:line="240" w:lineRule="auto"/>
      <w:jc w:val="both"/>
    </w:pPr>
    <w:rPr>
      <w:rFonts w:ascii="FrankRuehl" w:hAnsi="FrankRuehl" w:cs="FrankRuehl"/>
      <w:kern w:val="0"/>
      <w:sz w:val="24"/>
      <w:szCs w:val="24"/>
      <w14:ligatures w14:val="none"/>
    </w:rPr>
  </w:style>
  <w:style w:type="paragraph" w:styleId="1">
    <w:name w:val="heading 1"/>
    <w:basedOn w:val="a"/>
    <w:next w:val="a"/>
    <w:link w:val="10"/>
    <w:uiPriority w:val="9"/>
    <w:qFormat/>
    <w:rsid w:val="00DA22F1"/>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A22F1"/>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A22F1"/>
    <w:pPr>
      <w:keepNext/>
      <w:keepLines/>
      <w:spacing w:before="16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DA22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DA22F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DA22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A22F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A22F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A22F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A22F1"/>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כותרת 2 תו"/>
    <w:basedOn w:val="a0"/>
    <w:link w:val="2"/>
    <w:uiPriority w:val="9"/>
    <w:semiHidden/>
    <w:rsid w:val="00DA22F1"/>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כותרת 3 תו"/>
    <w:basedOn w:val="a0"/>
    <w:link w:val="3"/>
    <w:uiPriority w:val="9"/>
    <w:semiHidden/>
    <w:rsid w:val="00DA22F1"/>
    <w:rPr>
      <w:rFonts w:eastAsiaTheme="majorEastAsia" w:cstheme="majorBidi"/>
      <w:color w:val="2F5496" w:themeColor="accent1" w:themeShade="BF"/>
      <w:kern w:val="0"/>
      <w:sz w:val="28"/>
      <w:szCs w:val="28"/>
      <w14:ligatures w14:val="none"/>
    </w:rPr>
  </w:style>
  <w:style w:type="character" w:customStyle="1" w:styleId="40">
    <w:name w:val="כותרת 4 תו"/>
    <w:basedOn w:val="a0"/>
    <w:link w:val="4"/>
    <w:uiPriority w:val="9"/>
    <w:semiHidden/>
    <w:rsid w:val="00DA22F1"/>
    <w:rPr>
      <w:rFonts w:eastAsiaTheme="majorEastAsia" w:cstheme="majorBidi"/>
      <w:i/>
      <w:iCs/>
      <w:color w:val="2F5496" w:themeColor="accent1" w:themeShade="BF"/>
      <w:kern w:val="0"/>
      <w:sz w:val="24"/>
      <w:szCs w:val="24"/>
      <w14:ligatures w14:val="none"/>
    </w:rPr>
  </w:style>
  <w:style w:type="character" w:customStyle="1" w:styleId="50">
    <w:name w:val="כותרת 5 תו"/>
    <w:basedOn w:val="a0"/>
    <w:link w:val="5"/>
    <w:uiPriority w:val="9"/>
    <w:semiHidden/>
    <w:rsid w:val="00DA22F1"/>
    <w:rPr>
      <w:rFonts w:eastAsiaTheme="majorEastAsia" w:cstheme="majorBidi"/>
      <w:color w:val="2F5496" w:themeColor="accent1" w:themeShade="BF"/>
      <w:kern w:val="0"/>
      <w:sz w:val="24"/>
      <w:szCs w:val="24"/>
      <w14:ligatures w14:val="none"/>
    </w:rPr>
  </w:style>
  <w:style w:type="character" w:customStyle="1" w:styleId="60">
    <w:name w:val="כותרת 6 תו"/>
    <w:basedOn w:val="a0"/>
    <w:link w:val="6"/>
    <w:uiPriority w:val="9"/>
    <w:semiHidden/>
    <w:rsid w:val="00DA22F1"/>
    <w:rPr>
      <w:rFonts w:eastAsiaTheme="majorEastAsia" w:cstheme="majorBidi"/>
      <w:i/>
      <w:iCs/>
      <w:color w:val="595959" w:themeColor="text1" w:themeTint="A6"/>
      <w:kern w:val="0"/>
      <w:sz w:val="24"/>
      <w:szCs w:val="24"/>
      <w14:ligatures w14:val="none"/>
    </w:rPr>
  </w:style>
  <w:style w:type="character" w:customStyle="1" w:styleId="70">
    <w:name w:val="כותרת 7 תו"/>
    <w:basedOn w:val="a0"/>
    <w:link w:val="7"/>
    <w:uiPriority w:val="9"/>
    <w:semiHidden/>
    <w:rsid w:val="00DA22F1"/>
    <w:rPr>
      <w:rFonts w:eastAsiaTheme="majorEastAsia" w:cstheme="majorBidi"/>
      <w:color w:val="595959" w:themeColor="text1" w:themeTint="A6"/>
      <w:kern w:val="0"/>
      <w:sz w:val="24"/>
      <w:szCs w:val="24"/>
      <w14:ligatures w14:val="none"/>
    </w:rPr>
  </w:style>
  <w:style w:type="character" w:customStyle="1" w:styleId="80">
    <w:name w:val="כותרת 8 תו"/>
    <w:basedOn w:val="a0"/>
    <w:link w:val="8"/>
    <w:uiPriority w:val="9"/>
    <w:semiHidden/>
    <w:rsid w:val="00DA22F1"/>
    <w:rPr>
      <w:rFonts w:eastAsiaTheme="majorEastAsia" w:cstheme="majorBidi"/>
      <w:i/>
      <w:iCs/>
      <w:color w:val="272727" w:themeColor="text1" w:themeTint="D8"/>
      <w:kern w:val="0"/>
      <w:sz w:val="24"/>
      <w:szCs w:val="24"/>
      <w14:ligatures w14:val="none"/>
    </w:rPr>
  </w:style>
  <w:style w:type="character" w:customStyle="1" w:styleId="90">
    <w:name w:val="כותרת 9 תו"/>
    <w:basedOn w:val="a0"/>
    <w:link w:val="9"/>
    <w:uiPriority w:val="9"/>
    <w:semiHidden/>
    <w:rsid w:val="00DA22F1"/>
    <w:rPr>
      <w:rFonts w:eastAsiaTheme="majorEastAsia" w:cstheme="majorBidi"/>
      <w:color w:val="272727" w:themeColor="text1" w:themeTint="D8"/>
      <w:kern w:val="0"/>
      <w:sz w:val="24"/>
      <w:szCs w:val="24"/>
      <w14:ligatures w14:val="none"/>
    </w:rPr>
  </w:style>
  <w:style w:type="paragraph" w:styleId="a3">
    <w:name w:val="Title"/>
    <w:basedOn w:val="a"/>
    <w:next w:val="a"/>
    <w:link w:val="a4"/>
    <w:uiPriority w:val="10"/>
    <w:qFormat/>
    <w:rsid w:val="00DA22F1"/>
    <w:pPr>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A22F1"/>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DA22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DA22F1"/>
    <w:rPr>
      <w:rFonts w:eastAsiaTheme="majorEastAsia"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425F12"/>
    <w:pPr>
      <w:spacing w:before="80"/>
      <w:ind w:left="702" w:right="426"/>
    </w:pPr>
    <w:rPr>
      <w:i/>
      <w:color w:val="404040" w:themeColor="text1" w:themeTint="BF"/>
    </w:rPr>
  </w:style>
  <w:style w:type="character" w:customStyle="1" w:styleId="a8">
    <w:name w:val="ציטוט תו"/>
    <w:basedOn w:val="a0"/>
    <w:link w:val="a7"/>
    <w:uiPriority w:val="29"/>
    <w:rsid w:val="00425F12"/>
    <w:rPr>
      <w:rFonts w:ascii="FrankRuehl" w:hAnsi="FrankRuehl" w:cs="FrankRuehl"/>
      <w:i/>
      <w:color w:val="404040" w:themeColor="text1" w:themeTint="BF"/>
      <w:kern w:val="0"/>
      <w:sz w:val="24"/>
      <w:szCs w:val="24"/>
      <w14:ligatures w14:val="none"/>
    </w:rPr>
  </w:style>
  <w:style w:type="paragraph" w:styleId="a9">
    <w:name w:val="List Paragraph"/>
    <w:basedOn w:val="a"/>
    <w:uiPriority w:val="34"/>
    <w:qFormat/>
    <w:rsid w:val="00DA22F1"/>
    <w:pPr>
      <w:ind w:left="720"/>
      <w:contextualSpacing/>
    </w:pPr>
  </w:style>
  <w:style w:type="character" w:styleId="aa">
    <w:name w:val="Intense Emphasis"/>
    <w:basedOn w:val="a0"/>
    <w:uiPriority w:val="21"/>
    <w:qFormat/>
    <w:rsid w:val="00DA22F1"/>
    <w:rPr>
      <w:i/>
      <w:iCs/>
      <w:color w:val="2F5496" w:themeColor="accent1" w:themeShade="BF"/>
    </w:rPr>
  </w:style>
  <w:style w:type="paragraph" w:styleId="ab">
    <w:name w:val="Intense Quote"/>
    <w:basedOn w:val="a"/>
    <w:next w:val="a"/>
    <w:link w:val="ac"/>
    <w:uiPriority w:val="30"/>
    <w:qFormat/>
    <w:rsid w:val="00DA2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DA22F1"/>
    <w:rPr>
      <w:rFonts w:ascii="FrankRuehl" w:hAnsi="FrankRuehl" w:cs="FrankRuehl"/>
      <w:i/>
      <w:iCs/>
      <w:color w:val="2F5496" w:themeColor="accent1" w:themeShade="BF"/>
      <w:kern w:val="0"/>
      <w:sz w:val="24"/>
      <w:szCs w:val="24"/>
      <w14:ligatures w14:val="none"/>
    </w:rPr>
  </w:style>
  <w:style w:type="character" w:styleId="ad">
    <w:name w:val="Intense Reference"/>
    <w:basedOn w:val="a0"/>
    <w:uiPriority w:val="32"/>
    <w:qFormat/>
    <w:rsid w:val="00DA22F1"/>
    <w:rPr>
      <w:b/>
      <w:bCs/>
      <w:smallCaps/>
      <w:color w:val="2F5496" w:themeColor="accent1" w:themeShade="BF"/>
      <w:spacing w:val="5"/>
    </w:rPr>
  </w:style>
  <w:style w:type="paragraph" w:styleId="ae">
    <w:name w:val="footnote text"/>
    <w:basedOn w:val="a"/>
    <w:link w:val="af"/>
    <w:uiPriority w:val="99"/>
    <w:unhideWhenUsed/>
    <w:rsid w:val="008C6E01"/>
    <w:pPr>
      <w:spacing w:after="0"/>
    </w:pPr>
    <w:rPr>
      <w:sz w:val="20"/>
      <w:szCs w:val="20"/>
    </w:rPr>
  </w:style>
  <w:style w:type="character" w:customStyle="1" w:styleId="af">
    <w:name w:val="טקסט הערת שוליים תו"/>
    <w:basedOn w:val="a0"/>
    <w:link w:val="ae"/>
    <w:uiPriority w:val="99"/>
    <w:rsid w:val="008C6E01"/>
    <w:rPr>
      <w:rFonts w:ascii="FrankRuehl" w:hAnsi="FrankRuehl" w:cs="FrankRuehl"/>
      <w:kern w:val="0"/>
      <w:sz w:val="20"/>
      <w:szCs w:val="20"/>
      <w14:ligatures w14:val="none"/>
    </w:rPr>
  </w:style>
  <w:style w:type="character" w:styleId="af0">
    <w:name w:val="footnote reference"/>
    <w:basedOn w:val="a0"/>
    <w:uiPriority w:val="99"/>
    <w:semiHidden/>
    <w:unhideWhenUsed/>
    <w:rsid w:val="008C6E01"/>
    <w:rPr>
      <w:vertAlign w:val="superscript"/>
    </w:rPr>
  </w:style>
  <w:style w:type="paragraph" w:styleId="af1">
    <w:name w:val="No Spacing"/>
    <w:uiPriority w:val="1"/>
    <w:qFormat/>
    <w:rsid w:val="007645B7"/>
    <w:pPr>
      <w:spacing w:after="0" w:line="240" w:lineRule="auto"/>
      <w:jc w:val="both"/>
    </w:pPr>
    <w:rPr>
      <w:rFonts w:ascii="FrankRuehl" w:hAnsi="FrankRuehl" w:cs="FrankRuehl"/>
      <w:kern w:val="0"/>
      <w:sz w:val="24"/>
      <w:szCs w:val="24"/>
      <w14:ligatures w14:val="none"/>
    </w:rPr>
  </w:style>
  <w:style w:type="paragraph" w:styleId="af2">
    <w:name w:val="header"/>
    <w:basedOn w:val="a"/>
    <w:link w:val="af3"/>
    <w:uiPriority w:val="99"/>
    <w:semiHidden/>
    <w:unhideWhenUsed/>
    <w:rsid w:val="00265EB9"/>
    <w:pPr>
      <w:tabs>
        <w:tab w:val="center" w:pos="4153"/>
        <w:tab w:val="right" w:pos="8306"/>
      </w:tabs>
      <w:spacing w:after="0"/>
    </w:pPr>
  </w:style>
  <w:style w:type="character" w:customStyle="1" w:styleId="af3">
    <w:name w:val="כותרת עליונה תו"/>
    <w:basedOn w:val="a0"/>
    <w:link w:val="af2"/>
    <w:uiPriority w:val="99"/>
    <w:semiHidden/>
    <w:rsid w:val="00265EB9"/>
    <w:rPr>
      <w:rFonts w:ascii="FrankRuehl" w:hAnsi="FrankRuehl" w:cs="FrankRuehl"/>
      <w:kern w:val="0"/>
      <w:sz w:val="24"/>
      <w:szCs w:val="24"/>
      <w14:ligatures w14:val="none"/>
    </w:rPr>
  </w:style>
  <w:style w:type="paragraph" w:styleId="af4">
    <w:name w:val="footer"/>
    <w:basedOn w:val="a"/>
    <w:link w:val="af5"/>
    <w:uiPriority w:val="99"/>
    <w:semiHidden/>
    <w:unhideWhenUsed/>
    <w:rsid w:val="00265EB9"/>
    <w:pPr>
      <w:tabs>
        <w:tab w:val="center" w:pos="4153"/>
        <w:tab w:val="right" w:pos="8306"/>
      </w:tabs>
      <w:spacing w:after="0"/>
    </w:pPr>
  </w:style>
  <w:style w:type="character" w:customStyle="1" w:styleId="af5">
    <w:name w:val="כותרת תחתונה תו"/>
    <w:basedOn w:val="a0"/>
    <w:link w:val="af4"/>
    <w:uiPriority w:val="99"/>
    <w:semiHidden/>
    <w:rsid w:val="00265EB9"/>
    <w:rPr>
      <w:rFonts w:ascii="FrankRuehl" w:hAnsi="FrankRuehl" w:cs="FrankRuehl"/>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737">
      <w:bodyDiv w:val="1"/>
      <w:marLeft w:val="0"/>
      <w:marRight w:val="0"/>
      <w:marTop w:val="0"/>
      <w:marBottom w:val="0"/>
      <w:divBdr>
        <w:top w:val="none" w:sz="0" w:space="0" w:color="auto"/>
        <w:left w:val="none" w:sz="0" w:space="0" w:color="auto"/>
        <w:bottom w:val="none" w:sz="0" w:space="0" w:color="auto"/>
        <w:right w:val="none" w:sz="0" w:space="0" w:color="auto"/>
      </w:divBdr>
      <w:divsChild>
        <w:div w:id="868180292">
          <w:marLeft w:val="0"/>
          <w:marRight w:val="0"/>
          <w:marTop w:val="0"/>
          <w:marBottom w:val="0"/>
          <w:divBdr>
            <w:top w:val="none" w:sz="0" w:space="0" w:color="auto"/>
            <w:left w:val="none" w:sz="0" w:space="0" w:color="auto"/>
            <w:bottom w:val="none" w:sz="0" w:space="0" w:color="auto"/>
            <w:right w:val="none" w:sz="0" w:space="0" w:color="auto"/>
          </w:divBdr>
        </w:div>
      </w:divsChild>
    </w:div>
    <w:div w:id="20515379">
      <w:bodyDiv w:val="1"/>
      <w:marLeft w:val="0"/>
      <w:marRight w:val="0"/>
      <w:marTop w:val="0"/>
      <w:marBottom w:val="0"/>
      <w:divBdr>
        <w:top w:val="none" w:sz="0" w:space="0" w:color="auto"/>
        <w:left w:val="none" w:sz="0" w:space="0" w:color="auto"/>
        <w:bottom w:val="none" w:sz="0" w:space="0" w:color="auto"/>
        <w:right w:val="none" w:sz="0" w:space="0" w:color="auto"/>
      </w:divBdr>
      <w:divsChild>
        <w:div w:id="1148520101">
          <w:marLeft w:val="0"/>
          <w:marRight w:val="0"/>
          <w:marTop w:val="0"/>
          <w:marBottom w:val="0"/>
          <w:divBdr>
            <w:top w:val="none" w:sz="0" w:space="0" w:color="auto"/>
            <w:left w:val="none" w:sz="0" w:space="0" w:color="auto"/>
            <w:bottom w:val="none" w:sz="0" w:space="0" w:color="auto"/>
            <w:right w:val="none" w:sz="0" w:space="0" w:color="auto"/>
          </w:divBdr>
        </w:div>
      </w:divsChild>
    </w:div>
    <w:div w:id="157234216">
      <w:bodyDiv w:val="1"/>
      <w:marLeft w:val="0"/>
      <w:marRight w:val="0"/>
      <w:marTop w:val="0"/>
      <w:marBottom w:val="0"/>
      <w:divBdr>
        <w:top w:val="none" w:sz="0" w:space="0" w:color="auto"/>
        <w:left w:val="none" w:sz="0" w:space="0" w:color="auto"/>
        <w:bottom w:val="none" w:sz="0" w:space="0" w:color="auto"/>
        <w:right w:val="none" w:sz="0" w:space="0" w:color="auto"/>
      </w:divBdr>
      <w:divsChild>
        <w:div w:id="815223233">
          <w:marLeft w:val="0"/>
          <w:marRight w:val="0"/>
          <w:marTop w:val="0"/>
          <w:marBottom w:val="0"/>
          <w:divBdr>
            <w:top w:val="none" w:sz="0" w:space="0" w:color="auto"/>
            <w:left w:val="none" w:sz="0" w:space="0" w:color="auto"/>
            <w:bottom w:val="none" w:sz="0" w:space="0" w:color="auto"/>
            <w:right w:val="none" w:sz="0" w:space="0" w:color="auto"/>
          </w:divBdr>
        </w:div>
      </w:divsChild>
    </w:div>
    <w:div w:id="212161313">
      <w:bodyDiv w:val="1"/>
      <w:marLeft w:val="0"/>
      <w:marRight w:val="0"/>
      <w:marTop w:val="0"/>
      <w:marBottom w:val="0"/>
      <w:divBdr>
        <w:top w:val="none" w:sz="0" w:space="0" w:color="auto"/>
        <w:left w:val="none" w:sz="0" w:space="0" w:color="auto"/>
        <w:bottom w:val="none" w:sz="0" w:space="0" w:color="auto"/>
        <w:right w:val="none" w:sz="0" w:space="0" w:color="auto"/>
      </w:divBdr>
      <w:divsChild>
        <w:div w:id="981231293">
          <w:marLeft w:val="0"/>
          <w:marRight w:val="0"/>
          <w:marTop w:val="0"/>
          <w:marBottom w:val="0"/>
          <w:divBdr>
            <w:top w:val="none" w:sz="0" w:space="0" w:color="auto"/>
            <w:left w:val="none" w:sz="0" w:space="0" w:color="auto"/>
            <w:bottom w:val="none" w:sz="0" w:space="0" w:color="auto"/>
            <w:right w:val="none" w:sz="0" w:space="0" w:color="auto"/>
          </w:divBdr>
          <w:divsChild>
            <w:div w:id="309600450">
              <w:marLeft w:val="0"/>
              <w:marRight w:val="0"/>
              <w:marTop w:val="0"/>
              <w:marBottom w:val="0"/>
              <w:divBdr>
                <w:top w:val="none" w:sz="0" w:space="0" w:color="auto"/>
                <w:left w:val="none" w:sz="0" w:space="0" w:color="auto"/>
                <w:bottom w:val="none" w:sz="0" w:space="0" w:color="auto"/>
                <w:right w:val="none" w:sz="0" w:space="0" w:color="auto"/>
              </w:divBdr>
              <w:divsChild>
                <w:div w:id="389233005">
                  <w:marLeft w:val="0"/>
                  <w:marRight w:val="0"/>
                  <w:marTop w:val="0"/>
                  <w:marBottom w:val="0"/>
                  <w:divBdr>
                    <w:top w:val="none" w:sz="0" w:space="0" w:color="auto"/>
                    <w:left w:val="none" w:sz="0" w:space="0" w:color="auto"/>
                    <w:bottom w:val="none" w:sz="0" w:space="0" w:color="auto"/>
                    <w:right w:val="none" w:sz="0" w:space="0" w:color="auto"/>
                  </w:divBdr>
                </w:div>
              </w:divsChild>
            </w:div>
            <w:div w:id="320548274">
              <w:marLeft w:val="0"/>
              <w:marRight w:val="0"/>
              <w:marTop w:val="0"/>
              <w:marBottom w:val="0"/>
              <w:divBdr>
                <w:top w:val="none" w:sz="0" w:space="0" w:color="auto"/>
                <w:left w:val="none" w:sz="0" w:space="0" w:color="auto"/>
                <w:bottom w:val="none" w:sz="0" w:space="0" w:color="auto"/>
                <w:right w:val="none" w:sz="0" w:space="0" w:color="auto"/>
              </w:divBdr>
              <w:divsChild>
                <w:div w:id="1848398554">
                  <w:marLeft w:val="0"/>
                  <w:marRight w:val="0"/>
                  <w:marTop w:val="0"/>
                  <w:marBottom w:val="0"/>
                  <w:divBdr>
                    <w:top w:val="none" w:sz="0" w:space="0" w:color="auto"/>
                    <w:left w:val="none" w:sz="0" w:space="0" w:color="auto"/>
                    <w:bottom w:val="none" w:sz="0" w:space="0" w:color="auto"/>
                    <w:right w:val="none" w:sz="0" w:space="0" w:color="auto"/>
                  </w:divBdr>
                </w:div>
              </w:divsChild>
            </w:div>
            <w:div w:id="1726491210">
              <w:marLeft w:val="0"/>
              <w:marRight w:val="0"/>
              <w:marTop w:val="0"/>
              <w:marBottom w:val="0"/>
              <w:divBdr>
                <w:top w:val="none" w:sz="0" w:space="0" w:color="auto"/>
                <w:left w:val="none" w:sz="0" w:space="0" w:color="auto"/>
                <w:bottom w:val="none" w:sz="0" w:space="0" w:color="auto"/>
                <w:right w:val="none" w:sz="0" w:space="0" w:color="auto"/>
              </w:divBdr>
              <w:divsChild>
                <w:div w:id="1690523657">
                  <w:marLeft w:val="0"/>
                  <w:marRight w:val="0"/>
                  <w:marTop w:val="0"/>
                  <w:marBottom w:val="0"/>
                  <w:divBdr>
                    <w:top w:val="none" w:sz="0" w:space="0" w:color="auto"/>
                    <w:left w:val="none" w:sz="0" w:space="0" w:color="auto"/>
                    <w:bottom w:val="none" w:sz="0" w:space="0" w:color="auto"/>
                    <w:right w:val="none" w:sz="0" w:space="0" w:color="auto"/>
                  </w:divBdr>
                </w:div>
              </w:divsChild>
            </w:div>
            <w:div w:id="1943608061">
              <w:marLeft w:val="0"/>
              <w:marRight w:val="0"/>
              <w:marTop w:val="0"/>
              <w:marBottom w:val="0"/>
              <w:divBdr>
                <w:top w:val="none" w:sz="0" w:space="0" w:color="auto"/>
                <w:left w:val="none" w:sz="0" w:space="0" w:color="auto"/>
                <w:bottom w:val="none" w:sz="0" w:space="0" w:color="auto"/>
                <w:right w:val="none" w:sz="0" w:space="0" w:color="auto"/>
              </w:divBdr>
              <w:divsChild>
                <w:div w:id="4298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4558">
      <w:bodyDiv w:val="1"/>
      <w:marLeft w:val="0"/>
      <w:marRight w:val="0"/>
      <w:marTop w:val="0"/>
      <w:marBottom w:val="0"/>
      <w:divBdr>
        <w:top w:val="none" w:sz="0" w:space="0" w:color="auto"/>
        <w:left w:val="none" w:sz="0" w:space="0" w:color="auto"/>
        <w:bottom w:val="none" w:sz="0" w:space="0" w:color="auto"/>
        <w:right w:val="none" w:sz="0" w:space="0" w:color="auto"/>
      </w:divBdr>
      <w:divsChild>
        <w:div w:id="190650820">
          <w:marLeft w:val="0"/>
          <w:marRight w:val="0"/>
          <w:marTop w:val="0"/>
          <w:marBottom w:val="0"/>
          <w:divBdr>
            <w:top w:val="none" w:sz="0" w:space="0" w:color="auto"/>
            <w:left w:val="none" w:sz="0" w:space="0" w:color="auto"/>
            <w:bottom w:val="none" w:sz="0" w:space="0" w:color="auto"/>
            <w:right w:val="none" w:sz="0" w:space="0" w:color="auto"/>
          </w:divBdr>
        </w:div>
      </w:divsChild>
    </w:div>
    <w:div w:id="240025184">
      <w:bodyDiv w:val="1"/>
      <w:marLeft w:val="0"/>
      <w:marRight w:val="0"/>
      <w:marTop w:val="0"/>
      <w:marBottom w:val="0"/>
      <w:divBdr>
        <w:top w:val="none" w:sz="0" w:space="0" w:color="auto"/>
        <w:left w:val="none" w:sz="0" w:space="0" w:color="auto"/>
        <w:bottom w:val="none" w:sz="0" w:space="0" w:color="auto"/>
        <w:right w:val="none" w:sz="0" w:space="0" w:color="auto"/>
      </w:divBdr>
      <w:divsChild>
        <w:div w:id="2020958522">
          <w:marLeft w:val="0"/>
          <w:marRight w:val="0"/>
          <w:marTop w:val="0"/>
          <w:marBottom w:val="0"/>
          <w:divBdr>
            <w:top w:val="none" w:sz="0" w:space="0" w:color="auto"/>
            <w:left w:val="none" w:sz="0" w:space="0" w:color="auto"/>
            <w:bottom w:val="none" w:sz="0" w:space="0" w:color="auto"/>
            <w:right w:val="none" w:sz="0" w:space="0" w:color="auto"/>
          </w:divBdr>
        </w:div>
      </w:divsChild>
    </w:div>
    <w:div w:id="244657020">
      <w:bodyDiv w:val="1"/>
      <w:marLeft w:val="0"/>
      <w:marRight w:val="0"/>
      <w:marTop w:val="0"/>
      <w:marBottom w:val="0"/>
      <w:divBdr>
        <w:top w:val="none" w:sz="0" w:space="0" w:color="auto"/>
        <w:left w:val="none" w:sz="0" w:space="0" w:color="auto"/>
        <w:bottom w:val="none" w:sz="0" w:space="0" w:color="auto"/>
        <w:right w:val="none" w:sz="0" w:space="0" w:color="auto"/>
      </w:divBdr>
      <w:divsChild>
        <w:div w:id="1825511846">
          <w:marLeft w:val="0"/>
          <w:marRight w:val="0"/>
          <w:marTop w:val="0"/>
          <w:marBottom w:val="0"/>
          <w:divBdr>
            <w:top w:val="none" w:sz="0" w:space="0" w:color="auto"/>
            <w:left w:val="none" w:sz="0" w:space="0" w:color="auto"/>
            <w:bottom w:val="none" w:sz="0" w:space="0" w:color="auto"/>
            <w:right w:val="none" w:sz="0" w:space="0" w:color="auto"/>
          </w:divBdr>
          <w:divsChild>
            <w:div w:id="461462347">
              <w:marLeft w:val="0"/>
              <w:marRight w:val="0"/>
              <w:marTop w:val="0"/>
              <w:marBottom w:val="0"/>
              <w:divBdr>
                <w:top w:val="none" w:sz="0" w:space="0" w:color="auto"/>
                <w:left w:val="none" w:sz="0" w:space="0" w:color="auto"/>
                <w:bottom w:val="none" w:sz="0" w:space="0" w:color="auto"/>
                <w:right w:val="none" w:sz="0" w:space="0" w:color="auto"/>
              </w:divBdr>
              <w:divsChild>
                <w:div w:id="1125004272">
                  <w:marLeft w:val="0"/>
                  <w:marRight w:val="0"/>
                  <w:marTop w:val="0"/>
                  <w:marBottom w:val="0"/>
                  <w:divBdr>
                    <w:top w:val="none" w:sz="0" w:space="0" w:color="auto"/>
                    <w:left w:val="none" w:sz="0" w:space="0" w:color="auto"/>
                    <w:bottom w:val="none" w:sz="0" w:space="0" w:color="auto"/>
                    <w:right w:val="none" w:sz="0" w:space="0" w:color="auto"/>
                  </w:divBdr>
                </w:div>
              </w:divsChild>
            </w:div>
            <w:div w:id="1261716933">
              <w:marLeft w:val="0"/>
              <w:marRight w:val="0"/>
              <w:marTop w:val="0"/>
              <w:marBottom w:val="0"/>
              <w:divBdr>
                <w:top w:val="none" w:sz="0" w:space="0" w:color="auto"/>
                <w:left w:val="none" w:sz="0" w:space="0" w:color="auto"/>
                <w:bottom w:val="none" w:sz="0" w:space="0" w:color="auto"/>
                <w:right w:val="none" w:sz="0" w:space="0" w:color="auto"/>
              </w:divBdr>
              <w:divsChild>
                <w:div w:id="66223281">
                  <w:marLeft w:val="0"/>
                  <w:marRight w:val="0"/>
                  <w:marTop w:val="0"/>
                  <w:marBottom w:val="0"/>
                  <w:divBdr>
                    <w:top w:val="none" w:sz="0" w:space="0" w:color="auto"/>
                    <w:left w:val="none" w:sz="0" w:space="0" w:color="auto"/>
                    <w:bottom w:val="none" w:sz="0" w:space="0" w:color="auto"/>
                    <w:right w:val="none" w:sz="0" w:space="0" w:color="auto"/>
                  </w:divBdr>
                </w:div>
              </w:divsChild>
            </w:div>
            <w:div w:id="1959489777">
              <w:marLeft w:val="0"/>
              <w:marRight w:val="0"/>
              <w:marTop w:val="0"/>
              <w:marBottom w:val="0"/>
              <w:divBdr>
                <w:top w:val="none" w:sz="0" w:space="0" w:color="auto"/>
                <w:left w:val="none" w:sz="0" w:space="0" w:color="auto"/>
                <w:bottom w:val="none" w:sz="0" w:space="0" w:color="auto"/>
                <w:right w:val="none" w:sz="0" w:space="0" w:color="auto"/>
              </w:divBdr>
              <w:divsChild>
                <w:div w:id="18191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00115">
      <w:bodyDiv w:val="1"/>
      <w:marLeft w:val="0"/>
      <w:marRight w:val="0"/>
      <w:marTop w:val="0"/>
      <w:marBottom w:val="0"/>
      <w:divBdr>
        <w:top w:val="none" w:sz="0" w:space="0" w:color="auto"/>
        <w:left w:val="none" w:sz="0" w:space="0" w:color="auto"/>
        <w:bottom w:val="none" w:sz="0" w:space="0" w:color="auto"/>
        <w:right w:val="none" w:sz="0" w:space="0" w:color="auto"/>
      </w:divBdr>
      <w:divsChild>
        <w:div w:id="936864306">
          <w:marLeft w:val="0"/>
          <w:marRight w:val="0"/>
          <w:marTop w:val="0"/>
          <w:marBottom w:val="0"/>
          <w:divBdr>
            <w:top w:val="none" w:sz="0" w:space="0" w:color="auto"/>
            <w:left w:val="none" w:sz="0" w:space="0" w:color="auto"/>
            <w:bottom w:val="none" w:sz="0" w:space="0" w:color="auto"/>
            <w:right w:val="none" w:sz="0" w:space="0" w:color="auto"/>
          </w:divBdr>
        </w:div>
      </w:divsChild>
    </w:div>
    <w:div w:id="798690591">
      <w:bodyDiv w:val="1"/>
      <w:marLeft w:val="0"/>
      <w:marRight w:val="0"/>
      <w:marTop w:val="0"/>
      <w:marBottom w:val="0"/>
      <w:divBdr>
        <w:top w:val="none" w:sz="0" w:space="0" w:color="auto"/>
        <w:left w:val="none" w:sz="0" w:space="0" w:color="auto"/>
        <w:bottom w:val="none" w:sz="0" w:space="0" w:color="auto"/>
        <w:right w:val="none" w:sz="0" w:space="0" w:color="auto"/>
      </w:divBdr>
      <w:divsChild>
        <w:div w:id="1245914893">
          <w:marLeft w:val="0"/>
          <w:marRight w:val="0"/>
          <w:marTop w:val="0"/>
          <w:marBottom w:val="0"/>
          <w:divBdr>
            <w:top w:val="none" w:sz="0" w:space="0" w:color="auto"/>
            <w:left w:val="none" w:sz="0" w:space="0" w:color="auto"/>
            <w:bottom w:val="none" w:sz="0" w:space="0" w:color="auto"/>
            <w:right w:val="none" w:sz="0" w:space="0" w:color="auto"/>
          </w:divBdr>
        </w:div>
      </w:divsChild>
    </w:div>
    <w:div w:id="818574468">
      <w:bodyDiv w:val="1"/>
      <w:marLeft w:val="0"/>
      <w:marRight w:val="0"/>
      <w:marTop w:val="0"/>
      <w:marBottom w:val="0"/>
      <w:divBdr>
        <w:top w:val="none" w:sz="0" w:space="0" w:color="auto"/>
        <w:left w:val="none" w:sz="0" w:space="0" w:color="auto"/>
        <w:bottom w:val="none" w:sz="0" w:space="0" w:color="auto"/>
        <w:right w:val="none" w:sz="0" w:space="0" w:color="auto"/>
      </w:divBdr>
      <w:divsChild>
        <w:div w:id="1930114346">
          <w:marLeft w:val="0"/>
          <w:marRight w:val="0"/>
          <w:marTop w:val="0"/>
          <w:marBottom w:val="0"/>
          <w:divBdr>
            <w:top w:val="none" w:sz="0" w:space="0" w:color="auto"/>
            <w:left w:val="none" w:sz="0" w:space="0" w:color="auto"/>
            <w:bottom w:val="none" w:sz="0" w:space="0" w:color="auto"/>
            <w:right w:val="none" w:sz="0" w:space="0" w:color="auto"/>
          </w:divBdr>
          <w:divsChild>
            <w:div w:id="540242224">
              <w:marLeft w:val="0"/>
              <w:marRight w:val="0"/>
              <w:marTop w:val="0"/>
              <w:marBottom w:val="0"/>
              <w:divBdr>
                <w:top w:val="none" w:sz="0" w:space="0" w:color="auto"/>
                <w:left w:val="none" w:sz="0" w:space="0" w:color="auto"/>
                <w:bottom w:val="none" w:sz="0" w:space="0" w:color="auto"/>
                <w:right w:val="none" w:sz="0" w:space="0" w:color="auto"/>
              </w:divBdr>
              <w:divsChild>
                <w:div w:id="652610078">
                  <w:marLeft w:val="0"/>
                  <w:marRight w:val="0"/>
                  <w:marTop w:val="0"/>
                  <w:marBottom w:val="0"/>
                  <w:divBdr>
                    <w:top w:val="none" w:sz="0" w:space="0" w:color="auto"/>
                    <w:left w:val="none" w:sz="0" w:space="0" w:color="auto"/>
                    <w:bottom w:val="none" w:sz="0" w:space="0" w:color="auto"/>
                    <w:right w:val="none" w:sz="0" w:space="0" w:color="auto"/>
                  </w:divBdr>
                </w:div>
              </w:divsChild>
            </w:div>
            <w:div w:id="557861844">
              <w:marLeft w:val="0"/>
              <w:marRight w:val="0"/>
              <w:marTop w:val="0"/>
              <w:marBottom w:val="0"/>
              <w:divBdr>
                <w:top w:val="none" w:sz="0" w:space="0" w:color="auto"/>
                <w:left w:val="none" w:sz="0" w:space="0" w:color="auto"/>
                <w:bottom w:val="none" w:sz="0" w:space="0" w:color="auto"/>
                <w:right w:val="none" w:sz="0" w:space="0" w:color="auto"/>
              </w:divBdr>
              <w:divsChild>
                <w:div w:id="1702976526">
                  <w:marLeft w:val="0"/>
                  <w:marRight w:val="0"/>
                  <w:marTop w:val="0"/>
                  <w:marBottom w:val="0"/>
                  <w:divBdr>
                    <w:top w:val="none" w:sz="0" w:space="0" w:color="auto"/>
                    <w:left w:val="none" w:sz="0" w:space="0" w:color="auto"/>
                    <w:bottom w:val="none" w:sz="0" w:space="0" w:color="auto"/>
                    <w:right w:val="none" w:sz="0" w:space="0" w:color="auto"/>
                  </w:divBdr>
                </w:div>
              </w:divsChild>
            </w:div>
            <w:div w:id="1088695327">
              <w:marLeft w:val="0"/>
              <w:marRight w:val="0"/>
              <w:marTop w:val="0"/>
              <w:marBottom w:val="0"/>
              <w:divBdr>
                <w:top w:val="none" w:sz="0" w:space="0" w:color="auto"/>
                <w:left w:val="none" w:sz="0" w:space="0" w:color="auto"/>
                <w:bottom w:val="none" w:sz="0" w:space="0" w:color="auto"/>
                <w:right w:val="none" w:sz="0" w:space="0" w:color="auto"/>
              </w:divBdr>
              <w:divsChild>
                <w:div w:id="389767550">
                  <w:marLeft w:val="0"/>
                  <w:marRight w:val="0"/>
                  <w:marTop w:val="0"/>
                  <w:marBottom w:val="0"/>
                  <w:divBdr>
                    <w:top w:val="none" w:sz="0" w:space="0" w:color="auto"/>
                    <w:left w:val="none" w:sz="0" w:space="0" w:color="auto"/>
                    <w:bottom w:val="none" w:sz="0" w:space="0" w:color="auto"/>
                    <w:right w:val="none" w:sz="0" w:space="0" w:color="auto"/>
                  </w:divBdr>
                </w:div>
              </w:divsChild>
            </w:div>
            <w:div w:id="1414937794">
              <w:marLeft w:val="0"/>
              <w:marRight w:val="0"/>
              <w:marTop w:val="0"/>
              <w:marBottom w:val="0"/>
              <w:divBdr>
                <w:top w:val="none" w:sz="0" w:space="0" w:color="auto"/>
                <w:left w:val="none" w:sz="0" w:space="0" w:color="auto"/>
                <w:bottom w:val="none" w:sz="0" w:space="0" w:color="auto"/>
                <w:right w:val="none" w:sz="0" w:space="0" w:color="auto"/>
              </w:divBdr>
              <w:divsChild>
                <w:div w:id="17560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74161">
      <w:bodyDiv w:val="1"/>
      <w:marLeft w:val="0"/>
      <w:marRight w:val="0"/>
      <w:marTop w:val="0"/>
      <w:marBottom w:val="0"/>
      <w:divBdr>
        <w:top w:val="none" w:sz="0" w:space="0" w:color="auto"/>
        <w:left w:val="none" w:sz="0" w:space="0" w:color="auto"/>
        <w:bottom w:val="none" w:sz="0" w:space="0" w:color="auto"/>
        <w:right w:val="none" w:sz="0" w:space="0" w:color="auto"/>
      </w:divBdr>
      <w:divsChild>
        <w:div w:id="1905331923">
          <w:marLeft w:val="0"/>
          <w:marRight w:val="0"/>
          <w:marTop w:val="0"/>
          <w:marBottom w:val="0"/>
          <w:divBdr>
            <w:top w:val="none" w:sz="0" w:space="0" w:color="auto"/>
            <w:left w:val="none" w:sz="0" w:space="0" w:color="auto"/>
            <w:bottom w:val="none" w:sz="0" w:space="0" w:color="auto"/>
            <w:right w:val="none" w:sz="0" w:space="0" w:color="auto"/>
          </w:divBdr>
        </w:div>
      </w:divsChild>
    </w:div>
    <w:div w:id="959343116">
      <w:bodyDiv w:val="1"/>
      <w:marLeft w:val="0"/>
      <w:marRight w:val="0"/>
      <w:marTop w:val="0"/>
      <w:marBottom w:val="0"/>
      <w:divBdr>
        <w:top w:val="none" w:sz="0" w:space="0" w:color="auto"/>
        <w:left w:val="none" w:sz="0" w:space="0" w:color="auto"/>
        <w:bottom w:val="none" w:sz="0" w:space="0" w:color="auto"/>
        <w:right w:val="none" w:sz="0" w:space="0" w:color="auto"/>
      </w:divBdr>
      <w:divsChild>
        <w:div w:id="493649126">
          <w:marLeft w:val="0"/>
          <w:marRight w:val="0"/>
          <w:marTop w:val="0"/>
          <w:marBottom w:val="0"/>
          <w:divBdr>
            <w:top w:val="none" w:sz="0" w:space="0" w:color="auto"/>
            <w:left w:val="none" w:sz="0" w:space="0" w:color="auto"/>
            <w:bottom w:val="none" w:sz="0" w:space="0" w:color="auto"/>
            <w:right w:val="none" w:sz="0" w:space="0" w:color="auto"/>
          </w:divBdr>
        </w:div>
      </w:divsChild>
    </w:div>
    <w:div w:id="1155991627">
      <w:bodyDiv w:val="1"/>
      <w:marLeft w:val="0"/>
      <w:marRight w:val="0"/>
      <w:marTop w:val="0"/>
      <w:marBottom w:val="0"/>
      <w:divBdr>
        <w:top w:val="none" w:sz="0" w:space="0" w:color="auto"/>
        <w:left w:val="none" w:sz="0" w:space="0" w:color="auto"/>
        <w:bottom w:val="none" w:sz="0" w:space="0" w:color="auto"/>
        <w:right w:val="none" w:sz="0" w:space="0" w:color="auto"/>
      </w:divBdr>
      <w:divsChild>
        <w:div w:id="1455904232">
          <w:marLeft w:val="0"/>
          <w:marRight w:val="0"/>
          <w:marTop w:val="0"/>
          <w:marBottom w:val="0"/>
          <w:divBdr>
            <w:top w:val="none" w:sz="0" w:space="0" w:color="auto"/>
            <w:left w:val="none" w:sz="0" w:space="0" w:color="auto"/>
            <w:bottom w:val="none" w:sz="0" w:space="0" w:color="auto"/>
            <w:right w:val="none" w:sz="0" w:space="0" w:color="auto"/>
          </w:divBdr>
        </w:div>
      </w:divsChild>
    </w:div>
    <w:div w:id="1259365631">
      <w:bodyDiv w:val="1"/>
      <w:marLeft w:val="0"/>
      <w:marRight w:val="0"/>
      <w:marTop w:val="0"/>
      <w:marBottom w:val="0"/>
      <w:divBdr>
        <w:top w:val="none" w:sz="0" w:space="0" w:color="auto"/>
        <w:left w:val="none" w:sz="0" w:space="0" w:color="auto"/>
        <w:bottom w:val="none" w:sz="0" w:space="0" w:color="auto"/>
        <w:right w:val="none" w:sz="0" w:space="0" w:color="auto"/>
      </w:divBdr>
      <w:divsChild>
        <w:div w:id="65078611">
          <w:marLeft w:val="0"/>
          <w:marRight w:val="0"/>
          <w:marTop w:val="0"/>
          <w:marBottom w:val="0"/>
          <w:divBdr>
            <w:top w:val="none" w:sz="0" w:space="0" w:color="auto"/>
            <w:left w:val="none" w:sz="0" w:space="0" w:color="auto"/>
            <w:bottom w:val="none" w:sz="0" w:space="0" w:color="auto"/>
            <w:right w:val="none" w:sz="0" w:space="0" w:color="auto"/>
          </w:divBdr>
          <w:divsChild>
            <w:div w:id="1056782628">
              <w:marLeft w:val="0"/>
              <w:marRight w:val="0"/>
              <w:marTop w:val="0"/>
              <w:marBottom w:val="0"/>
              <w:divBdr>
                <w:top w:val="none" w:sz="0" w:space="0" w:color="auto"/>
                <w:left w:val="none" w:sz="0" w:space="0" w:color="auto"/>
                <w:bottom w:val="none" w:sz="0" w:space="0" w:color="auto"/>
                <w:right w:val="none" w:sz="0" w:space="0" w:color="auto"/>
              </w:divBdr>
              <w:divsChild>
                <w:div w:id="1781486486">
                  <w:marLeft w:val="0"/>
                  <w:marRight w:val="0"/>
                  <w:marTop w:val="0"/>
                  <w:marBottom w:val="0"/>
                  <w:divBdr>
                    <w:top w:val="none" w:sz="0" w:space="0" w:color="auto"/>
                    <w:left w:val="none" w:sz="0" w:space="0" w:color="auto"/>
                    <w:bottom w:val="none" w:sz="0" w:space="0" w:color="auto"/>
                    <w:right w:val="none" w:sz="0" w:space="0" w:color="auto"/>
                  </w:divBdr>
                </w:div>
              </w:divsChild>
            </w:div>
            <w:div w:id="1886134557">
              <w:marLeft w:val="0"/>
              <w:marRight w:val="0"/>
              <w:marTop w:val="0"/>
              <w:marBottom w:val="0"/>
              <w:divBdr>
                <w:top w:val="none" w:sz="0" w:space="0" w:color="auto"/>
                <w:left w:val="none" w:sz="0" w:space="0" w:color="auto"/>
                <w:bottom w:val="none" w:sz="0" w:space="0" w:color="auto"/>
                <w:right w:val="none" w:sz="0" w:space="0" w:color="auto"/>
              </w:divBdr>
              <w:divsChild>
                <w:div w:id="2010408259">
                  <w:marLeft w:val="0"/>
                  <w:marRight w:val="0"/>
                  <w:marTop w:val="0"/>
                  <w:marBottom w:val="0"/>
                  <w:divBdr>
                    <w:top w:val="none" w:sz="0" w:space="0" w:color="auto"/>
                    <w:left w:val="none" w:sz="0" w:space="0" w:color="auto"/>
                    <w:bottom w:val="none" w:sz="0" w:space="0" w:color="auto"/>
                    <w:right w:val="none" w:sz="0" w:space="0" w:color="auto"/>
                  </w:divBdr>
                </w:div>
              </w:divsChild>
            </w:div>
            <w:div w:id="1934312900">
              <w:marLeft w:val="0"/>
              <w:marRight w:val="0"/>
              <w:marTop w:val="0"/>
              <w:marBottom w:val="0"/>
              <w:divBdr>
                <w:top w:val="none" w:sz="0" w:space="0" w:color="auto"/>
                <w:left w:val="none" w:sz="0" w:space="0" w:color="auto"/>
                <w:bottom w:val="none" w:sz="0" w:space="0" w:color="auto"/>
                <w:right w:val="none" w:sz="0" w:space="0" w:color="auto"/>
              </w:divBdr>
              <w:divsChild>
                <w:div w:id="10921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62299">
      <w:bodyDiv w:val="1"/>
      <w:marLeft w:val="0"/>
      <w:marRight w:val="0"/>
      <w:marTop w:val="0"/>
      <w:marBottom w:val="0"/>
      <w:divBdr>
        <w:top w:val="none" w:sz="0" w:space="0" w:color="auto"/>
        <w:left w:val="none" w:sz="0" w:space="0" w:color="auto"/>
        <w:bottom w:val="none" w:sz="0" w:space="0" w:color="auto"/>
        <w:right w:val="none" w:sz="0" w:space="0" w:color="auto"/>
      </w:divBdr>
      <w:divsChild>
        <w:div w:id="1156410411">
          <w:marLeft w:val="0"/>
          <w:marRight w:val="0"/>
          <w:marTop w:val="0"/>
          <w:marBottom w:val="0"/>
          <w:divBdr>
            <w:top w:val="none" w:sz="0" w:space="0" w:color="auto"/>
            <w:left w:val="none" w:sz="0" w:space="0" w:color="auto"/>
            <w:bottom w:val="none" w:sz="0" w:space="0" w:color="auto"/>
            <w:right w:val="none" w:sz="0" w:space="0" w:color="auto"/>
          </w:divBdr>
        </w:div>
      </w:divsChild>
    </w:div>
    <w:div w:id="1357463140">
      <w:bodyDiv w:val="1"/>
      <w:marLeft w:val="0"/>
      <w:marRight w:val="0"/>
      <w:marTop w:val="0"/>
      <w:marBottom w:val="0"/>
      <w:divBdr>
        <w:top w:val="none" w:sz="0" w:space="0" w:color="auto"/>
        <w:left w:val="none" w:sz="0" w:space="0" w:color="auto"/>
        <w:bottom w:val="none" w:sz="0" w:space="0" w:color="auto"/>
        <w:right w:val="none" w:sz="0" w:space="0" w:color="auto"/>
      </w:divBdr>
      <w:divsChild>
        <w:div w:id="1692485916">
          <w:marLeft w:val="0"/>
          <w:marRight w:val="0"/>
          <w:marTop w:val="0"/>
          <w:marBottom w:val="0"/>
          <w:divBdr>
            <w:top w:val="none" w:sz="0" w:space="0" w:color="auto"/>
            <w:left w:val="none" w:sz="0" w:space="0" w:color="auto"/>
            <w:bottom w:val="none" w:sz="0" w:space="0" w:color="auto"/>
            <w:right w:val="none" w:sz="0" w:space="0" w:color="auto"/>
          </w:divBdr>
        </w:div>
      </w:divsChild>
    </w:div>
    <w:div w:id="1399936702">
      <w:bodyDiv w:val="1"/>
      <w:marLeft w:val="0"/>
      <w:marRight w:val="0"/>
      <w:marTop w:val="0"/>
      <w:marBottom w:val="0"/>
      <w:divBdr>
        <w:top w:val="none" w:sz="0" w:space="0" w:color="auto"/>
        <w:left w:val="none" w:sz="0" w:space="0" w:color="auto"/>
        <w:bottom w:val="none" w:sz="0" w:space="0" w:color="auto"/>
        <w:right w:val="none" w:sz="0" w:space="0" w:color="auto"/>
      </w:divBdr>
      <w:divsChild>
        <w:div w:id="962469048">
          <w:marLeft w:val="0"/>
          <w:marRight w:val="0"/>
          <w:marTop w:val="0"/>
          <w:marBottom w:val="0"/>
          <w:divBdr>
            <w:top w:val="none" w:sz="0" w:space="0" w:color="auto"/>
            <w:left w:val="none" w:sz="0" w:space="0" w:color="auto"/>
            <w:bottom w:val="none" w:sz="0" w:space="0" w:color="auto"/>
            <w:right w:val="none" w:sz="0" w:space="0" w:color="auto"/>
          </w:divBdr>
        </w:div>
      </w:divsChild>
    </w:div>
    <w:div w:id="1462649438">
      <w:bodyDiv w:val="1"/>
      <w:marLeft w:val="0"/>
      <w:marRight w:val="0"/>
      <w:marTop w:val="0"/>
      <w:marBottom w:val="0"/>
      <w:divBdr>
        <w:top w:val="none" w:sz="0" w:space="0" w:color="auto"/>
        <w:left w:val="none" w:sz="0" w:space="0" w:color="auto"/>
        <w:bottom w:val="none" w:sz="0" w:space="0" w:color="auto"/>
        <w:right w:val="none" w:sz="0" w:space="0" w:color="auto"/>
      </w:divBdr>
      <w:divsChild>
        <w:div w:id="18288213">
          <w:marLeft w:val="0"/>
          <w:marRight w:val="0"/>
          <w:marTop w:val="0"/>
          <w:marBottom w:val="0"/>
          <w:divBdr>
            <w:top w:val="none" w:sz="0" w:space="0" w:color="auto"/>
            <w:left w:val="none" w:sz="0" w:space="0" w:color="auto"/>
            <w:bottom w:val="none" w:sz="0" w:space="0" w:color="auto"/>
            <w:right w:val="none" w:sz="0" w:space="0" w:color="auto"/>
          </w:divBdr>
        </w:div>
      </w:divsChild>
    </w:div>
    <w:div w:id="1520585035">
      <w:bodyDiv w:val="1"/>
      <w:marLeft w:val="0"/>
      <w:marRight w:val="0"/>
      <w:marTop w:val="0"/>
      <w:marBottom w:val="0"/>
      <w:divBdr>
        <w:top w:val="none" w:sz="0" w:space="0" w:color="auto"/>
        <w:left w:val="none" w:sz="0" w:space="0" w:color="auto"/>
        <w:bottom w:val="none" w:sz="0" w:space="0" w:color="auto"/>
        <w:right w:val="none" w:sz="0" w:space="0" w:color="auto"/>
      </w:divBdr>
      <w:divsChild>
        <w:div w:id="1244072729">
          <w:marLeft w:val="0"/>
          <w:marRight w:val="0"/>
          <w:marTop w:val="0"/>
          <w:marBottom w:val="0"/>
          <w:divBdr>
            <w:top w:val="none" w:sz="0" w:space="0" w:color="auto"/>
            <w:left w:val="none" w:sz="0" w:space="0" w:color="auto"/>
            <w:bottom w:val="none" w:sz="0" w:space="0" w:color="auto"/>
            <w:right w:val="none" w:sz="0" w:space="0" w:color="auto"/>
          </w:divBdr>
        </w:div>
      </w:divsChild>
    </w:div>
    <w:div w:id="1563178023">
      <w:bodyDiv w:val="1"/>
      <w:marLeft w:val="0"/>
      <w:marRight w:val="0"/>
      <w:marTop w:val="0"/>
      <w:marBottom w:val="0"/>
      <w:divBdr>
        <w:top w:val="none" w:sz="0" w:space="0" w:color="auto"/>
        <w:left w:val="none" w:sz="0" w:space="0" w:color="auto"/>
        <w:bottom w:val="none" w:sz="0" w:space="0" w:color="auto"/>
        <w:right w:val="none" w:sz="0" w:space="0" w:color="auto"/>
      </w:divBdr>
      <w:divsChild>
        <w:div w:id="1280916647">
          <w:marLeft w:val="0"/>
          <w:marRight w:val="0"/>
          <w:marTop w:val="0"/>
          <w:marBottom w:val="0"/>
          <w:divBdr>
            <w:top w:val="none" w:sz="0" w:space="0" w:color="auto"/>
            <w:left w:val="none" w:sz="0" w:space="0" w:color="auto"/>
            <w:bottom w:val="none" w:sz="0" w:space="0" w:color="auto"/>
            <w:right w:val="none" w:sz="0" w:space="0" w:color="auto"/>
          </w:divBdr>
        </w:div>
      </w:divsChild>
    </w:div>
    <w:div w:id="1609193916">
      <w:bodyDiv w:val="1"/>
      <w:marLeft w:val="0"/>
      <w:marRight w:val="0"/>
      <w:marTop w:val="0"/>
      <w:marBottom w:val="0"/>
      <w:divBdr>
        <w:top w:val="none" w:sz="0" w:space="0" w:color="auto"/>
        <w:left w:val="none" w:sz="0" w:space="0" w:color="auto"/>
        <w:bottom w:val="none" w:sz="0" w:space="0" w:color="auto"/>
        <w:right w:val="none" w:sz="0" w:space="0" w:color="auto"/>
      </w:divBdr>
      <w:divsChild>
        <w:div w:id="1416317573">
          <w:marLeft w:val="0"/>
          <w:marRight w:val="0"/>
          <w:marTop w:val="0"/>
          <w:marBottom w:val="0"/>
          <w:divBdr>
            <w:top w:val="none" w:sz="0" w:space="0" w:color="auto"/>
            <w:left w:val="none" w:sz="0" w:space="0" w:color="auto"/>
            <w:bottom w:val="none" w:sz="0" w:space="0" w:color="auto"/>
            <w:right w:val="none" w:sz="0" w:space="0" w:color="auto"/>
          </w:divBdr>
        </w:div>
      </w:divsChild>
    </w:div>
    <w:div w:id="1631013562">
      <w:bodyDiv w:val="1"/>
      <w:marLeft w:val="0"/>
      <w:marRight w:val="0"/>
      <w:marTop w:val="0"/>
      <w:marBottom w:val="0"/>
      <w:divBdr>
        <w:top w:val="none" w:sz="0" w:space="0" w:color="auto"/>
        <w:left w:val="none" w:sz="0" w:space="0" w:color="auto"/>
        <w:bottom w:val="none" w:sz="0" w:space="0" w:color="auto"/>
        <w:right w:val="none" w:sz="0" w:space="0" w:color="auto"/>
      </w:divBdr>
      <w:divsChild>
        <w:div w:id="329912514">
          <w:marLeft w:val="0"/>
          <w:marRight w:val="0"/>
          <w:marTop w:val="0"/>
          <w:marBottom w:val="0"/>
          <w:divBdr>
            <w:top w:val="none" w:sz="0" w:space="0" w:color="auto"/>
            <w:left w:val="none" w:sz="0" w:space="0" w:color="auto"/>
            <w:bottom w:val="none" w:sz="0" w:space="0" w:color="auto"/>
            <w:right w:val="none" w:sz="0" w:space="0" w:color="auto"/>
          </w:divBdr>
        </w:div>
      </w:divsChild>
    </w:div>
    <w:div w:id="1739673749">
      <w:bodyDiv w:val="1"/>
      <w:marLeft w:val="0"/>
      <w:marRight w:val="0"/>
      <w:marTop w:val="0"/>
      <w:marBottom w:val="0"/>
      <w:divBdr>
        <w:top w:val="none" w:sz="0" w:space="0" w:color="auto"/>
        <w:left w:val="none" w:sz="0" w:space="0" w:color="auto"/>
        <w:bottom w:val="none" w:sz="0" w:space="0" w:color="auto"/>
        <w:right w:val="none" w:sz="0" w:space="0" w:color="auto"/>
      </w:divBdr>
      <w:divsChild>
        <w:div w:id="585921190">
          <w:marLeft w:val="0"/>
          <w:marRight w:val="0"/>
          <w:marTop w:val="0"/>
          <w:marBottom w:val="0"/>
          <w:divBdr>
            <w:top w:val="none" w:sz="0" w:space="0" w:color="auto"/>
            <w:left w:val="none" w:sz="0" w:space="0" w:color="auto"/>
            <w:bottom w:val="none" w:sz="0" w:space="0" w:color="auto"/>
            <w:right w:val="none" w:sz="0" w:space="0" w:color="auto"/>
          </w:divBdr>
        </w:div>
      </w:divsChild>
    </w:div>
    <w:div w:id="1933665224">
      <w:bodyDiv w:val="1"/>
      <w:marLeft w:val="0"/>
      <w:marRight w:val="0"/>
      <w:marTop w:val="0"/>
      <w:marBottom w:val="0"/>
      <w:divBdr>
        <w:top w:val="none" w:sz="0" w:space="0" w:color="auto"/>
        <w:left w:val="none" w:sz="0" w:space="0" w:color="auto"/>
        <w:bottom w:val="none" w:sz="0" w:space="0" w:color="auto"/>
        <w:right w:val="none" w:sz="0" w:space="0" w:color="auto"/>
      </w:divBdr>
      <w:divsChild>
        <w:div w:id="1498422170">
          <w:marLeft w:val="0"/>
          <w:marRight w:val="0"/>
          <w:marTop w:val="0"/>
          <w:marBottom w:val="0"/>
          <w:divBdr>
            <w:top w:val="none" w:sz="0" w:space="0" w:color="auto"/>
            <w:left w:val="none" w:sz="0" w:space="0" w:color="auto"/>
            <w:bottom w:val="none" w:sz="0" w:space="0" w:color="auto"/>
            <w:right w:val="none" w:sz="0" w:space="0" w:color="auto"/>
          </w:divBdr>
        </w:div>
      </w:divsChild>
    </w:div>
    <w:div w:id="1989632556">
      <w:bodyDiv w:val="1"/>
      <w:marLeft w:val="0"/>
      <w:marRight w:val="0"/>
      <w:marTop w:val="0"/>
      <w:marBottom w:val="0"/>
      <w:divBdr>
        <w:top w:val="none" w:sz="0" w:space="0" w:color="auto"/>
        <w:left w:val="none" w:sz="0" w:space="0" w:color="auto"/>
        <w:bottom w:val="none" w:sz="0" w:space="0" w:color="auto"/>
        <w:right w:val="none" w:sz="0" w:space="0" w:color="auto"/>
      </w:divBdr>
      <w:divsChild>
        <w:div w:id="1584992283">
          <w:marLeft w:val="0"/>
          <w:marRight w:val="0"/>
          <w:marTop w:val="0"/>
          <w:marBottom w:val="0"/>
          <w:divBdr>
            <w:top w:val="none" w:sz="0" w:space="0" w:color="auto"/>
            <w:left w:val="none" w:sz="0" w:space="0" w:color="auto"/>
            <w:bottom w:val="none" w:sz="0" w:space="0" w:color="auto"/>
            <w:right w:val="none" w:sz="0" w:space="0" w:color="auto"/>
          </w:divBdr>
        </w:div>
      </w:divsChild>
    </w:div>
    <w:div w:id="2007853174">
      <w:bodyDiv w:val="1"/>
      <w:marLeft w:val="0"/>
      <w:marRight w:val="0"/>
      <w:marTop w:val="0"/>
      <w:marBottom w:val="0"/>
      <w:divBdr>
        <w:top w:val="none" w:sz="0" w:space="0" w:color="auto"/>
        <w:left w:val="none" w:sz="0" w:space="0" w:color="auto"/>
        <w:bottom w:val="none" w:sz="0" w:space="0" w:color="auto"/>
        <w:right w:val="none" w:sz="0" w:space="0" w:color="auto"/>
      </w:divBdr>
      <w:divsChild>
        <w:div w:id="3670307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1156</Words>
  <Characters>5784</Characters>
  <Application>Microsoft Office Word</Application>
  <DocSecurity>0</DocSecurity>
  <Lines>48</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אוריין חסידים</dc:creator>
  <cp:keywords/>
  <dc:description/>
  <cp:lastModifiedBy>חשבון לב תל אביב</cp:lastModifiedBy>
  <cp:revision>17</cp:revision>
  <cp:lastPrinted>2024-10-03T00:49:00Z</cp:lastPrinted>
  <dcterms:created xsi:type="dcterms:W3CDTF">2024-10-02T23:16:00Z</dcterms:created>
  <dcterms:modified xsi:type="dcterms:W3CDTF">2025-09-22T05:45:00Z</dcterms:modified>
</cp:coreProperties>
</file>