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E1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POSSIVEIS METAS</w:t>
      </w:r>
      <w:bookmarkStart w:id="0" w:name="_GoBack"/>
      <w:bookmarkEnd w:id="0"/>
    </w:p>
    <w:p w:rsidR="004E28E1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0B7F">
        <w:rPr>
          <w:rFonts w:ascii="Arial" w:hAnsi="Arial" w:cs="Arial"/>
          <w:sz w:val="24"/>
          <w:szCs w:val="24"/>
        </w:rPr>
        <w:t>Problemas de Visão no trabalho – Área de Tecnologia da Informação</w:t>
      </w: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0B7F">
        <w:rPr>
          <w:rFonts w:ascii="Arial" w:hAnsi="Arial" w:cs="Arial"/>
          <w:sz w:val="24"/>
          <w:szCs w:val="24"/>
          <w:highlight w:val="yellow"/>
        </w:rPr>
        <w:t>Evoluções tecnológicas na informática relacionadas a problemas oftalmológicos.</w:t>
      </w: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860B7F">
        <w:rPr>
          <w:rFonts w:ascii="Arial" w:hAnsi="Arial" w:cs="Arial"/>
          <w:sz w:val="24"/>
          <w:szCs w:val="24"/>
          <w:highlight w:val="yellow"/>
          <w:lang w:val="en-US"/>
        </w:rPr>
        <w:t>Monitor CRT</w:t>
      </w: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860B7F">
        <w:rPr>
          <w:rFonts w:ascii="Arial" w:hAnsi="Arial" w:cs="Arial"/>
          <w:sz w:val="24"/>
          <w:szCs w:val="24"/>
          <w:highlight w:val="yellow"/>
          <w:lang w:val="en-US"/>
        </w:rPr>
        <w:t>Monitor LED / LCD</w:t>
      </w: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60B7F">
        <w:rPr>
          <w:rFonts w:ascii="Arial" w:hAnsi="Arial" w:cs="Arial"/>
          <w:sz w:val="24"/>
          <w:szCs w:val="24"/>
          <w:lang w:val="en-US"/>
        </w:rPr>
        <w:t>Google Glass</w:t>
      </w: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0B7F">
        <w:rPr>
          <w:rFonts w:ascii="Arial" w:hAnsi="Arial" w:cs="Arial"/>
          <w:sz w:val="24"/>
          <w:szCs w:val="24"/>
        </w:rPr>
        <w:t>Cuidados com a visão no trabalho</w:t>
      </w:r>
    </w:p>
    <w:p w:rsidR="004E28E1" w:rsidRPr="00860B7F" w:rsidRDefault="004E28E1" w:rsidP="004E28E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0B7F">
        <w:rPr>
          <w:rFonts w:ascii="Arial" w:hAnsi="Arial" w:cs="Arial"/>
          <w:sz w:val="24"/>
          <w:szCs w:val="24"/>
        </w:rPr>
        <w:t>Distância e ângulos corretos para lidar com monitores</w:t>
      </w:r>
    </w:p>
    <w:p w:rsidR="004E28E1" w:rsidRPr="00860B7F" w:rsidRDefault="004E28E1" w:rsidP="004E28E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0B7F">
        <w:rPr>
          <w:rFonts w:ascii="Arial" w:hAnsi="Arial" w:cs="Arial"/>
          <w:sz w:val="24"/>
          <w:szCs w:val="24"/>
        </w:rPr>
        <w:t>Tempo máximo diário recomendado para trabalhar com monitores</w:t>
      </w: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0B7F">
        <w:rPr>
          <w:rFonts w:ascii="Arial" w:hAnsi="Arial" w:cs="Arial"/>
          <w:sz w:val="24"/>
          <w:szCs w:val="24"/>
        </w:rPr>
        <w:t>Cuidados que podem ajudar a evitar lesões permanentes na visão</w:t>
      </w: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8E1" w:rsidRPr="00860B7F" w:rsidRDefault="004E28E1" w:rsidP="004E28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C1943" w:rsidRDefault="001C1943"/>
    <w:sectPr w:rsidR="001C1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53"/>
    <w:multiLevelType w:val="hybridMultilevel"/>
    <w:tmpl w:val="943C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E1"/>
    <w:rsid w:val="001C1943"/>
    <w:rsid w:val="004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0D7E8-8927-410A-857D-F4E62492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8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2015-01-28T15:01:00Z</dcterms:created>
  <dcterms:modified xsi:type="dcterms:W3CDTF">2015-01-28T15:06:00Z</dcterms:modified>
</cp:coreProperties>
</file>