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综合实战九rag问答系统"/>
    <w:p>
      <w:pPr>
        <w:pStyle w:val="Heading1"/>
      </w:pPr>
      <w:r>
        <w:rPr>
          <w:rFonts w:hint="eastAsia"/>
        </w:rPr>
        <w:t xml:space="preserve">综合实战（九）：RAG问答系统</w:t>
      </w:r>
    </w:p>
    <w:bookmarkStart w:id="20" w:name="需求"/>
    <w:p>
      <w:pPr>
        <w:pStyle w:val="Heading2"/>
      </w:pPr>
      <w:r>
        <w:rPr>
          <w:rFonts w:hint="eastAsia"/>
        </w:rPr>
        <w:t xml:space="preserve">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本地知识库问答与信息检索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系统应支持加载用户提供的本地文档（如</w:t>
            </w:r>
            <w:r>
              <w:t xml:space="preserve"> PDF、DOCX、TXT </w:t>
            </w:r>
            <w:r>
              <w:rPr>
                <w:rFonts w:hint="eastAsia"/>
              </w:rPr>
              <w:t xml:space="preserve">等），建立语义索引，并基于文档内容提供高效、准确的问答与信息检索服务。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实时外部信息的获取与整合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系统应具备在线检索能力，能够根据用户请求获取互联网上的相关内容，辅助回答问题或补充信息来源。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定向网页内容的抓取与处理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系统应能根据用户提供的网页链接抓取其主要内容，并按需完成摘要提取、内容分析或保存操作。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本地文件的自动化写入与管理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系统应支持在授权目录下执行文件写入、目录创建等操作，用于保存用户指定的内容或生成结果。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多轮对话中的上下文理解与管理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系统应具备对话记忆能力，能够在多轮交互中正确理解用户的指代与意图，保持响应的连贯性与上下文相关性。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自然语言指令的理解与任务协调执行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系统应能够解析复杂的自然语言指令，自动拆解任务并协调调用内部模块，完成多步骤复合操作。</w:t>
            </w:r>
          </w:p>
        </w:tc>
      </w:tr>
    </w:tbl>
    <w:bookmarkEnd w:id="20"/>
    <w:bookmarkStart w:id="21" w:name="用到的mcp"/>
    <w:p>
      <w:pPr>
        <w:pStyle w:val="Heading2"/>
      </w:pPr>
      <w:r>
        <w:rPr>
          <w:rFonts w:hint="eastAsia"/>
        </w:rPr>
        <w:t xml:space="preserve">用到的MCP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Tavily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提供搜索能力，调用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rPr>
                <w:rFonts w:hint="eastAsia"/>
              </w:rPr>
              <w:t xml:space="preserve">工具实现多轮网页检索接口，通过</w:t>
            </w:r>
            <w:r>
              <w:t xml:space="preserve"> MCP </w:t>
            </w:r>
            <w:r>
              <w:rPr>
                <w:rFonts w:hint="eastAsia"/>
              </w:rPr>
              <w:t xml:space="preserve">协议封装为异步工具，支持</w:t>
            </w:r>
            <w:r>
              <w:t xml:space="preserve"> query </w:t>
            </w:r>
            <w:r>
              <w:rPr>
                <w:rFonts w:hint="eastAsia"/>
              </w:rPr>
              <w:t xml:space="preserve">和</w:t>
            </w:r>
            <w:r>
              <w:t xml:space="preserve"> search_depth </w:t>
            </w:r>
            <w:r>
              <w:rPr>
                <w:rFonts w:hint="eastAsia"/>
              </w:rPr>
              <w:t xml:space="preserve">等参数配置。用于查找论文或问题相关链接和摘要。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URL </w:t>
            </w:r>
            <w:r>
              <w:rPr>
                <w:rFonts w:hint="eastAsia"/>
              </w:rPr>
              <w:t xml:space="preserve">内容抓取能力（支持网页或</w:t>
            </w:r>
            <w:r>
              <w:t xml:space="preserve"> </w:t>
            </w:r>
            <w:r>
              <w:rPr>
                <w:rFonts w:hint="eastAsia"/>
              </w:rPr>
              <w:t xml:space="preserve">PDF），调用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rPr>
                <w:rFonts w:hint="eastAsia"/>
              </w:rPr>
              <w:t xml:space="preserve">工具将外部资源解析为结构化文本内容。支持指定最大长度，结果由</w:t>
            </w:r>
            <w:r>
              <w:t xml:space="preserve"> Agent </w:t>
            </w:r>
            <w:r>
              <w:rPr>
                <w:rFonts w:hint="eastAsia"/>
              </w:rPr>
              <w:t xml:space="preserve">读取处理。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提供文件系统访问能力，MCP</w:t>
            </w:r>
            <w:r>
              <w:t xml:space="preserve"> </w:t>
            </w:r>
            <w:r>
              <w:rPr>
                <w:rFonts w:hint="eastAsia"/>
              </w:rPr>
              <w:t xml:space="preserve">工具中包含</w:t>
            </w:r>
            <w:r>
              <w:t xml:space="preserve"> </w:t>
            </w:r>
            <w:r>
              <w:rPr>
                <w:rStyle w:val="VerbatimChar"/>
              </w:rPr>
              <w:t xml:space="preserve">write_file</w:t>
            </w:r>
            <w:r>
              <w:t xml:space="preserve">、</w:t>
            </w:r>
            <w:r>
              <w:rPr>
                <w:rStyle w:val="VerbatimChar"/>
              </w:rPr>
              <w:t xml:space="preserve">list_directory</w:t>
            </w:r>
            <w:r>
              <w:t xml:space="preserve"> </w:t>
            </w:r>
            <w:r>
              <w:rPr>
                <w:rFonts w:hint="eastAsia"/>
              </w:rPr>
              <w:t xml:space="preserve">等操作。允许</w:t>
            </w:r>
            <w:r>
              <w:t xml:space="preserve"> Agent </w:t>
            </w:r>
            <w:r>
              <w:rPr>
                <w:rFonts w:hint="eastAsia"/>
              </w:rPr>
              <w:t xml:space="preserve">将生成的内容（如</w:t>
            </w:r>
            <w:r>
              <w:t xml:space="preserve"> Markdown </w:t>
            </w:r>
            <w:r>
              <w:rPr>
                <w:rFonts w:hint="eastAsia"/>
              </w:rPr>
              <w:t xml:space="preserve">格式的论文摘要）写入本地白名单路径下的目录。</w:t>
            </w:r>
          </w:p>
        </w:tc>
      </w:tr>
    </w:tbl>
    <w:bookmarkEnd w:id="21"/>
    <w:bookmarkStart w:id="22" w:name="代码"/>
    <w:p>
      <w:pPr>
        <w:pStyle w:val="Heading2"/>
      </w:pPr>
      <w:r>
        <w:rPr>
          <w:rFonts w:hint="eastAsia"/>
        </w:rPr>
        <w:t xml:space="preserve">代码</w:t>
      </w:r>
    </w:p>
    <w:p>
      <w:pPr>
        <w:pStyle w:val="SourceCode"/>
      </w:pP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tavily_mcp.py</w:t>
      </w:r>
      <w:r>
        <w:br/>
      </w:r>
      <w:r>
        <w:rPr>
          <w:rStyle w:val="CommentTok"/>
        </w:rPr>
        <w:t xml:space="preserve"># 将 Tavily 搜索能力封装为一个独立 MCP 工具服务器，能够响应来自智能 Agent 的检索请求，并返回格式化后的搜索结果。</w:t>
      </w:r>
      <w:r>
        <w:br/>
      </w:r>
      <w:r>
        <w:rPr>
          <w:rStyle w:val="CommentTok"/>
        </w:rPr>
        <w:t xml:space="preserve"># 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mcp.server.fastmcp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FastMCP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tavily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TavilyClient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tavily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TavilyClient(api_key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"TAVILY_API_KEY"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FastMCP(</w:t>
      </w:r>
      <w:r>
        <w:rPr>
          <w:rStyle w:val="StringTok"/>
        </w:rPr>
        <w:t xml:space="preserve">"Tavily"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search_depth: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tavily.search(query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query, search_depth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search_depth, max_results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results.get(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formatted.append(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f"标题：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'无标题'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f"内容：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'无内容'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f"链接：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'无链接'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.join(formatted)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formatted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"未找到相关结果"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f"搜索出错：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mcp.run(transport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"stdio"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依赖、环境变量导入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PyPDFLoader, Docx2txtLoader, TextLoader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Qdrant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qdrant_client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QdrantClient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OpenAIEmbeddings,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langchain.retrievers.multi_query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MultiQueryRetriever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ConversationBufferMemory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ConversationalRetrievalChain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langchain_mcp_tools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convert_mcp_to_langchain_tools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"OPENAI_API_BASE"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"OPENAI_API_BASE"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扫描本地知识库目录，批量加载 PDF / DOCX / TXT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NormalTok"/>
        </w:rPr>
        <w:t xml:space="preserve">BASE_DIR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"Docs"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os.listdir(BASE_DIR):</w:t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os.path.join(BASE_DIR, fn)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fn.lower().endswith(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documents.extend(PyPDFLoader(fp).load())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fn.lower().endswith(</w:t>
      </w:r>
      <w:r>
        <w:rPr>
          <w:rStyle w:val="StringTok"/>
        </w:rPr>
        <w:t xml:space="preserve">".docx"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documents.extend(Docx2txtLoader(fp).load())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fn.lower().endswith(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documents.extend(TextLoader(fp).load())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文本切分，构建 Qdrant 向量数据库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chunks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splitter.split_documents(documents)</w:t>
      </w:r>
      <w:r>
        <w:br/>
      </w:r>
      <w:r>
        <w:br/>
      </w:r>
      <w:r>
        <w:rPr>
          <w:rStyle w:val="NormalTok"/>
        </w:rPr>
        <w:t xml:space="preserve">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"./Docs-database"</w:t>
      </w:r>
      <w:r>
        <w:br/>
      </w:r>
      <w:r>
        <w:rPr>
          <w:rStyle w:val="NormalTok"/>
        </w:rPr>
        <w:t xml:space="preserve">COLL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"my_documents"</w:t>
      </w:r>
      <w:r>
        <w:br/>
      </w:r>
      <w:r>
        <w:rPr>
          <w:rStyle w:val="NormalTok"/>
        </w:rPr>
        <w:t xml:space="preserve">emb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os.path.exists(DB_PATH):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Qdrant.from_documents(chunks, emb, 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DB_PATH, collection_name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client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QdrantClient(path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DB_PATH)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Qdrant(client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client, collection_name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COLL, 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检索链：Multi-Query + ConversationalRetrieval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NormalTok"/>
        </w:rPr>
        <w:t xml:space="preserve">llm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"deepseek-v3"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retriever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MultiQueryRetriever.from_llm(vectorstore.as_retriever(), llm)</w:t>
      </w:r>
      <w:r>
        <w:br/>
      </w:r>
      <w:r>
        <w:rPr>
          <w:rStyle w:val="NormalTok"/>
        </w:rPr>
        <w:t xml:space="preserve">memory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ConversationBufferMemory(memory_key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"chat_history"</w:t>
      </w:r>
      <w:r>
        <w:rPr>
          <w:rStyle w:val="NormalTok"/>
        </w:rPr>
        <w:t xml:space="preserve">, return_messages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qa_chain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ConversationalRetrievalChain.from_llm(llm, retriever, memory,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rag_tool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"RAG_QA"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func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q: qa_chain({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q})[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"基于本地知识库的语义问答"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MCP 工具配置：Tavily 搜索 / Fetch 抓取 / Filesystem 文件系统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NormalTok"/>
        </w:rPr>
        <w:t xml:space="preserve">MCP_CONFIGS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"tavily"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"tavily_mcp.py"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"transport"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"stdio"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"fetch"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"uvx"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"mcp-server-fetch"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"filesystem"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"npx"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"@modelcontextprotocol/server-filesystem"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"/Users/orzjh/Desktop"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"/Users/orzjh/Desktop/knowledge-base"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ask() —— 单轮调用，无记忆功能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ask(message: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tools, cleanup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convert_mcp_to_langchain_tools(MCP_CONFIGS)</w:t>
      </w:r>
      <w:r>
        <w:br/>
      </w:r>
      <w:r>
        <w:rPr>
          <w:rStyle w:val="NormalTok"/>
        </w:rPr>
        <w:t xml:space="preserve">    tools.append(rag_tool)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tools,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rPr>
          <w:rStyle w:val="NormalTok"/>
        </w:rPr>
        <w:t xml:space="preserve">        resp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agent.ainvoke({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message},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"session-001"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cleanup()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main() —— 交互式命令行循环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tools, cleanup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convert_mcp_to_langchain_tools(MCP_CONFIGS)</w:t>
      </w:r>
      <w:r>
        <w:br/>
      </w:r>
      <w:r>
        <w:rPr>
          <w:rStyle w:val="NormalTok"/>
        </w:rPr>
        <w:t xml:space="preserve">    tools.append(rag_tool)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tools,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"输入问题，exit/quit 退出。"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"再见！"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agent.ainvoke({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msg},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"session-001"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"AI:"</w:t>
      </w:r>
      <w:r>
        <w:rPr>
          <w:rStyle w:val="NormalTok"/>
        </w:rPr>
        <w:t xml:space="preserve">, resp[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cleanup()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CLI 启动入口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bookmarkEnd w:id="22"/>
    <w:bookmarkStart w:id="23" w:name="改进点"/>
    <w:p>
      <w:pPr>
        <w:pStyle w:val="Heading2"/>
      </w:pPr>
      <w:r>
        <w:rPr>
          <w:rFonts w:hint="eastAsia"/>
        </w:rPr>
        <w:t xml:space="preserve">改进点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知识库文件夹会有更新（增/删/改），需要增量更新向量数据库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需要抓取网页长度过大（如长篇论文）时，系统难以给出较好的结果</w:t>
      </w:r>
    </w:p>
    <w:p>
      <w:pPr>
        <w:pStyle w:val="FirstParagraph"/>
      </w:pP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2025-06-05T07:04:45Z</dcterms:created>
  <dcterms:modified xsi:type="dcterms:W3CDTF">2025-06-05T07:04:45Z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