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spacing w:before="2000"/>
      </w:pPr>
      <w:r>
        <w:t>PLATAFORMA ESTRATÉGICA DE MARCA</w:t>
      </w:r>
    </w:p>
    <w:p>
      <w:pPr>
        <w:spacing w:after="0"/>
      </w:pPr>
      <w:r>
        <w:rPr>
          <w:rFonts w:ascii="Aptos Display" w:hAnsi="Aptos Display"/>
          <w:b/>
          <w:color w:val="06302A"/>
          <w:sz w:val="88"/>
        </w:rPr>
        <w:t>MOVIVO</w:t>
      </w:r>
    </w:p>
    <w:p>
      <w:pPr>
        <w:spacing w:after="360"/>
      </w:pPr>
      <w:r>
        <w:rPr>
          <w:rFonts w:ascii="Aptos" w:hAnsi="Aptos"/>
          <w:i/>
          <w:color w:val="5B6B63"/>
          <w:sz w:val="32"/>
        </w:rPr>
        <w:t>move your potential</w:t>
      </w:r>
    </w:p>
    <w:p>
      <w:pPr>
        <w:spacing w:before="240" w:after="160"/>
      </w:pPr>
      <w:r>
        <w:rPr>
          <w:rFonts w:ascii="Aptos Display" w:hAnsi="Aptos Display"/>
          <w:b/>
          <w:color w:val="06302A"/>
          <w:sz w:val="46"/>
        </w:rPr>
        <w:t>Direcionamento estratégico de marca,</w:t>
        <w:br/>
        <w:t>posicionamento e construção de comunidade</w:t>
      </w:r>
    </w:p>
    <w:p>
      <w:pPr>
        <w:spacing w:before="320"/>
      </w:pPr>
      <w:r>
        <w:rPr>
          <w:color w:val="5B6B63"/>
          <w:sz w:val="22"/>
        </w:rPr>
        <w:t>Documento-base para orientar decisões de produto, comunicação, experiência e comunidade.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1440"/>
            <w:shd w:fill="06302A"/>
          </w:tcPr>
          <w:p>
            <w:r>
              <w:t xml:space="preserve"> </w:t>
            </w:r>
          </w:p>
        </w:tc>
        <w:tc>
          <w:tcPr>
            <w:tcW w:type="dxa" w:w="1440"/>
            <w:shd w:fill="25E27E"/>
          </w:tcPr>
          <w:p>
            <w:r>
              <w:t xml:space="preserve"> </w:t>
            </w:r>
          </w:p>
        </w:tc>
        <w:tc>
          <w:tcPr>
            <w:tcW w:type="dxa" w:w="1440"/>
            <w:shd w:fill="FF6A3D"/>
          </w:tcPr>
          <w:p>
            <w:r>
              <w:t xml:space="preserve"> </w:t>
            </w:r>
          </w:p>
        </w:tc>
        <w:tc>
          <w:tcPr>
            <w:tcW w:type="dxa" w:w="1440"/>
            <w:shd w:fill="F4F7F3"/>
          </w:tcPr>
          <w:p>
            <w:r>
              <w:t xml:space="preserve"> </w:t>
            </w:r>
          </w:p>
        </w:tc>
        <w:tc>
          <w:tcPr>
            <w:tcW w:type="dxa" w:w="1440"/>
            <w:shd w:fill="14201C"/>
          </w:tcPr>
          <w:p>
            <w:r>
              <w:t xml:space="preserve"> </w:t>
            </w:r>
          </w:p>
        </w:tc>
      </w:tr>
    </w:tbl>
    <w:p/>
    <w:p/>
    <w:p>
      <w:pPr>
        <w:spacing w:before="900"/>
      </w:pPr>
      <w:r>
        <w:rPr>
          <w:b/>
          <w:color w:val="5B6B63"/>
          <w:sz w:val="18"/>
        </w:rPr>
        <w:t>VERSÃO 1.0  |  OUTUBRO 2026</w:t>
      </w:r>
    </w:p>
    <w:p>
      <w:r>
        <w:br w:type="page"/>
      </w:r>
    </w:p>
    <w:p>
      <w:pPr>
        <w:pStyle w:val="Eyebrow"/>
      </w:pPr>
      <w:r>
        <w:t>01  /  PROPÓSITO DO DOCUMENTO</w:t>
      </w:r>
    </w:p>
    <w:p>
      <w:pPr>
        <w:pStyle w:val="Heading1"/>
      </w:pPr>
      <w:r>
        <w:t>Por que este direcionamento existe</w:t>
      </w:r>
    </w:p>
    <w:p>
      <w:r>
        <w:t>Este documento formaliza a direção estratégica da MOVIVO construída a partir das discussões sobre essência, posicionamento, personalidade, identidade e comunidade. Seu objetivo é servir como referência para decisões de negócio e comunicação, mantendo coerência entre o que a marca promete, o que entrega e a experiência que as pessoas vivem.</w:t>
      </w:r>
    </w:p>
    <w:p>
      <w:r>
        <w:t>O documento registra princípios e hipóteses de marca. Elementos como nomes de níveis, benefícios de membros, rituais e formatos de eventos permanecem propostas a validar, não compromissos operacionais já estabelecidos.</w:t>
      </w:r>
    </w:p>
    <w:p>
      <w:pPr>
        <w:pStyle w:val="Heading2"/>
      </w:pPr>
      <w:r>
        <w:t>Síntese executiva</w:t>
      </w:r>
    </w:p>
    <w:p>
      <w:pPr>
        <w:pStyle w:val="Heading2"/>
      </w:pPr>
      <w:r>
        <w:t>Síntese executiva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A MOVIVO é uma marca de movimento, performance e bem-estar que combina orientação humana, ciência e tecnologia para ajudar pessoas a evoluírem com consistência — de forma acessível, personalizada e contínua.</w:t>
            </w:r>
          </w:p>
        </w:tc>
      </w:tr>
    </w:tbl>
    <w:p>
      <w:pPr>
        <w:spacing w:after="20"/>
      </w:pPr>
    </w:p>
    <w:p>
      <w:r>
        <w:t>A tecnologia é um meio de ampliar a qualidade e a acessibilidade da experiência. O centro da marca é humano: o potencial das pessoas, sua jornada de evolução e a comunidade que pode se formar em torno dessa mentalidade.</w:t>
      </w:r>
    </w:p>
    <w:p>
      <w:pPr>
        <w:pStyle w:val="Eyebrow"/>
      </w:pPr>
      <w:r>
        <w:t>02  /  ESSÊNCIA DA MARCA</w:t>
      </w:r>
    </w:p>
    <w:p>
      <w:pPr>
        <w:pStyle w:val="Heading1"/>
      </w:pPr>
      <w:r>
        <w:t>O significado de MOVIVO</w:t>
      </w:r>
    </w:p>
    <w:p>
      <w:r>
        <w:t>MOVIVO combina as ideias de movimento e vida. O nome foi concebido para representar uma relação ativa com a própria evolução, indo além da musculação ou de uma modalidade esportiva específica.</w:t>
      </w:r>
    </w:p>
    <w:p>
      <w:r>
        <w:t>A marca deve ter espaço para acompanhar diferentes jornadas: começar a treinar, criar consistência, correr, desenvolver performance, recuperar-se, cuidar do bem-estar e construir hábitos sustentáveis.</w:t>
      </w:r>
    </w:p>
    <w:p>
      <w:pPr>
        <w:pStyle w:val="Heading2"/>
      </w:pPr>
      <w:r>
        <w:t>Propósito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Democratizar o acesso a orientação de qualidade para que mais pessoas possam cuidar de si, desenvolver seu potencial e construir uma vida em movimento.</w:t>
            </w:r>
          </w:p>
        </w:tc>
      </w:tr>
    </w:tbl>
    <w:p>
      <w:pPr>
        <w:spacing w:after="20"/>
      </w:pPr>
    </w:p>
    <w:p>
      <w:pPr>
        <w:pStyle w:val="Heading2"/>
      </w:pPr>
      <w:r>
        <w:t>Visão de marca</w:t>
      </w:r>
    </w:p>
    <w:p>
      <w:r>
        <w:t>Construir uma marca brasileira reconhecida por tornar o movimento e o bem-estar mais acessíveis, relevantes e presentes na vida cotidiana — conectando serviço, experiência, conteúdo e comunidade.</w:t>
      </w:r>
    </w:p>
    <w:p>
      <w:pPr>
        <w:pStyle w:val="Heading2"/>
      </w:pPr>
      <w:r>
        <w:t>Promessa central</w:t>
      </w:r>
    </w:p>
    <w:p>
      <w:r>
        <w:t>Ajudar cada pessoa a avançar a partir do seu próprio ponto de partida, com orientação adequada, acompanhamento e uma cultura que valoriza a consistência.</w:t>
      </w:r>
    </w:p>
    <w:p>
      <w:pPr>
        <w:pStyle w:val="Heading2"/>
      </w:pPr>
      <w:r>
        <w:t>Território da marca</w:t>
      </w:r>
    </w:p>
    <w:p>
      <w:pPr>
        <w:pStyle w:val="ListBullet"/>
        <w:spacing w:after="60"/>
      </w:pPr>
      <w:r>
        <w:t>Movimento e vida ativa.</w:t>
      </w:r>
    </w:p>
    <w:p>
      <w:pPr>
        <w:pStyle w:val="ListBullet"/>
        <w:spacing w:after="60"/>
      </w:pPr>
      <w:r>
        <w:t>Performance construída com consistência.</w:t>
      </w:r>
    </w:p>
    <w:p>
      <w:pPr>
        <w:pStyle w:val="ListBullet"/>
        <w:spacing w:after="60"/>
      </w:pPr>
      <w:r>
        <w:t>Saúde e bem-estar tratados com responsabilidade.</w:t>
      </w:r>
    </w:p>
    <w:p>
      <w:pPr>
        <w:pStyle w:val="ListBullet"/>
        <w:spacing w:after="60"/>
      </w:pPr>
      <w:r>
        <w:t>Personalização e acompanhamento humano.</w:t>
      </w:r>
    </w:p>
    <w:p>
      <w:pPr>
        <w:pStyle w:val="ListBullet"/>
        <w:spacing w:after="60"/>
      </w:pPr>
      <w:r>
        <w:t>Tecnologia aplicada de forma útil e discreta.</w:t>
      </w:r>
    </w:p>
    <w:p>
      <w:pPr>
        <w:pStyle w:val="ListBullet"/>
        <w:spacing w:after="60"/>
      </w:pPr>
      <w:r>
        <w:t>Comunidade, pertencimento e evolução compartilhada.</w:t>
      </w:r>
    </w:p>
    <w:p>
      <w:pPr>
        <w:pStyle w:val="Eyebrow"/>
      </w:pPr>
      <w:r>
        <w:t>03  /  POSICIONAMENTO</w:t>
      </w:r>
    </w:p>
    <w:p>
      <w:pPr>
        <w:pStyle w:val="Heading1"/>
      </w:pPr>
      <w:r>
        <w:t>Como queremos ser percebidos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Uma assessoria de movimento, performance e bem-estar de alto nível ao alcance de todos.</w:t>
            </w:r>
          </w:p>
        </w:tc>
      </w:tr>
    </w:tbl>
    <w:p>
      <w:pPr>
        <w:spacing w:after="20"/>
      </w:pPr>
    </w:p>
    <w:p>
      <w:r>
        <w:t>A MOVIVO combina uma experiência premium — cuidadosa, confiável, contemporânea e personalizada — com uma proposta de acessibilidade. Premium não deve significar inacessível; deve significar qualidade percebida, clareza, cuidado e consistência em cada ponto de contato.</w:t>
      </w:r>
    </w:p>
    <w:p>
      <w:pPr>
        <w:pStyle w:val="Heading2"/>
      </w:pPr>
      <w:r>
        <w:t>Público e inclusão</w:t>
      </w:r>
    </w:p>
    <w:p>
      <w:r>
        <w:t>A marca não deve falar exclusivamente com atletas experientes, pessoas com alto condicionamento físico ou frequentadores assíduos de academia. Deve acolher quem está começando e também quem busca evoluir sua performance, respeitando diferentes objetivos, capacidades e momentos de vida.</w:t>
      </w:r>
    </w:p>
    <w:p>
      <w:pPr>
        <w:pStyle w:val="Heading2"/>
      </w:pPr>
      <w:r>
        <w:t>Diferenciação desejada</w:t>
      </w:r>
    </w:p>
    <w:p>
      <w:pPr>
        <w:pStyle w:val="ListBullet"/>
        <w:spacing w:after="60"/>
      </w:pPr>
      <w:r>
        <w:t>Orientação individualizada, em vez de uma experiência genérica e impessoal.</w:t>
      </w:r>
    </w:p>
    <w:p>
      <w:pPr>
        <w:pStyle w:val="ListBullet"/>
        <w:spacing w:after="60"/>
      </w:pPr>
      <w:r>
        <w:t>Participação de profissionais qualificados, com limites claros de atuação e responsabilidade.</w:t>
      </w:r>
    </w:p>
    <w:p>
      <w:pPr>
        <w:pStyle w:val="ListBullet"/>
        <w:spacing w:after="60"/>
      </w:pPr>
      <w:r>
        <w:t>Tecnologia a serviço da praticidade, da continuidade e da personalização.</w:t>
      </w:r>
    </w:p>
    <w:p>
      <w:pPr>
        <w:pStyle w:val="ListBullet"/>
        <w:spacing w:after="60"/>
      </w:pPr>
      <w:r>
        <w:t>Uma identidade de marca e uma comunidade que não dependem de uma única modalidade esportiva.</w:t>
      </w:r>
    </w:p>
    <w:p>
      <w:pPr>
        <w:pStyle w:val="ListBullet"/>
        <w:spacing w:after="60"/>
      </w:pPr>
      <w:r>
        <w:t>Reconhecimento da jornada individual, não apenas de resultados físicos ou de volume de treino.</w:t>
      </w:r>
    </w:p>
    <w:p>
      <w:pPr>
        <w:pStyle w:val="Heading2"/>
      </w:pPr>
      <w:r>
        <w:t>Papel da inteligência artificial</w:t>
      </w:r>
    </w:p>
    <w:p>
      <w:r>
        <w:t>A IA deve ser apresentada como ferramenta de apoio à operação e à experiência: pode contribuir para organizar informações, facilitar interações e apoiar a personalização. Não deve ser apresentada como substituta do julgamento profissional, nem como o principal motivo para alguém escolher a MOVIVO.</w:t>
      </w:r>
    </w:p>
    <w:p>
      <w:r>
        <w:t>A comunicação precisa explicar com transparência onde a tecnologia participa, qual é o papel do profissional e quais são os limites do serviço. A confiança será construída pela entrega, pela clareza e pela responsabilidade.</w:t>
      </w:r>
    </w:p>
    <w:p>
      <w:pPr>
        <w:pStyle w:val="Eyebrow"/>
      </w:pPr>
      <w:r>
        <w:t>04  /  PLATAFORMA DE VALORES</w:t>
      </w:r>
    </w:p>
    <w:p>
      <w:pPr>
        <w:pStyle w:val="Heading1"/>
      </w:pPr>
      <w:r>
        <w:t>A mentalidade MOVIVO</w:t>
      </w:r>
    </w:p>
    <w:p>
      <w:pPr>
        <w:pStyle w:val="Heading2"/>
      </w:pPr>
      <w:r>
        <w:t>Princípio central: somos melhores do que éramos ontem</w:t>
      </w:r>
    </w:p>
    <w:p>
      <w:r>
        <w:t>A evolução é medida em relação ao próprio ponto de partida. A marca incentiva progresso pessoal sem transformar a jornada em comparação permanente com outras pessoas.</w:t>
      </w:r>
    </w:p>
    <w:p>
      <w:pPr>
        <w:pStyle w:val="Heading2"/>
      </w:pPr>
      <w:r>
        <w:t>O inimigo conceitual: potencial desperdiçado</w:t>
      </w:r>
    </w:p>
    <w:p>
      <w:r>
        <w:t>A MOVIVO se posiciona contra a desistência por falta de orientação, a sensação de que cuidar de si é inacessível e a distância entre aquilo que uma pessoa deseja construir e aquilo que consegue sustentar na prática. Esse território deve ser abordado com incentivo, nunca com culpa, vergonha ou humilhação.</w:t>
      </w:r>
    </w:p>
    <w:p>
      <w:pPr>
        <w:pStyle w:val="Heading2"/>
      </w:pPr>
      <w:r>
        <w:t>Frase de 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“Sou. Nós fazemos acontecer!”</w:t>
            </w:r>
          </w:p>
        </w:tc>
      </w:tr>
    </w:tbl>
    <w:p>
      <w:pPr>
        <w:spacing w:after="20"/>
      </w:pPr>
    </w:p>
    <w:p>
      <w:r>
        <w:t>A frase conecta responsabilidade individual e força coletiva: cada pessoa assume a própria jornada, mas pode encontrar apoio, incentivo e pertencimento na comunidade.</w:t>
      </w:r>
    </w:p>
    <w:p>
      <w:pPr>
        <w:pStyle w:val="Heading2"/>
      </w:pPr>
      <w:r>
        <w:t>Valores orientadores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06302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968"/>
            <w:vAlign w:val="center"/>
            <w:shd w:fill="06302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SE TRADUZ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Evolução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Valorizar o progresso possível e sustentável, respeitando o ponto de partida.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Consistência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Dar importância à continuidade, e não apenas a picos de motivação.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Acessibilidade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Reduzir barreiras para que mais pessoas tenham acesso a orientação de qualidade.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Responsabilidade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Comunicar com honestidade, respeitar limites e valorizar o respaldo profissional.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Humanidade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Tratar cada pessoa com respeito, empatia e atenção ao seu contexto.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Ação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Transformar intenção em pequenos passos concretos.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6302A"/>
                <w:sz w:val="18"/>
              </w:rPr>
              <w:t>Comunidade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Reconhecer que apoio e troca podem fortalecer jornadas individuais.</w:t>
            </w:r>
          </w:p>
        </w:tc>
      </w:tr>
    </w:tbl>
    <w:p>
      <w:pPr>
        <w:pStyle w:val="Eyebrow"/>
      </w:pPr>
      <w:r>
        <w:t>05  /  PERSONALIDADE E VOZ</w:t>
      </w:r>
    </w:p>
    <w:p>
      <w:pPr>
        <w:pStyle w:val="Heading1"/>
      </w:pPr>
      <w:r>
        <w:t>Como a MOVIVO deve se expressar</w:t>
      </w:r>
    </w:p>
    <w:p>
      <w:pPr>
        <w:pStyle w:val="Heading2"/>
      </w:pPr>
      <w:r>
        <w:t>Personalidade</w:t>
      </w:r>
    </w:p>
    <w:p>
      <w:pPr>
        <w:pStyle w:val="ListBullet"/>
        <w:spacing w:after="60"/>
      </w:pPr>
      <w:r>
        <w:t>Premium, sem arrogância.</w:t>
      </w:r>
    </w:p>
    <w:p>
      <w:pPr>
        <w:pStyle w:val="ListBullet"/>
        <w:spacing w:after="60"/>
      </w:pPr>
      <w:r>
        <w:t>Aspiracional, sem promessas irreais.</w:t>
      </w:r>
    </w:p>
    <w:p>
      <w:pPr>
        <w:pStyle w:val="ListBullet"/>
        <w:spacing w:after="60"/>
      </w:pPr>
      <w:r>
        <w:t>Motivadora, sem pressionar ou culpabilizar.</w:t>
      </w:r>
    </w:p>
    <w:p>
      <w:pPr>
        <w:pStyle w:val="ListBullet"/>
        <w:spacing w:after="60"/>
      </w:pPr>
      <w:r>
        <w:t>Tecnológica, sem parecer fria ou excessivamente futurista.</w:t>
      </w:r>
    </w:p>
    <w:p>
      <w:pPr>
        <w:pStyle w:val="ListBullet"/>
        <w:spacing w:after="60"/>
      </w:pPr>
      <w:r>
        <w:t>Científica e responsável, sem perder clareza e proximidade.</w:t>
      </w:r>
    </w:p>
    <w:p>
      <w:pPr>
        <w:pStyle w:val="ListBullet"/>
        <w:spacing w:after="60"/>
      </w:pPr>
      <w:r>
        <w:t>Inclusiva, sem diluir sua identidade.</w:t>
      </w:r>
    </w:p>
    <w:p>
      <w:pPr>
        <w:pStyle w:val="ListBullet"/>
        <w:spacing w:after="60"/>
      </w:pPr>
      <w:r>
        <w:t>Confiante, sem depender de ostentação.</w:t>
      </w:r>
    </w:p>
    <w:p>
      <w:pPr>
        <w:pStyle w:val="Heading2"/>
      </w:pPr>
      <w:r>
        <w:t>Diretrizes de linguagem</w:t>
      </w:r>
    </w:p>
    <w:p>
      <w:pPr>
        <w:pStyle w:val="ListBullet"/>
        <w:spacing w:after="60"/>
      </w:pPr>
      <w:r>
        <w:t>Falar de evolução, jornada, consistência, movimento e potencial.</w:t>
      </w:r>
    </w:p>
    <w:p>
      <w:pPr>
        <w:pStyle w:val="ListBullet"/>
        <w:spacing w:after="60"/>
      </w:pPr>
      <w:r>
        <w:t>Preferir mensagens claras e humanas a jargões técnicos ou frases vazias de motivação.</w:t>
      </w:r>
    </w:p>
    <w:p>
      <w:pPr>
        <w:pStyle w:val="ListBullet"/>
        <w:spacing w:after="60"/>
      </w:pPr>
      <w:r>
        <w:t>Celebrar ações e progresso real, sem reduzir o valor de uma pessoa ao corpo ou ao desempenho.</w:t>
      </w:r>
    </w:p>
    <w:p>
      <w:pPr>
        <w:pStyle w:val="ListBullet"/>
        <w:spacing w:after="60"/>
      </w:pPr>
      <w:r>
        <w:t>Não prometer resultados garantidos nem apresentar a IA como solução mágica.</w:t>
      </w:r>
    </w:p>
    <w:p>
      <w:pPr>
        <w:pStyle w:val="ListBullet"/>
        <w:spacing w:after="60"/>
      </w:pPr>
      <w:r>
        <w:t>Manter coerência entre campanhas, produto, atendimento, comunidade e comunicação dos profissionais.</w:t>
      </w:r>
    </w:p>
    <w:p>
      <w:pPr>
        <w:pStyle w:val="Heading2"/>
      </w:pPr>
      <w:r>
        <w:t>Expressões de referência</w:t>
      </w:r>
    </w:p>
    <w:p>
      <w:pPr>
        <w:pStyle w:val="ListBullet"/>
        <w:spacing w:after="60"/>
      </w:pPr>
      <w:r>
        <w:t>“Somos melhores do que éramos ontem.”</w:t>
      </w:r>
    </w:p>
    <w:p>
      <w:pPr>
        <w:pStyle w:val="ListBullet"/>
        <w:spacing w:after="60"/>
      </w:pPr>
      <w:r>
        <w:t>“Sou. Nós fazemos acontecer!”</w:t>
      </w:r>
    </w:p>
    <w:p>
      <w:pPr>
        <w:pStyle w:val="ListBullet"/>
        <w:spacing w:after="60"/>
      </w:pPr>
      <w:r>
        <w:t>“Move your potential.”</w:t>
      </w:r>
    </w:p>
    <w:p>
      <w:pPr>
        <w:pStyle w:val="ListBullet"/>
        <w:spacing w:after="60"/>
      </w:pPr>
      <w:r>
        <w:t>“You don't move alone.” — conceito exploratório de comunidade.</w:t>
      </w:r>
    </w:p>
    <w:p>
      <w:pPr>
        <w:pStyle w:val="Eyebrow"/>
      </w:pPr>
      <w:r>
        <w:t>06  /  IDENTIDADE VISUAL</w:t>
      </w:r>
    </w:p>
    <w:p>
      <w:pPr>
        <w:pStyle w:val="Heading1"/>
      </w:pPr>
      <w:r>
        <w:t>Direção estética</w:t>
      </w:r>
    </w:p>
    <w:p>
      <w:r>
        <w:t>A MOVIVO deve transmitir qualidade, movimento, confiança e contemporaneidade. A direção visual busca referências do universo premium de activewear e lifestyle esportivo, com fotografia editorial, composição limpa, tipografia consistente e uso intencional de cor. As referências servem como inspiração de linguagem, não como modelos a copiar.</w:t>
      </w:r>
    </w:p>
    <w:p>
      <w:pPr>
        <w:pStyle w:val="Heading2"/>
      </w:pPr>
      <w:r>
        <w:t>Paleta de cores de referência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06302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</w:t>
            </w:r>
          </w:p>
        </w:tc>
        <w:tc>
          <w:tcPr>
            <w:tcW w:type="dxa" w:w="3312"/>
            <w:vAlign w:val="center"/>
            <w:shd w:fill="06302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312"/>
            <w:vAlign w:val="center"/>
            <w:shd w:fill="06302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06302A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Petróleo Vivo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#06302A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Base institucional, profundidade e sofisticação.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25E27E"/>
          </w:tcPr>
          <w:p>
            <w:pPr>
              <w:spacing w:after="40"/>
            </w:pPr>
            <w:r>
              <w:rPr>
                <w:color w:val="14201C"/>
              </w:rPr>
            </w:r>
            <w:r>
              <w:rPr>
                <w:rFonts w:ascii="Aptos" w:hAnsi="Aptos"/>
                <w:b/>
                <w:color w:val="14201C"/>
                <w:sz w:val="18"/>
              </w:rPr>
              <w:t>Verde Pulso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#25E27E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Energia, ação, progresso e destaque.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6A3D"/>
          </w:tcPr>
          <w:p>
            <w:pPr>
              <w:spacing w:after="40"/>
            </w:pPr>
            <w:r>
              <w:rPr>
                <w:color w:val="14201C"/>
              </w:rPr>
            </w:r>
            <w:r>
              <w:rPr>
                <w:rFonts w:ascii="Aptos" w:hAnsi="Aptos"/>
                <w:b/>
                <w:color w:val="14201C"/>
                <w:sz w:val="18"/>
              </w:rPr>
              <w:t>Coral Vivo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#FF6A3D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Acento expressivo e calor humano.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7F3"/>
          </w:tcPr>
          <w:p>
            <w:pPr>
              <w:spacing w:after="40"/>
            </w:pPr>
            <w:r>
              <w:rPr>
                <w:color w:val="14201C"/>
              </w:rPr>
            </w:r>
            <w:r>
              <w:rPr>
                <w:rFonts w:ascii="Aptos" w:hAnsi="Aptos"/>
                <w:b/>
                <w:color w:val="14201C"/>
                <w:sz w:val="18"/>
              </w:rPr>
              <w:t>Névoa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#F4F7F3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Respiro, clareza e leveza.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14201C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Grafite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#14201C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Texto, contraste e estrutura.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5B6B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Musgo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#5B6B63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Apoio, neutralidade e equilíbrio.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>
              <w:rPr>
                <w:color w:val="14201C"/>
              </w:rPr>
            </w:r>
            <w:r>
              <w:rPr>
                <w:rFonts w:ascii="Aptos" w:hAnsi="Aptos"/>
                <w:b/>
                <w:color w:val="14201C"/>
                <w:sz w:val="18"/>
              </w:rPr>
              <w:t>Branco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#FFFFFF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4201C"/>
                <w:sz w:val="18"/>
              </w:rPr>
              <w:t>Espaço, simplicidade e contraste.</w:t>
            </w:r>
          </w:p>
        </w:tc>
      </w:tr>
    </w:tbl>
    <w:p>
      <w:pPr>
        <w:pStyle w:val="Heading2"/>
      </w:pPr>
      <w:r>
        <w:t>Referências de estilo</w:t>
      </w:r>
    </w:p>
    <w:p>
      <w:pPr>
        <w:pStyle w:val="ListBullet"/>
        <w:spacing w:after="60"/>
      </w:pPr>
      <w:r>
        <w:t>Fotografia humana, cinematográfica e natural, com diversidade de corpos, idades adultas e jornadas.</w:t>
      </w:r>
    </w:p>
    <w:p>
      <w:pPr>
        <w:pStyle w:val="ListBullet"/>
        <w:spacing w:after="60"/>
      </w:pPr>
      <w:r>
        <w:t>Visual premium e funcional, com hierarquia tipográfica clara e espaços de respiro.</w:t>
      </w:r>
    </w:p>
    <w:p>
      <w:pPr>
        <w:pStyle w:val="ListBullet"/>
        <w:spacing w:after="60"/>
      </w:pPr>
      <w:r>
        <w:t>Uso do verde como acento de energia, sem transformar todas as peças em estímulos visuais intensos.</w:t>
      </w:r>
    </w:p>
    <w:p>
      <w:pPr>
        <w:pStyle w:val="ListBullet"/>
        <w:spacing w:after="60"/>
      </w:pPr>
      <w:r>
        <w:t>Evitar estética genérica de IA, excesso de neon, clichês de academia e comunicação visual agressiva.</w:t>
      </w:r>
    </w:p>
    <w:p>
      <w:pPr>
        <w:pStyle w:val="Eyebrow"/>
      </w:pPr>
      <w:r>
        <w:t>07  /  ARQUITETURA DE MARCA E COMUNIDADE</w:t>
      </w:r>
    </w:p>
    <w:p>
      <w:pPr>
        <w:pStyle w:val="Heading1"/>
      </w:pPr>
      <w:r>
        <w:t>Serviço, pertencimento e cultura</w:t>
      </w:r>
    </w:p>
    <w:p>
      <w:pPr>
        <w:pStyle w:val="Heading2"/>
      </w:pPr>
      <w:r>
        <w:t>MOVIVO — o serviço e a marca principal</w:t>
      </w:r>
    </w:p>
    <w:p>
      <w:r>
        <w:t>É a marca-mãe e a experiência de orientação individualizada em movimento, performance e bem-estar. O serviço atual pode evoluir, desde que preserve a promessa de qualidade, responsabilidade, personalização e continuidade.</w:t>
      </w:r>
    </w:p>
    <w:p>
      <w:pPr>
        <w:pStyle w:val="Heading2"/>
      </w:pPr>
      <w:r>
        <w:t>MOVIVO CLUB — o espaço de pertencimento</w:t>
      </w:r>
    </w:p>
    <w:p>
      <w:r>
        <w:t>Conceito de comunidade para reunir pessoas em torno da mentalidade MOVIVO. Pode começar em canais já disponíveis, como o WhatsApp, e evoluir conforme a participação e as necessidades dos membros. O canal não é, por si só, a comunidade: a comunidade nasce de vínculos, rituais, trocas e experiências compartilhadas.</w:t>
      </w:r>
    </w:p>
    <w:p>
      <w:pPr>
        <w:pStyle w:val="Heading2"/>
      </w:pPr>
      <w:r>
        <w:t>MOVERS — nome exploratório para os membros</w:t>
      </w:r>
    </w:p>
    <w:p>
      <w:r>
        <w:t>MOVERS foi explorado como uma forma de nomear as pessoas que se identificam com o universo MOVIVO. O uso deve ser validado com os próprios participantes para garantir que soe natural, inclusivo e autêntico.</w:t>
      </w:r>
    </w:p>
    <w:p>
      <w:pPr>
        <w:pStyle w:val="Heading2"/>
      </w:pPr>
      <w:r>
        <w:t>THE FIRST 100 / Founding Members</w:t>
      </w:r>
    </w:p>
    <w:p>
      <w:r>
        <w:t>Conceito para reconhecer as pessoas que participam da fase inicial e ajudam a construir a marca. O valor central é participação e contribuição, não apenas antiguidade ou compra. Elegibilidade, benefícios, duração e limites precisam ser definidos antes de qualquer promessa pública.</w:t>
      </w:r>
    </w:p>
    <w:p>
      <w:pPr>
        <w:pStyle w:val="Heading2"/>
      </w:pPr>
      <w:r>
        <w:t>Princípios para a comunidade</w:t>
      </w:r>
    </w:p>
    <w:p>
      <w:pPr>
        <w:pStyle w:val="ListBullet"/>
        <w:spacing w:after="60"/>
      </w:pPr>
      <w:r>
        <w:t>Pertencimento sem elitismo: a comunidade deve acolher diferentes pontos de partida.</w:t>
      </w:r>
    </w:p>
    <w:p>
      <w:pPr>
        <w:pStyle w:val="ListBullet"/>
        <w:spacing w:after="60"/>
      </w:pPr>
      <w:r>
        <w:t>Participação acima de status financeiro: reconhecimento não deve depender de pagar mais.</w:t>
      </w:r>
    </w:p>
    <w:p>
      <w:pPr>
        <w:pStyle w:val="ListBullet"/>
        <w:spacing w:after="60"/>
      </w:pPr>
      <w:r>
        <w:t>Progresso individual: cada pessoa é incentivada a avançar em relação à própria jornada.</w:t>
      </w:r>
    </w:p>
    <w:p>
      <w:pPr>
        <w:pStyle w:val="ListBullet"/>
        <w:spacing w:after="60"/>
      </w:pPr>
      <w:r>
        <w:t>Contribuição real: membros podem ajudar a melhorar a experiência com feedback e participação.</w:t>
      </w:r>
    </w:p>
    <w:p>
      <w:pPr>
        <w:pStyle w:val="ListBullet"/>
        <w:spacing w:after="60"/>
      </w:pPr>
      <w:r>
        <w:t>Segurança e respeito: sem humilhação, pressão estética, comparação tóxica ou aconselhamento irresponsável.</w:t>
      </w:r>
    </w:p>
    <w:p>
      <w:pPr>
        <w:pStyle w:val="ListBullet"/>
        <w:spacing w:after="60"/>
      </w:pPr>
      <w:r>
        <w:t>Coerência: a comunidade deve refletir a experiência que a marca efetivamente entrega.</w:t>
      </w:r>
    </w:p>
    <w:p>
      <w:pPr>
        <w:pStyle w:val="Eyebrow"/>
      </w:pPr>
      <w:r>
        <w:t>08  /  RECONHECIMENTO E RITUAIS</w:t>
      </w:r>
    </w:p>
    <w:p>
      <w:pPr>
        <w:pStyle w:val="Heading1"/>
      </w:pPr>
      <w:r>
        <w:t>Reconhecimento e rituais</w:t>
      </w:r>
    </w:p>
    <w:p>
      <w:r>
        <w:t>A MOVIVO pode transformar consistência e participação em experiências memoráveis. As ideias abaixo são opções para experimentação; não constituem um programa fechado.</w:t>
      </w:r>
    </w:p>
    <w:p>
      <w:pPr>
        <w:pStyle w:val="Heading2"/>
      </w:pPr>
      <w:r>
        <w:t>Reconhecer a consistência relativa ao plano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O princípio proposto: reconhecer o cumprimento do compromisso individual, e não simplesmente o maior volume de treino. Se duas pessoas cumprem 100% de seus respectivos planos, ambas atingiram a meta prevista para elas.</w:t>
            </w:r>
          </w:p>
        </w:tc>
      </w:tr>
    </w:tbl>
    <w:p>
      <w:pPr>
        <w:spacing w:after="20"/>
      </w:pPr>
    </w:p>
    <w:p>
      <w:pPr>
        <w:pStyle w:val="Heading2"/>
      </w:pPr>
      <w:r>
        <w:t>Possíveis mecanismos</w:t>
      </w:r>
    </w:p>
    <w:p>
      <w:pPr>
        <w:pStyle w:val="ListBullet"/>
        <w:spacing w:after="60"/>
      </w:pPr>
      <w:r>
        <w:t>Marcos de consistência e retorno à rotina.</w:t>
      </w:r>
    </w:p>
    <w:p>
      <w:pPr>
        <w:pStyle w:val="ListBullet"/>
        <w:spacing w:after="60"/>
      </w:pPr>
      <w:r>
        <w:t>Desafios coletivos com objetivos adaptáveis e regras claras.</w:t>
      </w:r>
    </w:p>
    <w:p>
      <w:pPr>
        <w:pStyle w:val="ListBullet"/>
        <w:spacing w:after="60"/>
      </w:pPr>
      <w:r>
        <w:t>Relatos de evolução e histórias dos membros, sempre com consentimento.</w:t>
      </w:r>
    </w:p>
    <w:p>
      <w:pPr>
        <w:pStyle w:val="ListBullet"/>
        <w:spacing w:after="60"/>
      </w:pPr>
      <w:r>
        <w:t>Conquistas digitais e, quando fizer sentido, itens físicos simbólicos.</w:t>
      </w:r>
    </w:p>
    <w:p>
      <w:pPr>
        <w:pStyle w:val="ListBullet"/>
        <w:spacing w:after="60"/>
      </w:pPr>
      <w:r>
        <w:t>Temporadas ou ciclos de participação, com início, encerramento e celebração.</w:t>
      </w:r>
    </w:p>
    <w:p>
      <w:pPr>
        <w:pStyle w:val="ListBullet"/>
        <w:spacing w:after="60"/>
      </w:pPr>
      <w:r>
        <w:t>Encontros, experiências e atividades presenciais em fases futuras.</w:t>
      </w:r>
    </w:p>
    <w:p>
      <w:pPr>
        <w:pStyle w:val="Heading2"/>
      </w:pPr>
      <w:r>
        <w:t>Níveis e nomenclaturas exploratórias</w:t>
      </w:r>
    </w:p>
    <w:p>
      <w:r>
        <w:t>Foram explorados nomes como ACTIVE, CORE, ELITE e ICON para possíveis níveis simbólicos. Eles não devem ser adotados automaticamente. Antes de implementá-los, é necessário testar compreensão, evitar hierarquias artificiais e definir critérios transparentes, inclusivos e coerentes com os valores da marca.</w:t>
      </w:r>
    </w:p>
    <w:p>
      <w:pPr>
        <w:pStyle w:val="Eyebrow"/>
      </w:pPr>
      <w:r>
        <w:t>09  /  EXPERIÊNCIA DA MARCA</w:t>
      </w:r>
    </w:p>
    <w:p>
      <w:pPr>
        <w:pStyle w:val="Heading1"/>
      </w:pPr>
      <w:r>
        <w:t>A promessa precisa aparecer na prática</w:t>
      </w:r>
    </w:p>
    <w:p>
      <w:r>
        <w:t>O posicionamento não será construído apenas por identidade visual ou campanhas. Cada contato deve reforçar a mesma percepção: a MOVIVO facilita o cuidado, orienta com responsabilidade e reconhece a jornada de cada pessoa.</w:t>
      </w:r>
    </w:p>
    <w:p>
      <w:pPr>
        <w:spacing w:after="80"/>
      </w:pPr>
      <w:r>
        <w:rPr>
          <w:b/>
          <w:color w:val="06302A"/>
        </w:rPr>
        <w:t xml:space="preserve">Descoberta — </w:t>
      </w:r>
      <w:r>
        <w:t>Explicar com clareza para quem é a MOVIVO, o que entrega e como tecnologia e profissionais participam.</w:t>
      </w:r>
    </w:p>
    <w:p>
      <w:pPr>
        <w:spacing w:after="80"/>
      </w:pPr>
      <w:r>
        <w:rPr>
          <w:b/>
          <w:color w:val="06302A"/>
        </w:rPr>
        <w:t xml:space="preserve">Entrada — </w:t>
      </w:r>
      <w:r>
        <w:t>Tornar o cadastro e os primeiros passos compreensíveis, acolhedores e sem fricção desnecessária.</w:t>
      </w:r>
    </w:p>
    <w:p>
      <w:pPr>
        <w:spacing w:after="80"/>
      </w:pPr>
      <w:r>
        <w:rPr>
          <w:b/>
          <w:color w:val="06302A"/>
        </w:rPr>
        <w:t xml:space="preserve">Acompanhamento — </w:t>
      </w:r>
      <w:r>
        <w:t>Oferecer orientação clara, continuidade e formas úteis de registrar dúvidas, treinos e evolução.</w:t>
      </w:r>
    </w:p>
    <w:p>
      <w:pPr>
        <w:spacing w:after="80"/>
      </w:pPr>
      <w:r>
        <w:rPr>
          <w:b/>
          <w:color w:val="06302A"/>
        </w:rPr>
        <w:t xml:space="preserve">Relacionamento — </w:t>
      </w:r>
      <w:r>
        <w:t>Manter uma comunicação humana, respeitosa e consistente, especialmente quando algo não funciona.</w:t>
      </w:r>
    </w:p>
    <w:p>
      <w:pPr>
        <w:spacing w:after="80"/>
      </w:pPr>
      <w:r>
        <w:rPr>
          <w:b/>
          <w:color w:val="06302A"/>
        </w:rPr>
        <w:t xml:space="preserve">Comunidade — </w:t>
      </w:r>
      <w:r>
        <w:t>Criar oportunidades reais para participar, compartilhar e reconhecer outras jornadas.</w:t>
      </w:r>
    </w:p>
    <w:p>
      <w:pPr>
        <w:spacing w:after="80"/>
      </w:pPr>
      <w:r>
        <w:rPr>
          <w:b/>
          <w:color w:val="06302A"/>
        </w:rPr>
        <w:t xml:space="preserve">Evolução — </w:t>
      </w:r>
      <w:r>
        <w:t>Usar feedback e sinais de experiência para aprimorar o serviço sem prometer resultados que não controla.</w:t>
      </w:r>
    </w:p>
    <w:p>
      <w:pPr>
        <w:pStyle w:val="Eyebrow"/>
      </w:pPr>
      <w:r>
        <w:t>10  /  PRINCÍPIOS DE DECISÃO</w:t>
      </w:r>
    </w:p>
    <w:p>
      <w:pPr>
        <w:pStyle w:val="Heading1"/>
      </w:pPr>
      <w:r>
        <w:t>Como avaliar novas ideias</w:t>
      </w:r>
    </w:p>
    <w:p>
      <w:r>
        <w:t>Antes de aprovar uma campanha, funcionalidade, parceria ou iniciativa comunitária, a equipe deve perguntar:</w:t>
      </w:r>
    </w:p>
    <w:p>
      <w:pPr>
        <w:pStyle w:val="ListBullet"/>
        <w:spacing w:after="60"/>
      </w:pPr>
      <w:r>
        <w:t>Isso ajuda as pessoas a se movimentarem ou evoluírem de maneira relevante?</w:t>
      </w:r>
    </w:p>
    <w:p>
      <w:pPr>
        <w:pStyle w:val="ListBullet"/>
        <w:spacing w:after="60"/>
      </w:pPr>
      <w:r>
        <w:t>Entrega valor real ou apenas parece inovador?</w:t>
      </w:r>
    </w:p>
    <w:p>
      <w:pPr>
        <w:pStyle w:val="ListBullet"/>
        <w:spacing w:after="60"/>
      </w:pPr>
      <w:r>
        <w:t>Preserva a responsabilidade profissional e a transparência?</w:t>
      </w:r>
    </w:p>
    <w:p>
      <w:pPr>
        <w:pStyle w:val="ListBullet"/>
        <w:spacing w:after="60"/>
      </w:pPr>
      <w:r>
        <w:t>É acessível e acolhedor para pessoas em diferentes pontos de partida?</w:t>
      </w:r>
    </w:p>
    <w:p>
      <w:pPr>
        <w:pStyle w:val="ListBullet"/>
        <w:spacing w:after="60"/>
      </w:pPr>
      <w:r>
        <w:t>Fortalece a confiança e o relacionamento de longo prazo?</w:t>
      </w:r>
    </w:p>
    <w:p>
      <w:pPr>
        <w:pStyle w:val="ListBullet"/>
        <w:spacing w:after="60"/>
      </w:pPr>
      <w:r>
        <w:t>É coerente com a personalidade premium, humana e contemporânea da MOVIVO?</w:t>
      </w:r>
    </w:p>
    <w:p>
      <w:pPr>
        <w:pStyle w:val="ListBullet"/>
        <w:spacing w:after="60"/>
      </w:pPr>
      <w:r>
        <w:t>Podemos cumprir operacionalmente aquilo que estamos prometendo?</w:t>
      </w:r>
    </w:p>
    <w:p>
      <w:pPr>
        <w:pStyle w:val="Eyebrow"/>
      </w:pPr>
      <w:r>
        <w:t>11  /  PRIORIDADES PARA CONSOLIDAR A DIREÇÃO</w:t>
      </w:r>
    </w:p>
    <w:p>
      <w:pPr>
        <w:pStyle w:val="Heading1"/>
      </w:pPr>
      <w:r>
        <w:t>Próximos passos recomendados</w:t>
      </w:r>
    </w:p>
    <w:p>
      <w:pPr>
        <w:pStyle w:val="ListNumber"/>
        <w:spacing w:after="100"/>
      </w:pPr>
      <w:r>
        <w:rPr>
          <w:b/>
        </w:rPr>
        <w:t xml:space="preserve">Formalizar a mensagem principal: </w:t>
      </w:r>
      <w:r>
        <w:t>Adotar uma descrição consistente da MOVIVO para site, onboarding, redes sociais e atendimento.</w:t>
      </w:r>
    </w:p>
    <w:p>
      <w:pPr>
        <w:pStyle w:val="ListNumber"/>
        <w:spacing w:after="100"/>
      </w:pPr>
      <w:r>
        <w:rPr>
          <w:b/>
        </w:rPr>
        <w:t xml:space="preserve">Validar a linguagem com os membros beta: </w:t>
      </w:r>
      <w:r>
        <w:t>Perguntar o que as pessoas entendem da marca, o que valorizam e quais palavras parecem naturais.</w:t>
      </w:r>
    </w:p>
    <w:p>
      <w:pPr>
        <w:pStyle w:val="ListNumber"/>
        <w:spacing w:after="100"/>
      </w:pPr>
      <w:r>
        <w:rPr>
          <w:b/>
        </w:rPr>
        <w:t xml:space="preserve">Definir o escopo inicial do MOVIVO CLUB: </w:t>
      </w:r>
      <w:r>
        <w:t>Escolher propósito, canal, frequência de interação, regras de convivência e responsabilidade de moderação.</w:t>
      </w:r>
    </w:p>
    <w:p>
      <w:pPr>
        <w:pStyle w:val="ListNumber"/>
        <w:spacing w:after="100"/>
      </w:pPr>
      <w:r>
        <w:rPr>
          <w:b/>
        </w:rPr>
        <w:t xml:space="preserve">Desenhar um ritual recorrente: </w:t>
      </w:r>
      <w:r>
        <w:t>Começar com uma ação simples e sustentável — por exemplo, um check-in de evolução ou uma celebração semanal de consistência.</w:t>
      </w:r>
    </w:p>
    <w:p>
      <w:pPr>
        <w:pStyle w:val="ListNumber"/>
        <w:spacing w:after="100"/>
      </w:pPr>
      <w:r>
        <w:rPr>
          <w:b/>
        </w:rPr>
        <w:t xml:space="preserve">Definir o programa Founding Members: </w:t>
      </w:r>
      <w:r>
        <w:t>Se for mantido, estabelecer critérios, benefícios, duração e comunicação antes de divulgá-lo como compromisso.</w:t>
      </w:r>
    </w:p>
    <w:p>
      <w:pPr>
        <w:pStyle w:val="ListNumber"/>
        <w:spacing w:after="100"/>
      </w:pPr>
      <w:r>
        <w:rPr>
          <w:b/>
        </w:rPr>
        <w:t xml:space="preserve">Criar um guia de voz e identidade aplicado: </w:t>
      </w:r>
      <w:r>
        <w:t>Traduzir os princípios deste documento em exemplos de posts, mensagens, páginas e atendimento.</w:t>
      </w:r>
    </w:p>
    <w:p>
      <w:pPr>
        <w:pStyle w:val="ListNumber"/>
        <w:spacing w:after="100"/>
      </w:pPr>
      <w:r>
        <w:rPr>
          <w:b/>
        </w:rPr>
        <w:t xml:space="preserve">Medir sinais de pertencimento: </w:t>
      </w:r>
      <w:r>
        <w:t>Acompanhar participação, retorno, contribuição, feedback e percepção de valor, além de métricas de aquisição.</w:t>
      </w:r>
    </w:p>
    <w:p>
      <w:pPr>
        <w:pStyle w:val="Eyebrow"/>
      </w:pPr>
      <w:r>
        <w:t>12  /  RESUMO ORIENTADOR</w:t>
      </w:r>
    </w:p>
    <w:p>
      <w:pPr>
        <w:pStyle w:val="Heading1"/>
      </w:pPr>
      <w:r>
        <w:t>A ideia que deve permanecer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4F7F3"/>
          </w:tcPr>
          <w:p>
            <w:pPr>
              <w:spacing w:after="80"/>
            </w:pPr>
            <w:r>
              <w:rPr>
                <w:b/>
                <w:color w:val="06302A"/>
                <w:sz w:val="22"/>
              </w:rPr>
              <w:t>DIRECIONAMENTO</w:t>
            </w:r>
          </w:p>
          <w:p>
            <w:pPr>
              <w:spacing w:after="40"/>
            </w:pPr>
            <w:r>
              <w:rPr>
                <w:color w:val="14201C"/>
                <w:sz w:val="20"/>
              </w:rPr>
              <w:t>A MOVIVO existe para ajudar pessoas a desenvolverem seu potencial por meio do movimento, com orientação responsável, tecnologia útil e uma experiência que valoriza a consistência. Queremos ser acessíveis para entrar, valiosos para pertencer e reconhecidos pela forma como ajudamos cada pessoa a evoluir.</w:t>
            </w:r>
          </w:p>
        </w:tc>
      </w:tr>
    </w:tbl>
    <w:p>
      <w:pPr>
        <w:spacing w:after="20"/>
      </w:pPr>
    </w:p>
    <w:p>
      <w:r>
        <w:t>A marca não deve depender apenas do produto atual nem de uma tecnologia específica. Seu ativo de longo prazo é a confiança construída pela entrega, a clareza da sua mentalidade e a qualidade dos vínculos que desenvolve com as pessoas.</w:t>
      </w:r>
    </w:p>
    <w:p/>
    <w:p>
      <w:pPr>
        <w:jc w:val="center"/>
      </w:pPr>
      <w:r>
        <w:rPr>
          <w:b/>
          <w:color w:val="06302A"/>
          <w:sz w:val="24"/>
        </w:rPr>
        <w:t>MOVIVO  •  move your potential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B63"/>
        <w:sz w:val="16"/>
      </w:rPr>
      <w:t>Documento estratégico de referência • Versão 1.0 • Outubro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B63"/>
        <w:sz w:val="16"/>
      </w:rPr>
      <w:t>MOVIVO  /  DIRECIONAMENTO DE MARCA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420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302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630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63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6302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60"/>
    </w:pPr>
    <w:rPr>
      <w:rFonts w:ascii="Aptos" w:hAnsi="Aptos"/>
      <w:b/>
      <w:color w:val="25B7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