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0D1E" w14:textId="6171A70D" w:rsidR="005E0943" w:rsidRDefault="00ED0F2A" w:rsidP="00ED0F2A">
      <w:pPr>
        <w:pStyle w:val="Title"/>
        <w:rPr>
          <w:b/>
          <w:bCs/>
        </w:rPr>
      </w:pPr>
      <w:r w:rsidRPr="00ED0F2A">
        <w:rPr>
          <w:b/>
          <w:bCs/>
        </w:rPr>
        <w:t>Petroleum Data Engineering Project</w:t>
      </w:r>
    </w:p>
    <w:p w14:paraId="257F9EEB" w14:textId="77777777" w:rsidR="00ED0F2A" w:rsidRDefault="00ED0F2A" w:rsidP="00ED0F2A"/>
    <w:p w14:paraId="24B714A9" w14:textId="2448804D" w:rsidR="00ED0F2A" w:rsidRDefault="00ED0F2A" w:rsidP="00ED0F2A">
      <w:pPr>
        <w:pStyle w:val="Heading1"/>
      </w:pPr>
      <w:r>
        <w:t>Objective:</w:t>
      </w:r>
    </w:p>
    <w:p w14:paraId="1462FD08" w14:textId="43E6290B" w:rsidR="00ED0F2A" w:rsidRDefault="005877D8" w:rsidP="00C77704">
      <w:r w:rsidRPr="005877D8">
        <w:t>Simulate an end-to-end oil &amp; gas data engineering pipeline that streams drilling data from a WITSML-like server through ingestion and storage layers into analytical dashboards for monitoring drilling rig performance.</w:t>
      </w:r>
    </w:p>
    <w:p w14:paraId="698E142E" w14:textId="77777777" w:rsidR="00C77704" w:rsidRDefault="00C77704" w:rsidP="00C77704"/>
    <w:p w14:paraId="129418B9" w14:textId="27AE3D88" w:rsidR="00C77704" w:rsidRDefault="00C77704" w:rsidP="00C77704">
      <w:pPr>
        <w:pStyle w:val="Heading1"/>
      </w:pPr>
      <w:r>
        <w:t>What is WITSML?</w:t>
      </w:r>
    </w:p>
    <w:p w14:paraId="5C7FE9DB" w14:textId="6C31437D" w:rsidR="00B267D0" w:rsidRDefault="00B267D0" w:rsidP="00B267D0">
      <w:r w:rsidRPr="00B267D0">
        <w:t>WITSML (Wellsite Information Transfer Standard Markup Language) is an industry-standard data exchange format used in the oil and gas sector to transfer drilling and wellsite data from rig systems and field tools to end users and operational platforms. It provides a standardized structure for sharing real-time well data between different companies, software systems, and service providers, enabling seamless integration, reducing data inconsistencies, and improving communication and operational efficiency across petroleum operations.</w:t>
      </w:r>
    </w:p>
    <w:p w14:paraId="76338994" w14:textId="77777777" w:rsidR="00BB4201" w:rsidRDefault="00BB4201" w:rsidP="00B267D0"/>
    <w:p w14:paraId="3DCAADE1" w14:textId="77777777" w:rsidR="00BB4201" w:rsidRDefault="00BB4201" w:rsidP="00B267D0"/>
    <w:p w14:paraId="1AD0BF93" w14:textId="3846C09F" w:rsidR="00BB4201" w:rsidRDefault="00BB4201" w:rsidP="00BB4201">
      <w:pPr>
        <w:pStyle w:val="Heading1"/>
      </w:pPr>
      <w:r w:rsidRPr="00BB4201">
        <w:t>System Architecture</w:t>
      </w:r>
      <w:r>
        <w:t>:</w:t>
      </w:r>
    </w:p>
    <w:p w14:paraId="767F29C7" w14:textId="618FE613" w:rsidR="00215736" w:rsidRDefault="00BB4201" w:rsidP="001E050D">
      <w:r>
        <w:t xml:space="preserve">Simulated office-side </w:t>
      </w:r>
      <w:r w:rsidRPr="00BB4201">
        <w:t>WITSML</w:t>
      </w:r>
      <w:r>
        <w:t xml:space="preserve"> </w:t>
      </w:r>
      <w:r w:rsidR="003037A5">
        <w:t>s</w:t>
      </w:r>
      <w:r>
        <w:t>erver API</w:t>
      </w:r>
      <w:r w:rsidR="003037A5">
        <w:t xml:space="preserve"> </w:t>
      </w:r>
      <w:r w:rsidR="0085541E">
        <w:t xml:space="preserve">(Producer) </w:t>
      </w:r>
      <w:r w:rsidR="003037A5">
        <w:sym w:font="Wingdings" w:char="F0E0"/>
      </w:r>
      <w:r w:rsidR="00D46683">
        <w:t xml:space="preserve"> </w:t>
      </w:r>
      <w:r w:rsidR="001E050D" w:rsidRPr="001E050D">
        <w:t>This project simulates a WITSML-style real-time drilling log source. The API produces time-indexed drilling log rows with well, wellbore, log, mnemonics, units, and measurement values. The producer tracks the last processed sequence number and sends only new log rows to Kafka.</w:t>
      </w:r>
    </w:p>
    <w:p w14:paraId="54A90F78" w14:textId="77777777" w:rsidR="00215736" w:rsidRDefault="00215736" w:rsidP="00BB4201"/>
    <w:p w14:paraId="04E3A34C" w14:textId="77777777" w:rsidR="00215736" w:rsidRDefault="00215736" w:rsidP="00BB4201"/>
    <w:p w14:paraId="138E33B1" w14:textId="7E21B122" w:rsidR="00215736" w:rsidRDefault="00215736" w:rsidP="00215736">
      <w:pPr>
        <w:pStyle w:val="Heading1"/>
      </w:pPr>
      <w:r>
        <w:t>Future Improvement</w:t>
      </w:r>
      <w:r>
        <w:t>:</w:t>
      </w:r>
    </w:p>
    <w:p w14:paraId="174ECB5F" w14:textId="1549E3BC" w:rsidR="00215736" w:rsidRPr="00215736" w:rsidRDefault="000D601D" w:rsidP="00E1617E">
      <w:pPr>
        <w:pStyle w:val="ListParagraph"/>
        <w:numPr>
          <w:ilvl w:val="0"/>
          <w:numId w:val="2"/>
        </w:numPr>
      </w:pPr>
      <w:r>
        <w:t>R</w:t>
      </w:r>
      <w:r w:rsidR="00215736" w:rsidRPr="00215736">
        <w:t>eplace the simulated REST polling API with an ETP/WITSML source connector.</w:t>
      </w:r>
    </w:p>
    <w:p w14:paraId="0C04145F" w14:textId="77777777" w:rsidR="00215736" w:rsidRPr="00BB4201" w:rsidRDefault="00215736" w:rsidP="00BB4201"/>
    <w:sectPr w:rsidR="00215736" w:rsidRPr="00BB4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5D2"/>
    <w:multiLevelType w:val="hybridMultilevel"/>
    <w:tmpl w:val="C900B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024D3"/>
    <w:multiLevelType w:val="hybridMultilevel"/>
    <w:tmpl w:val="5E1CB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412623">
    <w:abstractNumId w:val="1"/>
  </w:num>
  <w:num w:numId="2" w16cid:durableId="37350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96"/>
    <w:rsid w:val="00016155"/>
    <w:rsid w:val="000D601D"/>
    <w:rsid w:val="001E050D"/>
    <w:rsid w:val="00215736"/>
    <w:rsid w:val="0026588C"/>
    <w:rsid w:val="002D63F6"/>
    <w:rsid w:val="003037A5"/>
    <w:rsid w:val="0031652E"/>
    <w:rsid w:val="00385D29"/>
    <w:rsid w:val="005877D8"/>
    <w:rsid w:val="005E0943"/>
    <w:rsid w:val="00620343"/>
    <w:rsid w:val="0085541E"/>
    <w:rsid w:val="00940F96"/>
    <w:rsid w:val="00B20138"/>
    <w:rsid w:val="00B267D0"/>
    <w:rsid w:val="00B8398F"/>
    <w:rsid w:val="00BB4201"/>
    <w:rsid w:val="00C316F2"/>
    <w:rsid w:val="00C77704"/>
    <w:rsid w:val="00D46683"/>
    <w:rsid w:val="00E1617E"/>
    <w:rsid w:val="00E928C2"/>
    <w:rsid w:val="00EA5810"/>
    <w:rsid w:val="00ED0F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4F2C"/>
  <w15:chartTrackingRefBased/>
  <w15:docId w15:val="{7BEA5789-26A9-43E1-8A84-5FA5B34B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F96"/>
    <w:rPr>
      <w:rFonts w:eastAsiaTheme="majorEastAsia" w:cstheme="majorBidi"/>
      <w:color w:val="272727" w:themeColor="text1" w:themeTint="D8"/>
    </w:rPr>
  </w:style>
  <w:style w:type="paragraph" w:styleId="Title">
    <w:name w:val="Title"/>
    <w:basedOn w:val="Normal"/>
    <w:next w:val="Normal"/>
    <w:link w:val="TitleChar"/>
    <w:uiPriority w:val="10"/>
    <w:qFormat/>
    <w:rsid w:val="00940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F96"/>
    <w:pPr>
      <w:spacing w:before="160"/>
      <w:jc w:val="center"/>
    </w:pPr>
    <w:rPr>
      <w:i/>
      <w:iCs/>
      <w:color w:val="404040" w:themeColor="text1" w:themeTint="BF"/>
    </w:rPr>
  </w:style>
  <w:style w:type="character" w:customStyle="1" w:styleId="QuoteChar">
    <w:name w:val="Quote Char"/>
    <w:basedOn w:val="DefaultParagraphFont"/>
    <w:link w:val="Quote"/>
    <w:uiPriority w:val="29"/>
    <w:rsid w:val="00940F96"/>
    <w:rPr>
      <w:i/>
      <w:iCs/>
      <w:color w:val="404040" w:themeColor="text1" w:themeTint="BF"/>
    </w:rPr>
  </w:style>
  <w:style w:type="paragraph" w:styleId="ListParagraph">
    <w:name w:val="List Paragraph"/>
    <w:basedOn w:val="Normal"/>
    <w:uiPriority w:val="34"/>
    <w:qFormat/>
    <w:rsid w:val="00940F96"/>
    <w:pPr>
      <w:ind w:left="720"/>
      <w:contextualSpacing/>
    </w:pPr>
  </w:style>
  <w:style w:type="character" w:styleId="IntenseEmphasis">
    <w:name w:val="Intense Emphasis"/>
    <w:basedOn w:val="DefaultParagraphFont"/>
    <w:uiPriority w:val="21"/>
    <w:qFormat/>
    <w:rsid w:val="00940F96"/>
    <w:rPr>
      <w:i/>
      <w:iCs/>
      <w:color w:val="0F4761" w:themeColor="accent1" w:themeShade="BF"/>
    </w:rPr>
  </w:style>
  <w:style w:type="paragraph" w:styleId="IntenseQuote">
    <w:name w:val="Intense Quote"/>
    <w:basedOn w:val="Normal"/>
    <w:next w:val="Normal"/>
    <w:link w:val="IntenseQuoteChar"/>
    <w:uiPriority w:val="30"/>
    <w:qFormat/>
    <w:rsid w:val="00940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F96"/>
    <w:rPr>
      <w:i/>
      <w:iCs/>
      <w:color w:val="0F4761" w:themeColor="accent1" w:themeShade="BF"/>
    </w:rPr>
  </w:style>
  <w:style w:type="character" w:styleId="IntenseReference">
    <w:name w:val="Intense Reference"/>
    <w:basedOn w:val="DefaultParagraphFont"/>
    <w:uiPriority w:val="32"/>
    <w:qFormat/>
    <w:rsid w:val="00940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Zakwani</dc:creator>
  <cp:keywords/>
  <dc:description/>
  <cp:lastModifiedBy>Osama Al Zakwani</cp:lastModifiedBy>
  <cp:revision>42</cp:revision>
  <dcterms:created xsi:type="dcterms:W3CDTF">2026-06-04T04:52:00Z</dcterms:created>
  <dcterms:modified xsi:type="dcterms:W3CDTF">2026-06-07T15:02:00Z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36b1d0a0-2913-47b1-b4b2-09fa19d88ea7</vt:lpwstr>
  </property>
</Properties>
</file>