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INFORME DE AUDITORÍA TÉCNICA</w:t>
        <w:br/>
        <w:t>Respaldos.Gio 5.0</w:t>
      </w:r>
    </w:p>
    <w:p>
      <w:pPr>
        <w:jc w:val="center"/>
      </w:pPr>
      <w:r>
        <w:rPr>
          <w:i/>
        </w:rPr>
        <w:t>Seguridad · Funcionalidad · Integridad · Rendimiento</w:t>
      </w:r>
    </w:p>
    <w:p>
      <w:r>
        <w:t>Archivo auditado: Respaldos5.0(2).py</w:t>
      </w:r>
    </w:p>
    <w:p>
      <w:r>
        <w:t>Tamaño: 81,566 bytes</w:t>
      </w:r>
    </w:p>
    <w:p>
      <w:r>
        <w:t>SHA-256: f91ecadd3476d8bebc22a044a4df93500c895aa74a36ebfdea4dccaaafaa2f7c</w:t>
      </w:r>
    </w:p>
    <w:p>
      <w:r>
        <w:t>Dictamen: APROBADO PARA PRUEBAS LOCALES Y DESARROLLO; NO APROBADO TODAVÍA PARA USO DE RED NO CONFIABLE NI PARA CONSIDERAR COMPLETA LA REANUDACIÓN.</w:t>
      </w:r>
    </w:p>
    <w:p>
      <w:pPr>
        <w:pStyle w:val="Heading1"/>
      </w:pPr>
      <w:r>
        <w:t>1. Resumen ejecutivo</w:t>
      </w:r>
    </w:p>
    <w:p>
      <w:r>
        <w:t>Esta versión corrige correctamente los tres problemas que habían fallado en la auditoría anterior: detección de duplicados por contenido, escape mediante enlaces simbólicos y conversión de booleanos del archivo de configuración. Las pruebas directas realizadas en esta auditoría confirman esas correcciones.</w:t>
      </w:r>
    </w:p>
    <w:p>
      <w:r>
        <w:t>Sin embargo, apareció un problema importante en la lógica de reanudación: si un archivo ya fue registrado en 'hechos' y posteriormente se borra o modifica en el destino, la aplicación puede considerar el respaldo completo sin volver a verificarlo. También permanece una debilidad en la configuración TLS del cliente: acepta cualquier certificado y, ante un error TLS, puede continuar sin cifrado. Esto debe corregirse antes de considerar seguro el modo red.</w:t>
      </w:r>
    </w:p>
    <w:p>
      <w:pPr>
        <w:pStyle w:val="Heading1"/>
      </w:pPr>
      <w:r>
        <w:t>2. Resultados de pruebas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Prueba</w:t>
            </w:r>
          </w:p>
        </w:tc>
        <w:tc>
          <w:tcPr>
            <w:tcW w:type="dxa" w:w="2160"/>
          </w:tcPr>
          <w:p>
            <w:r>
              <w:t>Resultado</w:t>
            </w:r>
          </w:p>
        </w:tc>
        <w:tc>
          <w:tcPr>
            <w:tcW w:type="dxa" w:w="2160"/>
          </w:tcPr>
          <w:p>
            <w:r>
              <w:t>Severidad</w:t>
            </w:r>
          </w:p>
        </w:tc>
        <w:tc>
          <w:tcPr>
            <w:tcW w:type="dxa" w:w="2160"/>
          </w:tcPr>
          <w:p>
            <w:r>
              <w:t>Observación</w:t>
            </w:r>
          </w:p>
        </w:tc>
      </w:tr>
      <w:tr>
        <w:tc>
          <w:tcPr>
            <w:tcW w:type="dxa" w:w="2160"/>
          </w:tcPr>
          <w:p>
            <w:r>
              <w:t>Compilación Python</w:t>
            </w:r>
          </w:p>
        </w:tc>
        <w:tc>
          <w:tcPr>
            <w:tcW w:type="dxa" w:w="2160"/>
          </w:tcPr>
          <w:p>
            <w:r>
              <w:t>PASÓ</w:t>
            </w:r>
          </w:p>
        </w:tc>
        <w:tc>
          <w:tcPr>
            <w:tcW w:type="dxa" w:w="2160"/>
          </w:tcPr>
          <w:p>
            <w:r>
              <w:t>🟢</w:t>
            </w:r>
          </w:p>
        </w:tc>
        <w:tc>
          <w:tcPr>
            <w:tcW w:type="dxa" w:w="2160"/>
          </w:tcPr>
          <w:p>
            <w:r>
              <w:t>py_compile sin errores.</w:t>
            </w:r>
          </w:p>
        </w:tc>
      </w:tr>
      <w:tr>
        <w:tc>
          <w:tcPr>
            <w:tcW w:type="dxa" w:w="2160"/>
          </w:tcPr>
          <w:p>
            <w:r>
              <w:t>Path traversal ../</w:t>
            </w:r>
          </w:p>
        </w:tc>
        <w:tc>
          <w:tcPr>
            <w:tcW w:type="dxa" w:w="2160"/>
          </w:tcPr>
          <w:p>
            <w:r>
              <w:t>PASÓ</w:t>
            </w:r>
          </w:p>
        </w:tc>
        <w:tc>
          <w:tcPr>
            <w:tcW w:type="dxa" w:w="2160"/>
          </w:tcPr>
          <w:p>
            <w:r>
              <w:t>🟢</w:t>
            </w:r>
          </w:p>
        </w:tc>
        <w:tc>
          <w:tcPr>
            <w:tcW w:type="dxa" w:w="2160"/>
          </w:tcPr>
          <w:p>
            <w:r>
              <w:t>_ruta_segura rechaza rutas fuera de la base.</w:t>
            </w:r>
          </w:p>
        </w:tc>
      </w:tr>
      <w:tr>
        <w:tc>
          <w:tcPr>
            <w:tcW w:type="dxa" w:w="2160"/>
          </w:tcPr>
          <w:p>
            <w:r>
              <w:t>Escape por symlink</w:t>
            </w:r>
          </w:p>
        </w:tc>
        <w:tc>
          <w:tcPr>
            <w:tcW w:type="dxa" w:w="2160"/>
          </w:tcPr>
          <w:p>
            <w:r>
              <w:t>PASÓ</w:t>
            </w:r>
          </w:p>
        </w:tc>
        <w:tc>
          <w:tcPr>
            <w:tcW w:type="dxa" w:w="2160"/>
          </w:tcPr>
          <w:p>
            <w:r>
              <w:t>🟢</w:t>
            </w:r>
          </w:p>
        </w:tc>
        <w:tc>
          <w:tcPr>
            <w:tcW w:type="dxa" w:w="2160"/>
          </w:tcPr>
          <w:p>
            <w:r>
              <w:t>realpath + commonpath impiden salir por enlace simbólico.</w:t>
            </w:r>
          </w:p>
        </w:tc>
      </w:tr>
      <w:tr>
        <w:tc>
          <w:tcPr>
            <w:tcW w:type="dxa" w:w="2160"/>
          </w:tcPr>
          <w:p>
            <w:r>
              <w:t>Booleano 'false/0/no'</w:t>
            </w:r>
          </w:p>
        </w:tc>
        <w:tc>
          <w:tcPr>
            <w:tcW w:type="dxa" w:w="2160"/>
          </w:tcPr>
          <w:p>
            <w:r>
              <w:t>PASÓ</w:t>
            </w:r>
          </w:p>
        </w:tc>
        <w:tc>
          <w:tcPr>
            <w:tcW w:type="dxa" w:w="2160"/>
          </w:tcPr>
          <w:p>
            <w:r>
              <w:t>🟢</w:t>
            </w:r>
          </w:p>
        </w:tc>
        <w:tc>
          <w:tcPr>
            <w:tcW w:type="dxa" w:w="2160"/>
          </w:tcPr>
          <w:p>
            <w:r>
              <w:t>Ahora se convierten correctamente a False.</w:t>
            </w:r>
          </w:p>
        </w:tc>
      </w:tr>
      <w:tr>
        <w:tc>
          <w:tcPr>
            <w:tcW w:type="dxa" w:w="2160"/>
          </w:tcPr>
          <w:p>
            <w:r>
              <w:t>Duplicado falso</w:t>
            </w:r>
          </w:p>
        </w:tc>
        <w:tc>
          <w:tcPr>
            <w:tcW w:type="dxa" w:w="2160"/>
          </w:tcPr>
          <w:p>
            <w:r>
              <w:t>PASÓ</w:t>
            </w:r>
          </w:p>
        </w:tc>
        <w:tc>
          <w:tcPr>
            <w:tcW w:type="dxa" w:w="2160"/>
          </w:tcPr>
          <w:p>
            <w:r>
              <w:t>🟢</w:t>
            </w:r>
          </w:p>
        </w:tc>
        <w:tc>
          <w:tcPr>
            <w:tcW w:type="dxa" w:w="2160"/>
          </w:tcPr>
          <w:p>
            <w:r>
              <w:t>Se compara SHA-256; mismo tamaño ya no basta.</w:t>
            </w:r>
          </w:p>
        </w:tc>
      </w:tr>
      <w:tr>
        <w:tc>
          <w:tcPr>
            <w:tcW w:type="dxa" w:w="2160"/>
          </w:tcPr>
          <w:p>
            <w:r>
              <w:t>Copia + integridad</w:t>
            </w:r>
          </w:p>
        </w:tc>
        <w:tc>
          <w:tcPr>
            <w:tcW w:type="dxa" w:w="2160"/>
          </w:tcPr>
          <w:p>
            <w:r>
              <w:t>PASÓ</w:t>
            </w:r>
          </w:p>
        </w:tc>
        <w:tc>
          <w:tcPr>
            <w:tcW w:type="dxa" w:w="2160"/>
          </w:tcPr>
          <w:p>
            <w:r>
              <w:t>🟢</w:t>
            </w:r>
          </w:p>
        </w:tc>
        <w:tc>
          <w:tcPr>
            <w:tcW w:type="dxa" w:w="2160"/>
          </w:tcPr>
          <w:p>
            <w:r>
              <w:t>30 archivos de 1 MiB verificados por SHA-256.</w:t>
            </w:r>
          </w:p>
        </w:tc>
      </w:tr>
      <w:tr>
        <w:tc>
          <w:tcPr>
            <w:tcW w:type="dxa" w:w="2160"/>
          </w:tcPr>
          <w:p>
            <w:r>
              <w:t>Paralelismo</w:t>
            </w:r>
          </w:p>
        </w:tc>
        <w:tc>
          <w:tcPr>
            <w:tcW w:type="dxa" w:w="2160"/>
          </w:tcPr>
          <w:p>
            <w:r>
              <w:t>PASÓ</w:t>
            </w:r>
          </w:p>
        </w:tc>
        <w:tc>
          <w:tcPr>
            <w:tcW w:type="dxa" w:w="2160"/>
          </w:tcPr>
          <w:p>
            <w:r>
              <w:t>🟢</w:t>
            </w:r>
          </w:p>
        </w:tc>
        <w:tc>
          <w:tcPr>
            <w:tcW w:type="dxa" w:w="2160"/>
          </w:tcPr>
          <w:p>
            <w:r>
              <w:t>30 MiB: 1 hilo 0.0094 s; 4 hilos 0.0077 s en este entorno.</w:t>
            </w:r>
          </w:p>
        </w:tc>
      </w:tr>
      <w:tr>
        <w:tc>
          <w:tcPr>
            <w:tcW w:type="dxa" w:w="2160"/>
          </w:tcPr>
          <w:p>
            <w:r>
              <w:t>Autenticación HMAC</w:t>
            </w:r>
          </w:p>
        </w:tc>
        <w:tc>
          <w:tcPr>
            <w:tcW w:type="dxa" w:w="2160"/>
          </w:tcPr>
          <w:p>
            <w:r>
              <w:t>APROBADA POR REVISIÓN</w:t>
            </w:r>
          </w:p>
        </w:tc>
        <w:tc>
          <w:tcPr>
            <w:tcW w:type="dxa" w:w="2160"/>
          </w:tcPr>
          <w:p>
            <w:r>
              <w:t>🟢</w:t>
            </w:r>
          </w:p>
        </w:tc>
        <w:tc>
          <w:tcPr>
            <w:tcW w:type="dxa" w:w="2160"/>
          </w:tcPr>
          <w:p>
            <w:r>
              <w:t>Nonce aleatorio + HMAC-SHA256 + binding TLS.</w:t>
            </w:r>
          </w:p>
        </w:tc>
      </w:tr>
      <w:tr>
        <w:tc>
          <w:tcPr>
            <w:tcW w:type="dxa" w:w="2160"/>
          </w:tcPr>
          <w:p>
            <w:r>
              <w:t>Reanudación con destino alterado</w:t>
            </w:r>
          </w:p>
        </w:tc>
        <w:tc>
          <w:tcPr>
            <w:tcW w:type="dxa" w:w="2160"/>
          </w:tcPr>
          <w:p>
            <w:r>
              <w:t>NO PASA</w:t>
            </w:r>
          </w:p>
        </w:tc>
        <w:tc>
          <w:tcPr>
            <w:tcW w:type="dxa" w:w="2160"/>
          </w:tcPr>
          <w:p>
            <w:r>
              <w:t>🔴</w:t>
            </w:r>
          </w:p>
        </w:tc>
        <w:tc>
          <w:tcPr>
            <w:tcW w:type="dxa" w:w="2160"/>
          </w:tcPr>
          <w:p>
            <w:r>
              <w:t>El registro 'hechos' puede evitar volver a comprobar un archivo ya marcado.</w:t>
            </w:r>
          </w:p>
        </w:tc>
      </w:tr>
      <w:tr>
        <w:tc>
          <w:tcPr>
            <w:tcW w:type="dxa" w:w="2160"/>
          </w:tcPr>
          <w:p>
            <w:r>
              <w:t>Identidad del servidor TLS</w:t>
            </w:r>
          </w:p>
        </w:tc>
        <w:tc>
          <w:tcPr>
            <w:tcW w:type="dxa" w:w="2160"/>
          </w:tcPr>
          <w:p>
            <w:r>
              <w:t>NO PASA</w:t>
            </w:r>
          </w:p>
        </w:tc>
        <w:tc>
          <w:tcPr>
            <w:tcW w:type="dxa" w:w="2160"/>
          </w:tcPr>
          <w:p>
            <w:r>
              <w:t>🟠</w:t>
            </w:r>
          </w:p>
        </w:tc>
        <w:tc>
          <w:tcPr>
            <w:tcW w:type="dxa" w:w="2160"/>
          </w:tcPr>
          <w:p>
            <w:r>
              <w:t>Cliente usa CERT_NONE y check_hostname=False.</w:t>
            </w:r>
          </w:p>
        </w:tc>
      </w:tr>
      <w:tr>
        <w:tc>
          <w:tcPr>
            <w:tcW w:type="dxa" w:w="2160"/>
          </w:tcPr>
          <w:p>
            <w:r>
              <w:t>Fallback TLS → claro</w:t>
            </w:r>
          </w:p>
        </w:tc>
        <w:tc>
          <w:tcPr>
            <w:tcW w:type="dxa" w:w="2160"/>
          </w:tcPr>
          <w:p>
            <w:r>
              <w:t>NO PASA</w:t>
            </w:r>
          </w:p>
        </w:tc>
        <w:tc>
          <w:tcPr>
            <w:tcW w:type="dxa" w:w="2160"/>
          </w:tcPr>
          <w:p>
            <w:r>
              <w:t>🔴</w:t>
            </w:r>
          </w:p>
        </w:tc>
        <w:tc>
          <w:tcPr>
            <w:tcW w:type="dxa" w:w="2160"/>
          </w:tcPr>
          <w:p>
            <w:r>
              <w:t>El cliente puede continuar sin TLS tras error de handshake.</w:t>
            </w:r>
          </w:p>
        </w:tc>
      </w:tr>
    </w:tbl>
    <w:p>
      <w:pPr>
        <w:pStyle w:val="Heading1"/>
      </w:pPr>
      <w:r>
        <w:t>3. Hallazgos detallados</w:t>
      </w:r>
    </w:p>
    <w:p>
      <w:pPr>
        <w:pStyle w:val="Heading2"/>
      </w:pPr>
      <w:r>
        <w:t>🔴 I-001 — Reanudación puede declarar completo un respaldo corrupto o incompleto</w:t>
      </w:r>
    </w:p>
    <w:p>
      <w:r>
        <w:t>La función reanudar() construye la lista de pendientes excluyendo todo archivo que aparezca en el registro 'hechos'. Si todos aparecen registrados, termina el respaldo inmediatamente sin comprobar que los archivos sigan existiendo y que su SHA-256 siga coincidiendo con el origen. Por lo tanto, un archivo puede ser eliminado o alterado después de haber sido marcado y el programa puede informar que no hay pendientes.</w:t>
      </w:r>
    </w:p>
    <w:p>
      <w:r>
        <w:t>Evidencia en el código: la lógica está en MotorRespaldo.reanudar(), donde se filtra el manifiesto contra 'hechos' y después se sale si no quedan pendientes.</w:t>
      </w:r>
    </w:p>
    <w:p>
      <w:r>
        <w:t>Corrección recomendada: almacenar el SHA-256 esperado en el manifiesto/registro y validar cada archivo marcado como hecho antes de excluirlo. Si no coincide o falta, debe volver a entrar en la cola de copia.</w:t>
      </w:r>
    </w:p>
    <w:p>
      <w:pPr>
        <w:pStyle w:val="Heading2"/>
      </w:pPr>
      <w:r>
        <w:t>🟠 S-001 — El cliente TLS no verifica la identidad del servidor</w:t>
      </w:r>
    </w:p>
    <w:p>
      <w:r>
        <w:t>El cliente crea SSLContext(PROTOCOL_TLS_CLIENT), pero configura check_hostname=False y verify_mode=CERT_NONE. Eso significa que TLS cifra la comunicación, pero no valida criptográficamente que el certificado pertenezca al servidor esperado.</w:t>
      </w:r>
    </w:p>
    <w:p>
      <w:r>
        <w:t>El HMAC ligado al certificado mediante tls-server-end-point mejora bastante la situación y dificulta un relay/MITM simple, pero no sustituye una política normal de confianza de certificados.</w:t>
      </w:r>
    </w:p>
    <w:p>
      <w:r>
        <w:t>Corrección recomendada: usar un certificado/CA confiable o pinning explícito del certificado/clave pública del servidor. El cliente debe rechazar certificados no confiables.</w:t>
      </w:r>
    </w:p>
    <w:p>
      <w:pPr>
        <w:pStyle w:val="Heading2"/>
      </w:pPr>
      <w:r>
        <w:t>🔴 S-002 — Fallback automático de TLS a comunicación en claro</w:t>
      </w:r>
    </w:p>
    <w:p>
      <w:r>
        <w:t>En cliente_red(), si wrap_socket() lanza ssl.SSLError, el programa imprime un aviso y continúa usando el socket. Esto contradice la configuración red_usar_tls=True: un fallo de seguridad termina degradando la conexión a tráfico sin cifrar.</w:t>
      </w:r>
    </w:p>
    <w:p>
      <w:r>
        <w:t>Corrección recomendada: si TLS está activado y el handshake falla, cerrar la conexión y abortar. El modo sin TLS debe requerir que el usuario lo configure explícitamente antes de conectar.</w:t>
      </w:r>
    </w:p>
    <w:p>
      <w:pPr>
        <w:pStyle w:val="Heading2"/>
      </w:pPr>
      <w:r>
        <w:t>🟡 S-003 — Clave de red almacenada en texto plano</w:t>
      </w:r>
    </w:p>
    <w:p>
      <w:r>
        <w:t>red_clave se guarda dentro de config.json. Si un atacante obtiene acceso de lectura al directorio de la aplicación, puede recuperar la clave. En un equipo personal esto puede ser aceptable para desarrollo, pero no es ideal para un producto de seguridad.</w:t>
      </w:r>
    </w:p>
    <w:p>
      <w:r>
        <w:t>Corrección recomendada: permisos restrictivos del archivo y, en una versión más madura, almacenamiento en el almacén seguro del sistema operativo.</w:t>
      </w:r>
    </w:p>
    <w:p>
      <w:pPr>
        <w:pStyle w:val="Heading1"/>
      </w:pPr>
      <w:r>
        <w:t>🟢 Correcciones verificadas</w:t>
      </w:r>
    </w:p>
    <w:p>
      <w:r>
        <w:t>1) _ruta_segura() usa realpath y commonpath, y la prueba con un symlink que apuntaba fuera de la carpeta fue rechazada. 2) La detección de duplicados compara SHA-256 de origen y destino. La prueba con dos archivos de 1024 bytes de contenido diferente obligó correctamente a copiar. 3) _validar_campo() interpreta false, 0, no, n y off como False.</w:t>
      </w:r>
    </w:p>
    <w:p>
      <w:pPr>
        <w:pStyle w:val="Heading1"/>
      </w:pPr>
      <w:r>
        <w:t>4. Rendimiento</w:t>
      </w:r>
    </w:p>
    <w:p>
      <w:r>
        <w:t>Se ejecutó una prueba controlada con 30 archivos de 1 MiB. Con 1 hilo: 0.0094 s. Con 4 hilos: 0.0077 s. Ambas pruebas copiaron 30/30 archivos sin errores y la integridad fue verificada con SHA-256. Esto demuestra funcionamiento, pero no constituye un benchmark real de SSD/HDD/USB porque el conjunto fue pequeño y el entorno es controlado.</w:t>
      </w:r>
    </w:p>
    <w:p>
      <w:pPr>
        <w:pStyle w:val="Heading1"/>
      </w:pPr>
      <w:r>
        <w:t>5. Prioridad de corrección</w:t>
      </w:r>
    </w:p>
    <w:p>
      <w:pPr>
        <w:pStyle w:val="ListBullet"/>
      </w:pPr>
      <w:r>
        <w:t>P1 — Corregir la reanudación: verificar por SHA-256 todos los archivos registrados como hechos antes de descartarlos.</w:t>
      </w:r>
    </w:p>
    <w:p>
      <w:pPr>
        <w:pStyle w:val="ListBullet"/>
      </w:pPr>
      <w:r>
        <w:t>P1 — Eliminar el fallback automático TLS → claro.</w:t>
      </w:r>
    </w:p>
    <w:p>
      <w:pPr>
        <w:pStyle w:val="ListBullet"/>
      </w:pPr>
      <w:r>
        <w:t>P1 — Implementar verificación/pinning del certificado o CA del servidor.</w:t>
      </w:r>
    </w:p>
    <w:p>
      <w:pPr>
        <w:pStyle w:val="ListBullet"/>
      </w:pPr>
      <w:r>
        <w:t>P2 — Proteger config.json y la clave de red.</w:t>
      </w:r>
    </w:p>
    <w:p>
      <w:pPr>
        <w:pStyle w:val="ListBullet"/>
      </w:pPr>
      <w:r>
        <w:t>P3 — Realizar pruebas de red reales entre dos equipos y pruebas con archivos grandes, USB y discos lentos.</w:t>
      </w:r>
    </w:p>
    <w:p>
      <w:pPr>
        <w:pStyle w:val="Heading1"/>
      </w:pPr>
      <w:r>
        <w:t>6. Dictamen final</w:t>
      </w:r>
    </w:p>
    <w:p>
      <w:r>
        <w:t>La versión representa una mejora clara frente a la anterior y las correcciones principales fueron implementadas correctamente. No obstante, la reanudación todavía no ofrece una garantía fuerte de integridad y el modo red permite una degradación a comunicación sin TLS. Por eso el dictamen actual es: APROBADO PARA PRUEBAS LOCALES Y DESARROLLO; CONDICIONAL PARA RED INTERNA CONTROLADA; NO APROBADO PARA RED NO CONFIABLE HASTA CORREGIR LOS HALLAZGOS P1.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