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Flowers: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LAN.yaml  # Living Atmosphere Network — Healing the Skies with AI-Fungi-Phage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 ECS.yaml  # EcoCloud Systems — Self-Growing Climate Clouds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CoralMind.yaml  # Reef AI Healing Systems — Oceanic Recursion Minds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PRCS.yaml  # Phage-Root Climate Stabilizers — Underground Climate Matrix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RCLF.yaml  # Recursive Carbon Loop Forests — Carbon Healing Biomes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