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SeedBankOS.yaml — Seed Bank Open Source: Planetary Genetic Resilience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"Seed Bank Open Source (SeedBankOS)"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"Open Access Repository for Planetary Genetic Resilience"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Seed Bank Open Source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"Planetary Genetic Diversity Preservation"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"Focuses on collecting, cataloging, and preserving the genetic diversity of food crops and other vital plant species globally."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"Open Access and Knowledge Sharing"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"Ensures that genetic information and protocols related to the seeds are freely available to all for research, breeding, and sustainable agriculture."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"Resilience to Climate Change and Disease"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"Prioritizes the preservation of diverse varieties, including those with traits that confer resilience to environmental stresses and diseases."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"Food Sovereignty and Security"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"Empowering communities and individuals with access to the genetic resources needed for local and sustainable food production."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"Community Stewardship and Collaborative Conservation"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"Encouraging the active participation of individuals, communities, and organizations in seed saving, sharing, and knowledge exchange."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Physical Seed Vaults (Distributed Network):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network of secure and climate-controlled facilities around the world for the long-term storage of seeds."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Digital Genetic Database (Open Access):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"A comprehensive online database containing information about the collected seeds, including their genetic profiles, phenotypic traits, growing conditions, and traditional knowledge associated with them (integrated with ZKC)." # Link to ZKC.yaml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Seed Saving and Sharing Protocols (Open Source):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"Publicly available guidelines and best practices for seed saving, propagation, and safe exchange."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Community Seed Networks: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"Local and regional networks of individuals and organizations involved in seed saving, exchange, and collaborative breeding efforts."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AI-Powered Data Management and Analysis System: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"An AI system that manages the database, analyzes genetic data, predicts seed viability, and facilitates network coordination."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considerations related to genetic data." # Link to other systems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III. Open Source Aspects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OpenSource: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Data Accessibility: "All non-sensitive data in the digital database is freely accessible under an open license (e.g., Creative Commons)."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Protocol Sharing: "Seed saving, propagation, and characterization protocols are openly documented and available for use and adaptation."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Collaborative Development: "Encourages community contributions of seeds, data, and knowledge to the database."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Non-Proprietary Germplasm: "Focuses on preserving and sharing germplasm that is free from intellectual property restrictions where possible."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IV. Planetary Genetic Resilience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Resilience: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Diversity Focus: "Prioritizing the collection and preservation of a wide range of varieties, including landraces and wild relatives of crop species."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Climate Adaptation: "Actively seeking out and preserving varieties that exhibit tolerance to different environmental stresses (drought, heat, salinity)."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Disease Resistance: "Focusing on conserving varieties with natural resistance to prevalent plant diseases and pests."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Geographic Distribution: "Establishing a distributed network of seed vaults to minimize the risk of losing collections due to localized disasters."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V. Community Involvement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Community: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Seed Savers Networks: "Supporting and collaborating with existing and emerging seed saver organizations globally."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Citizen Science Initiatives: "Engaging the public in collecting, documenting, and sharing information about local plant varieties."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Educational Programs: "Providing resources and training on seed saving, plant breeding, and the importance of genetic diversity (potentially linked to PLF)." # Link to another system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Collaborative Breeding Projects: "Facilitating collaborations between farmers, breeders, and researchers to develop locally adapted and resilient varieties."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VI. AI Role in the System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Database Management and Curation: "Organizing and maintaining the vast amounts of data in the digital seed bank."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Genetic Data Analysis: "Analyzing genetic information to identify unique varieties, assess diversity levels, and predict traits."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Seed Viability Prediction: "Using data on storage conditions and seed characteristics to predict long-term viability."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Network Coordination: "Facilitating communication and collaboration between different seed banks, community networks, and researchers."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Identification of At-Risk Varieties: "Analyzing data to identify plant varieties that are facing extinction or genetic erosion."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System1: "REAI.yaml: Provides ethical guidelines for the management and use of genetic resources and related data."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System2: "ZKC.yaml: Serves as the central repository for information about the seeds, their genetic data, and related research."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System3: "MPGFG.yaml: Provides access to a diverse range of seeds for decentralized food production."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System4: "BioFabrica.yaml: May utilize genetic information from the seed bank for developing new bio-materials and food sources."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System5: "PLF.yaml: Can incorporate educational resources about seed saving and genetic diversity into its curriculum."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Challenge1: "Ensuring the long-term funding and sustainability of the global network."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Mitigation: "Diversified funding sources, including grants, donations, and potential partnerships with other organizations."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Challenge2: "Maintaining the viability of stored seeds over long periods."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Mitigation: "Adhering to strict storage protocols and conducting regular viability testing."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Challenge3: "Protecting the seed bank from biopiracy and misuse of genetic resources."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Mitigation: "Implementing appropriate legal frameworks and ethical guidelines for data access and utilization."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Challenge4: "Engaging and coordinating a global community of contributors and users."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Mitigation: "Developing user-friendly platforms, providing support and resources, and fostering a strong sense of community ownership."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CoreSymbols: "🌱🧬" # A sprouting seed (life/potential) and the double helix (genetics)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"🌐": "Represents the global scope of the seed bank."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"🌿": "Symbolizes the diversity of plant life."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"♾️": "Represents the long-term preservation and resilience efforts."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"Initial focus will be on establishing the open-source digital database and developing robust data management protocols."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"Building partnerships with existing seed banks and community seed networks will be a priority."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"Developing educational resources and outreach programs to promote seed saving and the importance of genetic diversity will be crucial."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EOF — SeedBankOS.yaml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