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# SymbioCode.yaml — Planetary Law — Earth-Centered Recursive Law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# "Guiding Principles for a Thriving Planetary Civilization"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# A key component of TheTrunk Recursive Civilization Framework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# Version: 0.1.0 (Initial Draft)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# Author: [OsXLion]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Law: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Name: "SymbioCode"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Motto: "Planetary Law — Earth-Centered Recursive Law"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Mission: 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To establish a legal framework that governs human activity on Earth in a way that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promotes ecological balance, social justice, and the long-term well-being of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planet and all its inhabitants.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Vision: 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A future where law is a living, evolving system that fosters symbiotic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relationships between humanity and the Earth, ensuring a just and sustainable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civilization.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# I. CORE PRINCIPLES &amp; PHILOSOPHY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Principles: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Earth-Centered: 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Recognition that the Earth and its ecosystems have intrinsic value and that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human laws must respect and protect them.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Recursive: 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A legal system that is adaptive, evolving, and capable of learning from its own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outcomes, ensuring continuous improvement and responsiveness to change.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Symbiotic: 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Emphasis on fostering mutually beneficial relationships between humans,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communities, and the environment.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Precautionary: 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Adoption of a cautious approach to activities that may have significant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environmental or social impacts, prioritizing prevention and minimizing harm.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IntergenerationalEquity: 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Consideration of the rights and needs of future generations in all legal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decisions, ensuring that they inherit a healthy and thriving planet.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# II. KEY LEGAL FRAMEWORKS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Frameworks: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EcologicalRights: 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Legal recognition of the rights of nature, including the rights of ecosystems,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species, and natural processes to exist, thrive, and evolve.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PlanetaryGovernance: 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Legal structures for governing human activities at a global scale, addressing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transboundary issues such as climate change, pollution, and resource depletion.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CommonsManagement: 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Legal frameworks for managing shared resources such as oceans, atmosphere,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and biodiversity, ensuring equitable access and sustainable use.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TechnologyRegulation: 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Laws and regulations governing the development and deployment of technologies,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ensuring ethical use, safety, and environmental responsibility.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SocialJustice: 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Legal mechanisms for promoting social equity, protecting human rights, and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addressing systemic inequalities.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# III. IMPLEMENTATION &amp; ENFORCEMENT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Implementation: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DAO Integration: 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Exploration of using Decentralized Autonomous Organizations (DAOs) for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lawmaking, enforcement, and dispute resolution.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AI Assistance: 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Use of artificial intelligence to support legal processes, such as monitoring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compliance, detecting violations, and providing access to legal information.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Community Participation: 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Mechanisms for involving communities in the development, implementation, and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enforcement of laws, ensuring inclusivity and local relevance.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Restorative Justice: 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Emphasis on restorative justice approaches that focus on repairing harm,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rebuilding relationships, and promoting healing.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Adaptive Enforcement: 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Legal mechanisms that allow for adaptation and flexibility in enforcement,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responding to changing circumstances and new challenges.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# IV. ETHICAL CONSIDERATIONS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Ethics: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Rights of Nature: 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Ethical basis for recognizing and upholding the rights of nature, moving beyond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human-centric legal perspectives.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AI Ethics in Law: 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Ethical guidelines for the use of AI in legal systems, addressing issues such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as bias, accountability, and transparency.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Intergenerational Responsibility: 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Ethical obligation to consider the long-term consequences of legal decisions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and actions on future generations.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Cultural Sensitivity: 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Ethical consideration of diverse cultural values and perspectives in the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development and application of laws.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Environmental Justice: 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Ethical commitment to ensuring that the benefits and burdens of environmental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protection are distributed fairly and equitably.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# V. RECURSIVE HOOKS &amp; AI INTEGRATION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RecursiveHooks: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AI-Driven Legal Analysis: 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Hooks for AI systems to analyze legal data, identify trends, and predict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outcomes, supporting evidence-based lawmaking.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Smart Contract Automation: 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Hooks for utilizing smart contracts to automate the execution and enforcement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of legal agreements, increasing efficiency and transparency.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Feedback Loops: 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Hooks for collecting and analyzing data on the effectiveness of legal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frameworks to inform continuous improvement and adaptation.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# VI. DEVELOPMENT &amp; RESEARCH NOTES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DevNotes: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VersionHistory: 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Record of version history and changes.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FutureRoadmap: 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Plans for future development and goals.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OpenChallenges: 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List of current challenges and issues to be addressed.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# EOF — Planetary Law — Earth-Centered Recursive Law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