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ZKC.yaml — ZpOk Knowledge Commons: Uncensorable Global Knowledge Vault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"ZpOk Knowledge Commons"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"Uncensorable Global Repository of Knowledge"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the Knowledge Commons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"Uncensorability"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"Knowledge within the ZKC cannot be arbitrarily censored or removed by any single entity."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"Universal Accessibility"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"All knowledge within the ZKC is freely and openly accessible to everyone, regardless of location or status."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"Data Integrity and Verifiability"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"Mechanisms are in place to ensure the integrity and verifiability of the information stored."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"Open Contribution"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"Individuals and organizations are encouraged to contribute knowledge to the commons."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"Transparency of Governance"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"The governance and maintenance of the ZKC are transparent and accountable."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Principle6: "Neutrality and Objectivity"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Description: "The ZKC strives to present knowledge in a neutral and objective manner, acknowledging different perspectives where appropriate."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II. Content and Scope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Scope: "All domains of human and planetary knowledge, including scientific research, historical records, cultural heritage, open-source designs, and more."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Formats: "Supports various digital formats including text, images, audio, video, code, and interactive simulations."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Languages: "Designed to support all human languages, with translation tools and multilingual indexing."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LevelsOfDetail: "Includes both high-level summaries and in-depth resources."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III. Uncensorability Mechanisms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Uncensorability: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Storage: "Decentralized network utilizing distributed ledger technology (DLT) and peer-to-peer storage systems."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Cryptography: "Content is cryptographically signed and hashed to ensure immutability and prevent tampering."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Governance: "A decentralized governance model (potentially linked to SymbioDAO) oversees the policies and infrastructure, preventing single points of control."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Redundancy: "Multiple copies of data are stored across the network to prevent loss or deletion."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IV. Accessibility and Interface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Accessibility: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Interface: "Intuitive web-based platform with advanced search and filtering capabilities."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Search: "Semantic search engine utilizing AI to understand context and relationships between concepts."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Navigation: "Linked data structure allowing users to navigate through interconnected knowledge."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APIs: "Open APIs for other TheTrunk systems and external applications to access and integrate ZKC data."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OfflineAccess: "Potentially supports localized caching and offline access in areas with limited connectivity."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V. Data Integrity and Verification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IntegrityVerification: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ProvenanceTracking: "Detailed metadata tracks the origin and history of each piece of knowledge."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CommunityVerification: "Mechanisms for community review, rating, and flagging of potentially inaccurate or biased information."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AI-Assisted Fact-Checking: "AI algorithms can assist in verifying information against multiple sources and identifying inconsistencies."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Reputation System: "Contributors and curators may have a reputation score based on the accuracy and quality of their contributions."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VI. Contribution and Curation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Contribution: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Methods: "Open submission process with clear guidelines for content quality and formatting."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Licensing: "Utilizes open licenses to ensure knowledge remains freely available."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Attribution: "Proper attribution and credit are given to content creators."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Curation: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Roles: "Distributed network of human curators with expertise in different domains."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AI Assistance: "AI tools can assist in categorizing, tagging, and organizing new content."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Community Moderation: "Community members can participate in moderation and quality control."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VII. Governance and Maintenance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Governance: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Model: "Decentralized Autonomous Organization (DAO) potentially integrated with SymbioDAO." # Link to SymbioDAO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Stakeholders: "Knowledge contributors, curators, users, and TheTrunk framework maintainers."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DecisionMaking: "Proposals for changes to the ZKC are submitted and voted upon by stakeholders."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Maintenance: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Infrastructure: "Relies on a distributed network of servers and storage provided by various entities."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Funding: "Potentially supported by donations, grants, or a small, transparent fee for specific services."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Software Updates: "Managed through community consensus and open-source development."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VIII. Technology and Infrastructure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Technology: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CoreTech: "Distributed Ledger Technology (e.g., IPFS, Holochain), Semantic Web technologies (RDF, OWL), AI for search and analysis."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Software: "Open-source software stack to ensure transparency and community development."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Hardware: "Leverages a distributed network of nodes potentially run by individuals, organizations, and TheTrunk infrastructure."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IX. Integration with Other TheTrunk Systems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 System1: "SymbioDAO.yaml: Serves as a critical knowledge base for informed governance decisions and proposal evaluation."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System2: "REAI.yaml: Provides vast datasets for AI learning and ethical reasoning; REAI can also help curate and verify ZKC content."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System3: "PLF.yaml: Acts as the primary repository of educational materials and resources for the Planetary Learning Forests."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System4: "ECHO.yaml: Facilitates the sharing of healing protocols, research, and best practices through ZKC."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System5: "MycoPhageLabs.yaml, QuantumFlowLab.yaml, etc.: Serves as a repository for research findings, methodologies, and blueprints from various labs."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X. Potential Challenges and Mitigation Strategies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Challenge1: "Combating misinformation and disinformation."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Mitigation: "Robust verification mechanisms, community flagging, and transparent provenance tracking."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Challenge2: "Ensuring neutrality and preventing bias."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Mitigation: "Diverse curation teams, transparent editorial policies, and presentation of multiple perspectives."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Challenge3: "Maintaining the long-term sustainability and funding of the infrastructure."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Mitigation: "Diversified funding models and community-driven maintenance efforts."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Challenge4: "Preventing the storage of illegal or harmful content while maintaining uncensorability."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Mitigation: "Carefully defined content policies and community-based moderation within ethical boundaries."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XI. Symbolic Representation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CoreSymbols: "🌐" # Represents the global and interconnected nature of knowledge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- "🌳": "Symbolizes the growth and interconnectedness of knowledge, like the branches of a tree."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- "⚙️": "Represents the technological infrastructure and mechanisms that power the knowledge commons."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- "🌿": "Suggests the nurturing and life-giving aspect of shared knowledge."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XII. Development Notes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- "Initial focus will be on establishing the core principles and the decentralized storage architecture."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- "Extensive research into existing decentralized knowledge platforms and DLT solutions will be required."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- "The integration with SymbioDAO for governance will be a key development area."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EOF — ZKC.yaml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