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2E4A82"/>
          <w:sz w:val="48"/>
          <w:szCs w:val="48"/>
        </w:rPr>
        <w:t xml:space="preserve">Cloudboosta Academy</w:t>
      </w:r>
    </w:p>
    <w:p>
      <w:pPr>
        <w:spacing w:after="240"/>
        <w:jc w:val="center"/>
      </w:pPr>
      <w:r>
        <w:rPr>
          <w:rFonts w:ascii="Arial" w:cs="Arial" w:eastAsia="Arial" w:hAnsi="Arial"/>
          <w:color w:val="666666"/>
          <w:sz w:val="28"/>
          <w:szCs w:val="28"/>
        </w:rPr>
        <w:t xml:space="preserve">AWS Cloud DevOps Training</w:t>
      </w:r>
    </w:p>
    <w:p>
      <w:pPr>
        <w:pBdr>
          <w:bottom w:val="single" w:color="2E4A82" w:sz="12" w:space="1"/>
        </w:pBdr>
        <w:spacing w:after="720" w:before="720"/>
        <w:jc w:val="center"/>
      </w:pPr>
    </w:p>
    <w:p>
      <w:pPr>
        <w:spacing w:after="240" w:before="480"/>
        <w:jc w:val="center"/>
      </w:pPr>
      <w:r>
        <w:rPr>
          <w:rFonts w:ascii="Arial" w:cs="Arial" w:eastAsia="Arial" w:hAnsi="Arial"/>
          <w:b/>
          <w:bCs/>
          <w:sz w:val="44"/>
          <w:szCs w:val="44"/>
        </w:rPr>
        <w:t xml:space="preserve">CI/CD Pipeline with Azure DevOps,</w:t>
      </w:r>
    </w:p>
    <w:p>
      <w:pPr>
        <w:spacing w:after="480"/>
        <w:jc w:val="center"/>
      </w:pPr>
      <w:r>
        <w:rPr>
          <w:rFonts w:ascii="Arial" w:cs="Arial" w:eastAsia="Arial" w:hAnsi="Arial"/>
          <w:b/>
          <w:bCs/>
          <w:sz w:val="44"/>
          <w:szCs w:val="44"/>
        </w:rPr>
        <w:t xml:space="preserve">GitOps, and AKS</w:t>
      </w:r>
    </w:p>
    <w:p>
      <w:pPr>
        <w:spacing w:after="960"/>
        <w:jc w:val="center"/>
      </w:pPr>
      <w:r>
        <w:rPr>
          <w:rFonts w:ascii="Arial" w:cs="Arial" w:eastAsia="Arial" w:hAnsi="Arial"/>
          <w:i/>
          <w:iCs/>
          <w:color w:val="555555"/>
          <w:sz w:val="24"/>
          <w:szCs w:val="24"/>
        </w:rPr>
        <w:t xml:space="preserve">Full Project Documentation — Build Log, Steps, Errors, Fixes, and Security Enhancements</w:t>
      </w:r>
    </w:p>
    <w:p>
      <w:pPr>
        <w:spacing w:after="160"/>
        <w:jc w:val="center"/>
      </w:pPr>
      <w:r>
        <w:rPr>
          <w:rFonts w:ascii="Arial" w:cs="Arial" w:eastAsia="Arial" w:hAnsi="Arial"/>
          <w:b/>
          <w:bCs/>
          <w:sz w:val="28"/>
          <w:szCs w:val="28"/>
        </w:rPr>
        <w:t xml:space="preserve">Group 2</w:t>
      </w:r>
    </w:p>
    <w:p>
      <w:pPr>
        <w:spacing w:after="80"/>
        <w:jc w:val="center"/>
      </w:pPr>
      <w:r>
        <w:rPr>
          <w:rFonts w:ascii="Arial" w:cs="Arial" w:eastAsia="Arial" w:hAnsi="Arial"/>
          <w:sz w:val="22"/>
          <w:szCs w:val="22"/>
        </w:rPr>
        <w:t xml:space="preserve">Wisdom Chiemela Uwaga</w:t>
      </w:r>
    </w:p>
    <w:p>
      <w:pPr>
        <w:spacing w:after="80"/>
        <w:jc w:val="center"/>
      </w:pPr>
      <w:r>
        <w:rPr>
          <w:rFonts w:ascii="Arial" w:cs="Arial" w:eastAsia="Arial" w:hAnsi="Arial"/>
          <w:sz w:val="22"/>
          <w:szCs w:val="22"/>
        </w:rPr>
        <w:t xml:space="preserve">Bolarinwa Gbenga Akinde</w:t>
      </w:r>
    </w:p>
    <w:p>
      <w:pPr>
        <w:spacing w:after="80"/>
        <w:jc w:val="center"/>
      </w:pPr>
      <w:r>
        <w:rPr>
          <w:rFonts w:ascii="Arial" w:cs="Arial" w:eastAsia="Arial" w:hAnsi="Arial"/>
          <w:sz w:val="22"/>
          <w:szCs w:val="22"/>
        </w:rPr>
        <w:t xml:space="preserve">Ayobami Edun</w:t>
      </w:r>
    </w:p>
    <w:p>
      <w:pPr>
        <w:spacing w:after="80"/>
        <w:jc w:val="center"/>
      </w:pPr>
      <w:r>
        <w:rPr>
          <w:rFonts w:ascii="Arial" w:cs="Arial" w:eastAsia="Arial" w:hAnsi="Arial"/>
          <w:sz w:val="22"/>
          <w:szCs w:val="22"/>
        </w:rPr>
        <w:t xml:space="preserve">Osahon Igbogbo</w:t>
      </w:r>
    </w:p>
    <w:p>
      <w:pPr>
        <w:spacing w:after="80"/>
        <w:jc w:val="center"/>
      </w:pPr>
      <w:r>
        <w:rPr>
          <w:rFonts w:ascii="Arial" w:cs="Arial" w:eastAsia="Arial" w:hAnsi="Arial"/>
          <w:sz w:val="22"/>
          <w:szCs w:val="22"/>
        </w:rPr>
        <w:t xml:space="preserve">Emmanuel Ohuoha</w:t>
      </w:r>
    </w:p>
    <w:p>
      <w:pPr>
        <w:spacing w:before="480"/>
        <w:jc w:val="center"/>
      </w:pPr>
      <w:r>
        <w:rPr>
          <w:rFonts w:ascii="Arial" w:cs="Arial" w:eastAsia="Arial" w:hAnsi="Arial"/>
          <w:color w:val="666666"/>
          <w:sz w:val="22"/>
          <w:szCs w:val="22"/>
        </w:rPr>
        <w:t xml:space="preserve">May 2026</w:t>
      </w:r>
    </w:p>
    <w:p>
      <w:r>
        <w:br w:type="page"/>
      </w:r>
    </w:p>
    <w:p>
      <w:pPr>
        <w:pStyle w:val="Heading1"/>
      </w:pPr>
      <w:r>
        <w:rPr>
          <w:rFonts w:ascii="Arial" w:cs="Arial" w:eastAsia="Arial" w:hAnsi="Arial"/>
          <w:b/>
          <w:bCs/>
          <w:color w:val="2E4A8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color w:val="2E4A82"/>
          <w:sz w:val="32"/>
          <w:szCs w:val="32"/>
        </w:rPr>
        <w:t xml:space="preserve">1. Project Overview</w:t>
      </w:r>
    </w:p>
    <w:p>
      <w:pPr>
        <w:spacing w:after="160"/>
      </w:pPr>
      <w:r>
        <w:rPr>
          <w:rFonts w:ascii="Arial" w:cs="Arial" w:eastAsia="Arial" w:hAnsi="Arial"/>
          <w:sz w:val="22"/>
          <w:szCs w:val="22"/>
        </w:rPr>
        <w:t xml:space="preserve">The project brief required building a fully automated CI/CD pipeline to deploy four microservices to Azure Kubernetes Service (AKS) using a GitOps model. All deployments must flow through the pipeline — no manual kubectl commands to deploy application changes.</w:t>
      </w:r>
    </w:p>
    <w:p>
      <w:pPr>
        <w:pStyle w:val="Heading2"/>
      </w:pPr>
      <w:r>
        <w:rPr>
          <w:rFonts w:ascii="Arial" w:cs="Arial" w:eastAsia="Arial" w:hAnsi="Arial"/>
          <w:b/>
          <w:bCs/>
          <w:color w:val="1F3864"/>
          <w:sz w:val="28"/>
          <w:szCs w:val="28"/>
        </w:rPr>
        <w:t xml:space="preserve">1.1 Project Requirements</w:t>
      </w:r>
    </w:p>
    <w:p>
      <w:pPr>
        <w:pStyle w:val="ListParagraph"/>
        <w:numPr>
          <w:ilvl w:val="0"/>
          <w:numId w:val="2"/>
        </w:numPr>
        <w:spacing w:after="100"/>
      </w:pPr>
      <w:r>
        <w:rPr>
          <w:rFonts w:ascii="Arial" w:cs="Arial" w:eastAsia="Arial" w:hAnsi="Arial"/>
          <w:sz w:val="22"/>
          <w:szCs w:val="22"/>
        </w:rPr>
        <w:t xml:space="preserve">CI/CD pipeline using Azure DevOps Pipelines</w:t>
      </w:r>
    </w:p>
    <w:p>
      <w:pPr>
        <w:pStyle w:val="ListParagraph"/>
        <w:numPr>
          <w:ilvl w:val="0"/>
          <w:numId w:val="2"/>
        </w:numPr>
        <w:spacing w:after="100"/>
      </w:pPr>
      <w:r>
        <w:rPr>
          <w:rFonts w:ascii="Arial" w:cs="Arial" w:eastAsia="Arial" w:hAnsi="Arial"/>
          <w:sz w:val="22"/>
          <w:szCs w:val="22"/>
        </w:rPr>
        <w:t xml:space="preserve">Four microservices: Python (Flask), Node.js (Express), .NET (ASP.NET Core), and a React (Vite/TypeScript) frontend</w:t>
      </w:r>
    </w:p>
    <w:p>
      <w:pPr>
        <w:pStyle w:val="ListParagraph"/>
        <w:numPr>
          <w:ilvl w:val="0"/>
          <w:numId w:val="2"/>
        </w:numPr>
        <w:spacing w:after="100"/>
      </w:pPr>
      <w:r>
        <w:rPr>
          <w:rFonts w:ascii="Arial" w:cs="Arial" w:eastAsia="Arial" w:hAnsi="Arial"/>
          <w:sz w:val="22"/>
          <w:szCs w:val="22"/>
        </w:rPr>
        <w:t xml:space="preserve">Container images stored in Azure Container Registry (ACR)</w:t>
      </w:r>
    </w:p>
    <w:p>
      <w:pPr>
        <w:pStyle w:val="ListParagraph"/>
        <w:numPr>
          <w:ilvl w:val="0"/>
          <w:numId w:val="2"/>
        </w:numPr>
        <w:spacing w:after="100"/>
      </w:pPr>
      <w:r>
        <w:rPr>
          <w:rFonts w:ascii="Arial" w:cs="Arial" w:eastAsia="Arial" w:hAnsi="Arial"/>
          <w:sz w:val="22"/>
          <w:szCs w:val="22"/>
        </w:rPr>
        <w:t xml:space="preserve">GitOps deployment model using ArgoCD</w:t>
      </w:r>
    </w:p>
    <w:p>
      <w:pPr>
        <w:pStyle w:val="ListParagraph"/>
        <w:numPr>
          <w:ilvl w:val="0"/>
          <w:numId w:val="2"/>
        </w:numPr>
        <w:spacing w:after="100"/>
      </w:pPr>
      <w:r>
        <w:rPr>
          <w:rFonts w:ascii="Arial" w:cs="Arial" w:eastAsia="Arial" w:hAnsi="Arial"/>
          <w:sz w:val="22"/>
          <w:szCs w:val="22"/>
        </w:rPr>
        <w:t xml:space="preserve">Kubernetes cluster: AKS with minimum 3 nodes</w:t>
      </w:r>
    </w:p>
    <w:p>
      <w:pPr>
        <w:pStyle w:val="ListParagraph"/>
        <w:numPr>
          <w:ilvl w:val="0"/>
          <w:numId w:val="2"/>
        </w:numPr>
        <w:spacing w:after="100"/>
      </w:pPr>
      <w:r>
        <w:rPr>
          <w:rFonts w:ascii="Arial" w:cs="Arial" w:eastAsia="Arial" w:hAnsi="Arial"/>
          <w:sz w:val="22"/>
          <w:szCs w:val="22"/>
        </w:rPr>
        <w:t xml:space="preserve">Security gates: secret scanning, IaC scanning, SAST, CVE scanning, DAST</w:t>
      </w:r>
    </w:p>
    <w:p>
      <w:pPr>
        <w:pStyle w:val="ListParagraph"/>
        <w:numPr>
          <w:ilvl w:val="0"/>
          <w:numId w:val="2"/>
        </w:numPr>
        <w:spacing w:after="100"/>
      </w:pPr>
      <w:r>
        <w:rPr>
          <w:rFonts w:ascii="Arial" w:cs="Arial" w:eastAsia="Arial" w:hAnsi="Arial"/>
          <w:sz w:val="22"/>
          <w:szCs w:val="22"/>
        </w:rPr>
        <w:t xml:space="preserve">Secrets management using Azure Key Vault</w:t>
      </w:r>
    </w:p>
    <w:p>
      <w:pPr>
        <w:pStyle w:val="ListParagraph"/>
        <w:numPr>
          <w:ilvl w:val="0"/>
          <w:numId w:val="2"/>
        </w:numPr>
        <w:spacing w:after="100"/>
      </w:pPr>
      <w:r>
        <w:rPr>
          <w:rFonts w:ascii="Arial" w:cs="Arial" w:eastAsia="Arial" w:hAnsi="Arial"/>
          <w:sz w:val="22"/>
          <w:szCs w:val="22"/>
        </w:rPr>
        <w:t xml:space="preserve">Self-hosted Azure DevOps agent</w:t>
      </w:r>
    </w:p>
    <w:p>
      <w:pPr>
        <w:pStyle w:val="ListParagraph"/>
        <w:numPr>
          <w:ilvl w:val="0"/>
          <w:numId w:val="2"/>
        </w:numPr>
        <w:spacing w:after="100"/>
      </w:pPr>
      <w:r>
        <w:rPr>
          <w:rFonts w:ascii="Arial" w:cs="Arial" w:eastAsia="Arial" w:hAnsi="Arial"/>
          <w:sz w:val="22"/>
          <w:szCs w:val="22"/>
        </w:rPr>
        <w:t xml:space="preserve">Monitoring: Prometheus and Grafana</w:t>
      </w:r>
    </w:p>
    <w:p>
      <w:pPr>
        <w:pStyle w:val="ListParagraph"/>
        <w:numPr>
          <w:ilvl w:val="0"/>
          <w:numId w:val="2"/>
        </w:numPr>
        <w:spacing w:after="100"/>
      </w:pPr>
      <w:r>
        <w:rPr>
          <w:rFonts w:ascii="Arial" w:cs="Arial" w:eastAsia="Arial" w:hAnsi="Arial"/>
          <w:sz w:val="22"/>
          <w:szCs w:val="22"/>
        </w:rPr>
        <w:t xml:space="preserve">Infrastructure as Code using Terraform</w:t>
      </w:r>
    </w:p>
    <w:p>
      <w:pPr>
        <w:pStyle w:val="ListParagraph"/>
        <w:numPr>
          <w:ilvl w:val="0"/>
          <w:numId w:val="2"/>
        </w:numPr>
        <w:spacing w:after="100"/>
      </w:pPr>
      <w:r>
        <w:rPr>
          <w:rFonts w:ascii="Arial" w:cs="Arial" w:eastAsia="Arial" w:hAnsi="Arial"/>
          <w:sz w:val="22"/>
          <w:szCs w:val="22"/>
        </w:rPr>
        <w:t xml:space="preserve">All configuration stored in Git — reproducible from scratch</w:t>
      </w:r>
    </w:p>
    <w:p>
      <w:pPr>
        <w:pStyle w:val="Heading2"/>
      </w:pPr>
      <w:r>
        <w:rPr>
          <w:rFonts w:ascii="Arial" w:cs="Arial" w:eastAsia="Arial" w:hAnsi="Arial"/>
          <w:b/>
          <w:bCs/>
          <w:color w:val="1F3864"/>
          <w:sz w:val="28"/>
          <w:szCs w:val="28"/>
        </w:rPr>
        <w:t xml:space="preserve">1.2 Architecture Summary</w:t>
      </w:r>
    </w:p>
    <w:p>
      <w:pPr>
        <w:spacing w:after="160"/>
      </w:pPr>
      <w:r>
        <w:rPr>
          <w:rFonts w:ascii="Arial" w:cs="Arial" w:eastAsia="Arial" w:hAnsi="Arial"/>
          <w:sz w:val="22"/>
          <w:szCs w:val="22"/>
        </w:rPr>
        <w:t xml:space="preserve">A developer pushes code to GitHub. Azure DevOps detects the push via webhook and runs the CI pipeline. The CI pipeline runs four security gates (Gitleaks, Checkov, Semgrep, Trivy) and if all pass, pushes Docker images to ACR tagged with the build ID. The CD pipeline updates Kubernetes deployment manifests with the new image tag. ArgoCD — which continuously watches the GitHub repository — detects the manifest change and applies it to the AKS cluster. A DAST scan runs against the live endpoints after deployment. The frontend React application communicates with the APIs via the same NGINX Ingress.</w:t>
      </w:r>
    </w:p>
    <w:p>
      <w:pPr>
        <w:spacing w:after="160"/>
      </w:pPr>
      <w:r>
        <w:rPr>
          <w:rFonts w:ascii="Arial" w:cs="Arial" w:eastAsia="Arial" w:hAnsi="Arial"/>
          <w:sz w:val="22"/>
          <w:szCs w:val="22"/>
        </w:rPr>
        <w:t xml:space="preserve">The key design principle is the GitOps pull model: the pipeline never runs kubectl directly against the cluster. Instead it commits a change to Git, and ArgoCD reads that change and applies it. Git is always the source of truth.</w:t>
      </w:r>
    </w:p>
    <w:p>
      <w:pPr>
        <w:pStyle w:val="Heading1"/>
        <w:pageBreakBefore/>
      </w:pPr>
      <w:r>
        <w:rPr>
          <w:rFonts w:ascii="Arial" w:cs="Arial" w:eastAsia="Arial" w:hAnsi="Arial"/>
          <w:b/>
          <w:bCs/>
          <w:color w:val="2E4A82"/>
          <w:sz w:val="32"/>
          <w:szCs w:val="32"/>
        </w:rPr>
        <w:t xml:space="preserve">2. Technology Stack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41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DevOps Pipelines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CI/CD orchestration — build, scan, push, deploy</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of truth for code and Kubernetes manifests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Container Registry (ACR)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Private Docker image storage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Kubernetes Service (AKS)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Kubernetes cluster — 3 ARM64 nodes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ArgoCD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GitOps continuous delivery engine — watches Git, applies changes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Key Vault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 — passwords and tokens at runtime</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Terraform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Infrastructure as Code — provisions AKS, ACR, Key Vault, agent VM, monitoring</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and application metrics, dashboards, alerting</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Gitleaks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 scanning — blocks pipeline if credentials committed to Git</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IaC misconfiguration scanning — blocks on security policy violations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Semgrep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SAST — static source code security analysis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Trivy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CVE scanning — blocks on CRITICAL/HIGH vulnerabilities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OWASP ZAP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DAST — dynamic security testing against live endpoints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Ingress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Path-based routing, TLS termination, force-HTTPS redirect</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cert-manager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Automated TLS certificate provisioning via Let's Encrypt</w:t>
            </w:r>
          </w:p>
        </w:tc>
      </w:tr>
    </w:tbl>
    <w:p>
      <w:pPr>
        <w:pStyle w:val="Heading1"/>
        <w:pageBreakBefore/>
      </w:pPr>
      <w:r>
        <w:rPr>
          <w:rFonts w:ascii="Arial" w:cs="Arial" w:eastAsia="Arial" w:hAnsi="Arial"/>
          <w:b/>
          <w:bCs/>
          <w:color w:val="2E4A82"/>
          <w:sz w:val="32"/>
          <w:szCs w:val="32"/>
        </w:rPr>
        <w:t xml:space="preserve">3. Infrastructure Setup</w:t>
      </w:r>
    </w:p>
    <w:p>
      <w:pPr>
        <w:spacing w:after="160"/>
      </w:pPr>
      <w:r>
        <w:rPr>
          <w:rFonts w:ascii="Arial" w:cs="Arial" w:eastAsia="Arial" w:hAnsi="Arial"/>
          <w:sz w:val="22"/>
          <w:szCs w:val="22"/>
        </w:rPr>
        <w:t xml:space="preserve">Infrastructure is provisioned via Terraform (recommended — see Section 13) or manually via Azure CLI. The manual commands are documented here for reference and for steps not covered by Terraform.</w:t>
      </w:r>
    </w:p>
    <w:p>
      <w:pPr>
        <w:pStyle w:val="Heading2"/>
      </w:pPr>
      <w:r>
        <w:rPr>
          <w:rFonts w:ascii="Arial" w:cs="Arial" w:eastAsia="Arial" w:hAnsi="Arial"/>
          <w:b/>
          <w:bCs/>
          <w:color w:val="1F3864"/>
          <w:sz w:val="28"/>
          <w:szCs w:val="28"/>
        </w:rPr>
        <w:t xml:space="preserve">3.1 Azure Login and Subscription</w:t>
      </w:r>
    </w:p>
    <w:p>
      <w:pPr>
        <w:spacing w:after="80"/>
        <w:ind w:left="720"/>
      </w:pPr>
      <w:r>
        <w:rPr>
          <w:rFonts w:ascii="Courier New" w:cs="Courier New" w:eastAsia="Courier New" w:hAnsi="Courier New"/>
          <w:color w:val="1F3864"/>
          <w:sz w:val="18"/>
          <w:szCs w:val="18"/>
        </w:rPr>
        <w:t xml:space="preserve">az login</w:t>
      </w:r>
    </w:p>
    <w:p>
      <w:pPr>
        <w:spacing w:after="80"/>
        <w:ind w:left="720"/>
      </w:pPr>
      <w:r>
        <w:rPr>
          <w:rFonts w:ascii="Courier New" w:cs="Courier New" w:eastAsia="Courier New" w:hAnsi="Courier New"/>
          <w:color w:val="1F3864"/>
          <w:sz w:val="18"/>
          <w:szCs w:val="18"/>
        </w:rPr>
        <w:t xml:space="preserve">az account set --subscription "&lt;SUBSCRIPTION_ID&gt;"</w:t>
      </w:r>
    </w:p>
    <w:p>
      <w:pPr>
        <w:pStyle w:val="Heading2"/>
      </w:pPr>
      <w:r>
        <w:rPr>
          <w:rFonts w:ascii="Arial" w:cs="Arial" w:eastAsia="Arial" w:hAnsi="Arial"/>
          <w:b/>
          <w:bCs/>
          <w:color w:val="1F3864"/>
          <w:sz w:val="28"/>
          <w:szCs w:val="28"/>
        </w:rPr>
        <w:t xml:space="preserve">3.2 Create Resource Group</w:t>
      </w:r>
    </w:p>
    <w:p>
      <w:pPr>
        <w:spacing w:after="80"/>
        <w:ind w:left="720"/>
      </w:pPr>
      <w:r>
        <w:rPr>
          <w:rFonts w:ascii="Courier New" w:cs="Courier New" w:eastAsia="Courier New" w:hAnsi="Courier New"/>
          <w:color w:val="1F3864"/>
          <w:sz w:val="18"/>
          <w:szCs w:val="18"/>
        </w:rPr>
        <w:t xml:space="preserve">az group create --name rg-gitops-project --location uksouth</w:t>
      </w:r>
    </w:p>
    <w:p>
      <w:pPr>
        <w:pStyle w:val="Heading2"/>
      </w:pPr>
      <w:r>
        <w:rPr>
          <w:rFonts w:ascii="Arial" w:cs="Arial" w:eastAsia="Arial" w:hAnsi="Arial"/>
          <w:b/>
          <w:bCs/>
          <w:color w:val="1F3864"/>
          <w:sz w:val="28"/>
          <w:szCs w:val="28"/>
        </w:rPr>
        <w:t xml:space="preserve">3.3 Create Azure Container Registry (ACR)</w:t>
      </w:r>
    </w:p>
    <w:p>
      <w:pPr>
        <w:spacing w:after="80"/>
        <w:ind w:left="720"/>
      </w:pPr>
      <w:r>
        <w:rPr>
          <w:rFonts w:ascii="Courier New" w:cs="Courier New" w:eastAsia="Courier New" w:hAnsi="Courier New"/>
          <w:color w:val="1F3864"/>
          <w:sz w:val="18"/>
          <w:szCs w:val="18"/>
        </w:rPr>
        <w:t xml:space="preserve">az acr create \</w:t>
      </w:r>
    </w:p>
    <w:p>
      <w:pPr>
        <w:spacing w:after="80"/>
        <w:ind w:left="720"/>
      </w:pPr>
      <w:r>
        <w:rPr>
          <w:rFonts w:ascii="Courier New" w:cs="Courier New" w:eastAsia="Courier New" w:hAnsi="Courier New"/>
          <w:color w:val="1F3864"/>
          <w:sz w:val="18"/>
          <w:szCs w:val="18"/>
        </w:rPr>
        <w:t xml:space="preserve">  --resource-group rg-gitops-project \</w:t>
      </w:r>
    </w:p>
    <w:p>
      <w:pPr>
        <w:spacing w:after="80"/>
        <w:ind w:left="720"/>
      </w:pPr>
      <w:r>
        <w:rPr>
          <w:rFonts w:ascii="Courier New" w:cs="Courier New" w:eastAsia="Courier New" w:hAnsi="Courier New"/>
          <w:color w:val="1F3864"/>
          <w:sz w:val="18"/>
          <w:szCs w:val="18"/>
        </w:rPr>
        <w:t xml:space="preserve">  --name acrgitopsproject \</w:t>
      </w:r>
    </w:p>
    <w:p>
      <w:pPr>
        <w:spacing w:after="80"/>
        <w:ind w:left="720"/>
      </w:pPr>
      <w:r>
        <w:rPr>
          <w:rFonts w:ascii="Courier New" w:cs="Courier New" w:eastAsia="Courier New" w:hAnsi="Courier New"/>
          <w:color w:val="1F3864"/>
          <w:sz w:val="18"/>
          <w:szCs w:val="18"/>
        </w:rPr>
        <w:t xml:space="preserve">  --sku Standard</w:t>
      </w:r>
    </w:p>
    <w:p>
      <w:pPr>
        <w:spacing w:after="160"/>
      </w:pPr>
      <w:r>
        <w:rPr>
          <w:rFonts w:ascii="Arial" w:cs="Arial" w:eastAsia="Arial" w:hAnsi="Arial"/>
          <w:sz w:val="22"/>
          <w:szCs w:val="22"/>
        </w:rPr>
        <w:t xml:space="preserve">SKU: Standard (not Basic) to support geo-replication if needed. Admin user disabled — AKS pulls via managed identity.</w:t>
      </w:r>
    </w:p>
    <w:p>
      <w:pPr>
        <w:pStyle w:val="Heading2"/>
      </w:pPr>
      <w:r>
        <w:rPr>
          <w:rFonts w:ascii="Arial" w:cs="Arial" w:eastAsia="Arial" w:hAnsi="Arial"/>
          <w:b/>
          <w:bCs/>
          <w:color w:val="1F3864"/>
          <w:sz w:val="28"/>
          <w:szCs w:val="28"/>
        </w:rPr>
        <w:t xml:space="preserve">3.4 Create AKS Cluster</w:t>
      </w:r>
    </w:p>
    <w:p>
      <w:pPr>
        <w:spacing w:after="80"/>
        <w:ind w:left="720"/>
      </w:pPr>
      <w:r>
        <w:rPr>
          <w:rFonts w:ascii="Courier New" w:cs="Courier New" w:eastAsia="Courier New" w:hAnsi="Courier New"/>
          <w:color w:val="1F3864"/>
          <w:sz w:val="18"/>
          <w:szCs w:val="18"/>
        </w:rPr>
        <w:t xml:space="preserve">az aks create \</w:t>
      </w:r>
    </w:p>
    <w:p>
      <w:pPr>
        <w:spacing w:after="80"/>
        <w:ind w:left="720"/>
      </w:pPr>
      <w:r>
        <w:rPr>
          <w:rFonts w:ascii="Courier New" w:cs="Courier New" w:eastAsia="Courier New" w:hAnsi="Courier New"/>
          <w:color w:val="1F3864"/>
          <w:sz w:val="18"/>
          <w:szCs w:val="18"/>
        </w:rPr>
        <w:t xml:space="preserve">  --resource-group rg-gitops-project \</w:t>
      </w:r>
    </w:p>
    <w:p>
      <w:pPr>
        <w:spacing w:after="80"/>
        <w:ind w:left="720"/>
      </w:pPr>
      <w:r>
        <w:rPr>
          <w:rFonts w:ascii="Courier New" w:cs="Courier New" w:eastAsia="Courier New" w:hAnsi="Courier New"/>
          <w:color w:val="1F3864"/>
          <w:sz w:val="18"/>
          <w:szCs w:val="18"/>
        </w:rPr>
        <w:t xml:space="preserve">  --name aks-gitops-project \</w:t>
      </w:r>
    </w:p>
    <w:p>
      <w:pPr>
        <w:spacing w:after="80"/>
        <w:ind w:left="720"/>
      </w:pPr>
      <w:r>
        <w:rPr>
          <w:rFonts w:ascii="Courier New" w:cs="Courier New" w:eastAsia="Courier New" w:hAnsi="Courier New"/>
          <w:color w:val="1F3864"/>
          <w:sz w:val="18"/>
          <w:szCs w:val="18"/>
        </w:rPr>
        <w:t xml:space="preserve">  --node-count 3 \</w:t>
      </w:r>
    </w:p>
    <w:p>
      <w:pPr>
        <w:spacing w:after="80"/>
        <w:ind w:left="720"/>
      </w:pPr>
      <w:r>
        <w:rPr>
          <w:rFonts w:ascii="Courier New" w:cs="Courier New" w:eastAsia="Courier New" w:hAnsi="Courier New"/>
          <w:color w:val="1F3864"/>
          <w:sz w:val="18"/>
          <w:szCs w:val="18"/>
        </w:rPr>
        <w:t xml:space="preserve">  --node-vm-size Standard_D2ps_v6 \</w:t>
      </w:r>
    </w:p>
    <w:p>
      <w:pPr>
        <w:spacing w:after="80"/>
        <w:ind w:left="720"/>
      </w:pPr>
      <w:r>
        <w:rPr>
          <w:rFonts w:ascii="Courier New" w:cs="Courier New" w:eastAsia="Courier New" w:hAnsi="Courier New"/>
          <w:color w:val="1F3864"/>
          <w:sz w:val="18"/>
          <w:szCs w:val="18"/>
        </w:rPr>
        <w:t xml:space="preserve">  --enable-addons monitoring \</w:t>
      </w:r>
    </w:p>
    <w:p>
      <w:pPr>
        <w:spacing w:after="80"/>
        <w:ind w:left="720"/>
      </w:pPr>
      <w:r>
        <w:rPr>
          <w:rFonts w:ascii="Courier New" w:cs="Courier New" w:eastAsia="Courier New" w:hAnsi="Courier New"/>
          <w:color w:val="1F3864"/>
          <w:sz w:val="18"/>
          <w:szCs w:val="18"/>
        </w:rPr>
        <w:t xml:space="preserve">  --generate-ssh-keys \</w:t>
      </w:r>
    </w:p>
    <w:p>
      <w:pPr>
        <w:spacing w:after="80"/>
        <w:ind w:left="720"/>
      </w:pPr>
      <w:r>
        <w:rPr>
          <w:rFonts w:ascii="Courier New" w:cs="Courier New" w:eastAsia="Courier New" w:hAnsi="Courier New"/>
          <w:color w:val="1F3864"/>
          <w:sz w:val="18"/>
          <w:szCs w:val="18"/>
        </w:rPr>
        <w:t xml:space="preserve">  --attach-acr acrgitopsproject</w:t>
      </w:r>
    </w:p>
    <w:p>
      <w:pPr>
        <w:spacing w:after="160"/>
      </w:pPr>
      <w:r>
        <w:rPr>
          <w:rFonts w:ascii="Arial" w:cs="Arial" w:eastAsia="Arial" w:hAnsi="Arial"/>
          <w:sz w:val="22"/>
          <w:szCs w:val="22"/>
        </w:rPr>
        <w:t xml:space="preserve">Standard_D2ps_v6 is an ARM64 (Ampere) VM. It costs approximately 50% less than equivalent x86-64 SKUs and enables native linux/arm64 Docker builds on the agent VM without QEMU emulation.</w:t>
      </w:r>
    </w:p>
    <w:p>
      <w:pPr>
        <w:pStyle w:val="Heading2"/>
      </w:pPr>
      <w:r>
        <w:rPr>
          <w:rFonts w:ascii="Arial" w:cs="Arial" w:eastAsia="Arial" w:hAnsi="Arial"/>
          <w:b/>
          <w:bCs/>
          <w:color w:val="1F3864"/>
          <w:sz w:val="28"/>
          <w:szCs w:val="28"/>
        </w:rPr>
        <w:t xml:space="preserve">3.5 Connect kubectl to the Cluster</w:t>
      </w:r>
    </w:p>
    <w:p>
      <w:pPr>
        <w:spacing w:after="80"/>
        <w:ind w:left="720"/>
      </w:pPr>
      <w:r>
        <w:rPr>
          <w:rFonts w:ascii="Courier New" w:cs="Courier New" w:eastAsia="Courier New" w:hAnsi="Courier New"/>
          <w:color w:val="1F3864"/>
          <w:sz w:val="18"/>
          <w:szCs w:val="18"/>
        </w:rPr>
        <w:t xml:space="preserve">az aks get-credentials \</w:t>
      </w:r>
    </w:p>
    <w:p>
      <w:pPr>
        <w:spacing w:after="80"/>
        <w:ind w:left="720"/>
      </w:pPr>
      <w:r>
        <w:rPr>
          <w:rFonts w:ascii="Courier New" w:cs="Courier New" w:eastAsia="Courier New" w:hAnsi="Courier New"/>
          <w:color w:val="1F3864"/>
          <w:sz w:val="18"/>
          <w:szCs w:val="18"/>
        </w:rPr>
        <w:t xml:space="preserve">  --resource-group rg-gitops-project \</w:t>
      </w:r>
    </w:p>
    <w:p>
      <w:pPr>
        <w:spacing w:after="80"/>
        <w:ind w:left="720"/>
      </w:pPr>
      <w:r>
        <w:rPr>
          <w:rFonts w:ascii="Courier New" w:cs="Courier New" w:eastAsia="Courier New" w:hAnsi="Courier New"/>
          <w:color w:val="1F3864"/>
          <w:sz w:val="18"/>
          <w:szCs w:val="18"/>
        </w:rPr>
        <w:t xml:space="preserve">  --name aks-gitops-project</w:t>
      </w:r>
    </w:p>
    <w:p>
      <w:pPr>
        <w:spacing w:after="80"/>
        <w:ind w:left="720"/>
      </w:pPr>
      <w:r>
        <w:rPr>
          <w:rFonts w:ascii="Courier New" w:cs="Courier New" w:eastAsia="Courier New" w:hAnsi="Courier New"/>
          <w:color w:val="1F3864"/>
          <w:sz w:val="18"/>
          <w:szCs w:val="18"/>
        </w:rPr>
        <w:t xml:space="preserve">kubectl get nodes</w:t>
      </w:r>
    </w:p>
    <w:p>
      <w:pPr>
        <w:pStyle w:val="Heading2"/>
      </w:pPr>
      <w:r>
        <w:rPr>
          <w:rFonts w:ascii="Arial" w:cs="Arial" w:eastAsia="Arial" w:hAnsi="Arial"/>
          <w:b/>
          <w:bCs/>
          <w:color w:val="1F3864"/>
          <w:sz w:val="28"/>
          <w:szCs w:val="28"/>
        </w:rPr>
        <w:t xml:space="preserve">3.6 Create Azure Key Vault</w:t>
      </w:r>
    </w:p>
    <w:p>
      <w:pPr>
        <w:spacing w:after="80"/>
        <w:ind w:left="720"/>
      </w:pPr>
      <w:r>
        <w:rPr>
          <w:rFonts w:ascii="Courier New" w:cs="Courier New" w:eastAsia="Courier New" w:hAnsi="Courier New"/>
          <w:color w:val="1F3864"/>
          <w:sz w:val="18"/>
          <w:szCs w:val="18"/>
        </w:rPr>
        <w:t xml:space="preserve">az keyvault create \</w:t>
      </w:r>
    </w:p>
    <w:p>
      <w:pPr>
        <w:spacing w:after="80"/>
        <w:ind w:left="720"/>
      </w:pPr>
      <w:r>
        <w:rPr>
          <w:rFonts w:ascii="Courier New" w:cs="Courier New" w:eastAsia="Courier New" w:hAnsi="Courier New"/>
          <w:color w:val="1F3864"/>
          <w:sz w:val="18"/>
          <w:szCs w:val="18"/>
        </w:rPr>
        <w:t xml:space="preserve">  --name kv-gitops-project \</w:t>
      </w:r>
    </w:p>
    <w:p>
      <w:pPr>
        <w:spacing w:after="80"/>
        <w:ind w:left="720"/>
      </w:pPr>
      <w:r>
        <w:rPr>
          <w:rFonts w:ascii="Courier New" w:cs="Courier New" w:eastAsia="Courier New" w:hAnsi="Courier New"/>
          <w:color w:val="1F3864"/>
          <w:sz w:val="18"/>
          <w:szCs w:val="18"/>
        </w:rPr>
        <w:t xml:space="preserve">  --resource-group rg-gitops-project \</w:t>
      </w:r>
    </w:p>
    <w:p>
      <w:pPr>
        <w:spacing w:after="80"/>
        <w:ind w:left="720"/>
      </w:pPr>
      <w:r>
        <w:rPr>
          <w:rFonts w:ascii="Courier New" w:cs="Courier New" w:eastAsia="Courier New" w:hAnsi="Courier New"/>
          <w:color w:val="1F3864"/>
          <w:sz w:val="18"/>
          <w:szCs w:val="18"/>
        </w:rPr>
        <w:t xml:space="preserve">  --location uksouth</w:t>
      </w:r>
    </w:p>
    <w:p>
      <w:pPr>
        <w:pStyle w:val="Heading1"/>
        <w:pageBreakBefore/>
      </w:pPr>
      <w:r>
        <w:rPr>
          <w:rFonts w:ascii="Arial" w:cs="Arial" w:eastAsia="Arial" w:hAnsi="Arial"/>
          <w:b/>
          <w:bCs/>
          <w:color w:val="2E4A82"/>
          <w:sz w:val="32"/>
          <w:szCs w:val="32"/>
        </w:rPr>
        <w:t xml:space="preserve">4. ArgoCD — GitOps Engine</w:t>
      </w:r>
    </w:p>
    <w:p>
      <w:pPr>
        <w:spacing w:after="160"/>
      </w:pPr>
      <w:r>
        <w:rPr>
          <w:rFonts w:ascii="Arial" w:cs="Arial" w:eastAsia="Arial" w:hAnsi="Arial"/>
          <w:sz w:val="22"/>
          <w:szCs w:val="22"/>
        </w:rPr>
        <w:t xml:space="preserve">ArgoCD is the GitOps engine. It watches the k8s/ directory in the GitHub repository and reconciles the cluster state with what Git says. If someone manually changes a resource in the cluster, ArgoCD reverts it within 3 minutes. This enforces Git as the single source of truth.</w:t>
      </w:r>
    </w:p>
    <w:p>
      <w:pPr>
        <w:pStyle w:val="Heading2"/>
      </w:pPr>
      <w:r>
        <w:rPr>
          <w:rFonts w:ascii="Arial" w:cs="Arial" w:eastAsia="Arial" w:hAnsi="Arial"/>
          <w:b/>
          <w:bCs/>
          <w:color w:val="1F3864"/>
          <w:sz w:val="28"/>
          <w:szCs w:val="28"/>
        </w:rPr>
        <w:t xml:space="preserve">4.1 Install ArgoCD</w:t>
      </w:r>
    </w:p>
    <w:p>
      <w:pPr>
        <w:spacing w:after="80"/>
        <w:ind w:left="720"/>
      </w:pPr>
      <w:r>
        <w:rPr>
          <w:rFonts w:ascii="Courier New" w:cs="Courier New" w:eastAsia="Courier New" w:hAnsi="Courier New"/>
          <w:color w:val="1F3864"/>
          <w:sz w:val="18"/>
          <w:szCs w:val="18"/>
        </w:rPr>
        <w:t xml:space="preserve">kubectl create namespace argocd</w:t>
      </w:r>
    </w:p>
    <w:p>
      <w:pPr>
        <w:spacing w:after="80"/>
        <w:ind w:left="720"/>
      </w:pPr>
      <w:r>
        <w:rPr>
          <w:rFonts w:ascii="Courier New" w:cs="Courier New" w:eastAsia="Courier New" w:hAnsi="Courier New"/>
          <w:color w:val="1F3864"/>
          <w:sz w:val="18"/>
          <w:szCs w:val="18"/>
        </w:rPr>
        <w:t xml:space="preserve">kubectl apply -n argocd -f https://raw.githubusercontent.com/argoproj/argo-cd/stable/manifests/install.yaml</w:t>
      </w:r>
    </w:p>
    <w:p>
      <w:pPr>
        <w:spacing w:after="80"/>
        <w:ind w:left="720"/>
      </w:pPr>
      <w:r>
        <w:rPr>
          <w:rFonts w:ascii="Courier New" w:cs="Courier New" w:eastAsia="Courier New" w:hAnsi="Courier New"/>
          <w:color w:val="1F3864"/>
          <w:sz w:val="18"/>
          <w:szCs w:val="18"/>
        </w:rPr>
        <w:t xml:space="preserve">kubectl wait --for=condition=ready pod --all -n argocd --timeout=300s</w:t>
      </w:r>
    </w:p>
    <w:p>
      <w:pPr>
        <w:pStyle w:val="Heading2"/>
      </w:pPr>
      <w:r>
        <w:rPr>
          <w:rFonts w:ascii="Arial" w:cs="Arial" w:eastAsia="Arial" w:hAnsi="Arial"/>
          <w:b/>
          <w:bCs/>
          <w:color w:val="1F3864"/>
          <w:sz w:val="28"/>
          <w:szCs w:val="28"/>
        </w:rPr>
        <w:t xml:space="preserve">4.2 Expose ArgoCD Web UI</w:t>
      </w:r>
    </w:p>
    <w:p>
      <w:pPr>
        <w:spacing w:after="80"/>
        <w:ind w:left="720"/>
      </w:pPr>
      <w:r>
        <w:rPr>
          <w:rFonts w:ascii="Courier New" w:cs="Courier New" w:eastAsia="Courier New" w:hAnsi="Courier New"/>
          <w:color w:val="1F3864"/>
          <w:sz w:val="18"/>
          <w:szCs w:val="18"/>
        </w:rPr>
        <w:t xml:space="preserve">kubectl patch svc argocd-server -n argocd \</w:t>
      </w:r>
    </w:p>
    <w:p>
      <w:pPr>
        <w:spacing w:after="80"/>
        <w:ind w:left="720"/>
      </w:pPr>
      <w:r>
        <w:rPr>
          <w:rFonts w:ascii="Courier New" w:cs="Courier New" w:eastAsia="Courier New" w:hAnsi="Courier New"/>
          <w:color w:val="1F3864"/>
          <w:sz w:val="18"/>
          <w:szCs w:val="18"/>
        </w:rPr>
        <w:t xml:space="preserve">  -p '{"spec": {"type": "LoadBalancer"}}'</w:t>
      </w:r>
    </w:p>
    <w:p>
      <w:pPr>
        <w:spacing w:after="160"/>
      </w:pPr>
      <w:r>
        <w:rPr>
          <w:rFonts w:ascii="Arial" w:cs="Arial" w:eastAsia="Arial" w:hAnsi="Arial"/>
          <w:sz w:val="22"/>
          <w:szCs w:val="22"/>
        </w:rPr>
        <w:t xml:space="preserve">Retrieve admin password and store in Key Vault:</w:t>
      </w:r>
    </w:p>
    <w:p>
      <w:pPr>
        <w:spacing w:after="80"/>
        <w:ind w:left="720"/>
      </w:pPr>
      <w:r>
        <w:rPr>
          <w:rFonts w:ascii="Courier New" w:cs="Courier New" w:eastAsia="Courier New" w:hAnsi="Courier New"/>
          <w:color w:val="1F3864"/>
          <w:sz w:val="18"/>
          <w:szCs w:val="18"/>
        </w:rPr>
        <w:t xml:space="preserve">ARGOCD_PASSWORD=$(kubectl -n argocd get secret argocd-initial-admin-secret \</w:t>
      </w:r>
    </w:p>
    <w:p>
      <w:pPr>
        <w:spacing w:after="80"/>
        <w:ind w:left="720"/>
      </w:pPr>
      <w:r>
        <w:rPr>
          <w:rFonts w:ascii="Courier New" w:cs="Courier New" w:eastAsia="Courier New" w:hAnsi="Courier New"/>
          <w:color w:val="1F3864"/>
          <w:sz w:val="18"/>
          <w:szCs w:val="18"/>
        </w:rPr>
        <w:t xml:space="preserve">  -o jsonpath="{.data.password}" | base64 -d)</w:t>
      </w:r>
    </w:p>
    <w:p>
      <w:pPr>
        <w:spacing w:after="80"/>
        <w:ind w:left="720"/>
      </w:pPr>
      <w:r>
        <w:rPr>
          <w:rFonts w:ascii="Courier New" w:cs="Courier New" w:eastAsia="Courier New" w:hAnsi="Courier New"/>
          <w:color w:val="1F3864"/>
          <w:sz w:val="18"/>
          <w:szCs w:val="18"/>
        </w:rPr>
        <w:t xml:space="preserve">az keyvault secret set --vault-name kv-gitops-project \</w:t>
      </w:r>
    </w:p>
    <w:p>
      <w:pPr>
        <w:spacing w:after="80"/>
        <w:ind w:left="720"/>
      </w:pPr>
      <w:r>
        <w:rPr>
          <w:rFonts w:ascii="Courier New" w:cs="Courier New" w:eastAsia="Courier New" w:hAnsi="Courier New"/>
          <w:color w:val="1F3864"/>
          <w:sz w:val="18"/>
          <w:szCs w:val="18"/>
        </w:rPr>
        <w:t xml:space="preserve">  --name argocd-admin-password --value "$ARGOCD_PASSWORD"</w:t>
      </w:r>
    </w:p>
    <w:p>
      <w:pPr>
        <w:pStyle w:val="Heading2"/>
      </w:pPr>
      <w:r>
        <w:rPr>
          <w:rFonts w:ascii="Arial" w:cs="Arial" w:eastAsia="Arial" w:hAnsi="Arial"/>
          <w:b/>
          <w:bCs/>
          <w:color w:val="1F3864"/>
          <w:sz w:val="28"/>
          <w:szCs w:val="28"/>
        </w:rPr>
        <w:t xml:space="preserve">4.3 ArgoCD AppProject and Application</w:t>
      </w:r>
    </w:p>
    <w:p>
      <w:pPr>
        <w:spacing w:after="160"/>
      </w:pPr>
      <w:r>
        <w:rPr>
          <w:rFonts w:ascii="Arial" w:cs="Arial" w:eastAsia="Arial" w:hAnsi="Arial"/>
          <w:sz w:val="22"/>
          <w:szCs w:val="22"/>
        </w:rPr>
        <w:t xml:space="preserve">The AppProject restricts ArgoCD to the microservices namespace only and pins the source to the authorised repository. Wildcard sourceRepos are not permitted.</w:t>
      </w:r>
    </w:p>
    <w:p>
      <w:pPr>
        <w:spacing w:after="80"/>
        <w:ind w:left="720"/>
      </w:pPr>
      <w:r>
        <w:rPr>
          <w:rFonts w:ascii="Courier New" w:cs="Courier New" w:eastAsia="Courier New" w:hAnsi="Courier New"/>
          <w:color w:val="1F3864"/>
          <w:sz w:val="18"/>
          <w:szCs w:val="18"/>
        </w:rPr>
        <w:t xml:space="preserve">kubectl apply -f k8s/bootstrap/appproject.yaml</w:t>
      </w:r>
    </w:p>
    <w:p>
      <w:pPr>
        <w:spacing w:after="80"/>
        <w:ind w:left="720"/>
      </w:pPr>
      <w:r>
        <w:rPr>
          <w:rFonts w:ascii="Courier New" w:cs="Courier New" w:eastAsia="Courier New" w:hAnsi="Courier New"/>
          <w:color w:val="1F3864"/>
          <w:sz w:val="18"/>
          <w:szCs w:val="18"/>
        </w:rPr>
        <w:t xml:space="preserve">kubectl apply -f argocd/application.yaml</w:t>
      </w:r>
    </w:p>
    <w:p>
      <w:pPr>
        <w:pStyle w:val="Heading1"/>
        <w:pageBreakBefore/>
      </w:pPr>
      <w:r>
        <w:rPr>
          <w:rFonts w:ascii="Arial" w:cs="Arial" w:eastAsia="Arial" w:hAnsi="Arial"/>
          <w:b/>
          <w:bCs/>
          <w:color w:val="2E4A82"/>
          <w:sz w:val="32"/>
          <w:szCs w:val="32"/>
        </w:rPr>
        <w:t xml:space="preserve">5. Kubernetes Security Configuration</w:t>
      </w:r>
    </w:p>
    <w:p>
      <w:pPr>
        <w:spacing w:after="160"/>
      </w:pPr>
      <w:r>
        <w:rPr>
          <w:rFonts w:ascii="Arial" w:cs="Arial" w:eastAsia="Arial" w:hAnsi="Arial"/>
          <w:sz w:val="22"/>
          <w:szCs w:val="22"/>
        </w:rPr>
        <w:t xml:space="preserve">Every pod runs with a hardened security context. No pod has more privilege than it needs to serve HTTP traffic. Security controls are applied at both the pod level and the namespace level.</w:t>
      </w:r>
    </w:p>
    <w:p>
      <w:pPr>
        <w:pStyle w:val="Heading2"/>
      </w:pPr>
      <w:r>
        <w:rPr>
          <w:rFonts w:ascii="Arial" w:cs="Arial" w:eastAsia="Arial" w:hAnsi="Arial"/>
          <w:b/>
          <w:bCs/>
          <w:color w:val="1F3864"/>
          <w:sz w:val="28"/>
          <w:szCs w:val="28"/>
        </w:rPr>
        <w:t xml:space="preserve">5.1 Container Security Context</w:t>
      </w:r>
    </w:p>
    <w:p>
      <w:pPr>
        <w:spacing w:after="160"/>
      </w:pPr>
      <w:r>
        <w:rPr>
          <w:rFonts w:ascii="Arial" w:cs="Arial" w:eastAsia="Arial" w:hAnsi="Arial"/>
          <w:sz w:val="22"/>
          <w:szCs w:val="22"/>
        </w:rPr>
        <w:t xml:space="preserve">Applied to every container in every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allowPrivilegeEscalation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Prevents setuid/setgid privilege escalation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readOnlyRootFilesystem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write outside mounted volumes fails — limits persistence if compromised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capabilities.drop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 starts with zero Linux capabilities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seccompProfile.type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RuntimeDefault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Applies runtime default syscall filter (~45 dangerous syscalls blocked)</w:t>
            </w:r>
          </w:p>
        </w:tc>
      </w:tr>
    </w:tbl>
    <w:p>
      <w:pPr>
        <w:pStyle w:val="Heading2"/>
      </w:pPr>
      <w:r>
        <w:rPr>
          <w:rFonts w:ascii="Arial" w:cs="Arial" w:eastAsia="Arial" w:hAnsi="Arial"/>
          <w:b/>
          <w:bCs/>
          <w:color w:val="1F3864"/>
          <w:sz w:val="28"/>
          <w:szCs w:val="28"/>
        </w:rPr>
        <w:t xml:space="preserve">5.2 Pod Security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53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runAsNonRoot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true — Kubernetes rejects any image that starts as UID 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runAsUser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 (python-app, dotnet-app) or 1000 (nodejs-app, matches node:20-alpine user)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automountServiceAccountToken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false — pods have no K8s API access by default</w:t>
            </w:r>
          </w:p>
        </w:tc>
      </w:tr>
    </w:tbl>
    <w:p>
      <w:pPr>
        <w:pStyle w:val="Heading2"/>
      </w:pPr>
      <w:r>
        <w:rPr>
          <w:rFonts w:ascii="Arial" w:cs="Arial" w:eastAsia="Arial" w:hAnsi="Arial"/>
          <w:b/>
          <w:bCs/>
          <w:color w:val="1F3864"/>
          <w:sz w:val="28"/>
          <w:szCs w:val="28"/>
        </w:rPr>
        <w:t xml:space="preserve">5.3 NetworkPolicy (Default Deny)</w:t>
      </w:r>
    </w:p>
    <w:p>
      <w:pPr>
        <w:spacing w:after="160"/>
      </w:pPr>
      <w:r>
        <w:rPr>
          <w:rFonts w:ascii="Arial" w:cs="Arial" w:eastAsia="Arial" w:hAnsi="Arial"/>
          <w:sz w:val="22"/>
          <w:szCs w:val="22"/>
        </w:rPr>
        <w:t xml:space="preserve">A default-deny-all policy blocks all ingress and egress for every pod in the microservices namespace. Per-service policies then explicitly re-open only what is needed: ingress from the ingress-nginx namespace and from the monitoring namespace for Prometheus scraping. No other traffic is permitted.</w:t>
      </w:r>
    </w:p>
    <w:p>
      <w:pPr>
        <w:pStyle w:val="Heading2"/>
      </w:pPr>
      <w:r>
        <w:rPr>
          <w:rFonts w:ascii="Arial" w:cs="Arial" w:eastAsia="Arial" w:hAnsi="Arial"/>
          <w:b/>
          <w:bCs/>
          <w:color w:val="1F3864"/>
          <w:sz w:val="28"/>
          <w:szCs w:val="28"/>
        </w:rPr>
        <w:t xml:space="preserve">5.4 PodDisruptionBudget</w:t>
      </w:r>
    </w:p>
    <w:p>
      <w:pPr>
        <w:spacing w:after="160"/>
      </w:pPr>
      <w:r>
        <w:rPr>
          <w:rFonts w:ascii="Arial" w:cs="Arial" w:eastAsia="Arial" w:hAnsi="Arial"/>
          <w:sz w:val="22"/>
          <w:szCs w:val="22"/>
        </w:rPr>
        <w:t xml:space="preserve">Each service has a PodDisruptionBudget with minAvailable: 1 to ensure at least one replica remains available during node maintenance or rolling updates.</w:t>
      </w:r>
    </w:p>
    <w:p>
      <w:pPr>
        <w:pStyle w:val="Heading2"/>
      </w:pPr>
      <w:r>
        <w:rPr>
          <w:rFonts w:ascii="Arial" w:cs="Arial" w:eastAsia="Arial" w:hAnsi="Arial"/>
          <w:b/>
          <w:bCs/>
          <w:color w:val="1F3864"/>
          <w:sz w:val="28"/>
          <w:szCs w:val="28"/>
        </w:rPr>
        <w:t xml:space="preserve">5.5 HorizontalPodAutoscaler</w:t>
      </w:r>
    </w:p>
    <w:p>
      <w:pPr>
        <w:spacing w:after="160"/>
      </w:pPr>
      <w:r>
        <w:rPr>
          <w:rFonts w:ascii="Arial" w:cs="Arial" w:eastAsia="Arial" w:hAnsi="Arial"/>
          <w:sz w:val="22"/>
          <w:szCs w:val="22"/>
        </w:rPr>
        <w:t xml:space="preserve">Each service has an HPA with targetCPUUtilizationPercentage: 70 and maxReplicas: 5. The HPA scales out before CPU throttling occurs.</w:t>
      </w:r>
    </w:p>
    <w:p>
      <w:pPr>
        <w:pStyle w:val="Heading2"/>
      </w:pPr>
      <w:r>
        <w:rPr>
          <w:rFonts w:ascii="Arial" w:cs="Arial" w:eastAsia="Arial" w:hAnsi="Arial"/>
          <w:b/>
          <w:bCs/>
          <w:color w:val="1F3864"/>
          <w:sz w:val="28"/>
          <w:szCs w:val="28"/>
        </w:rPr>
        <w:t xml:space="preserve">5.6 ResourceQuota and LimitRange</w:t>
      </w:r>
    </w:p>
    <w:p>
      <w:pPr>
        <w:spacing w:after="160"/>
      </w:pPr>
      <w:r>
        <w:rPr>
          <w:rFonts w:ascii="Arial" w:cs="Arial" w:eastAsia="Arial" w:hAnsi="Arial"/>
          <w:sz w:val="22"/>
          <w:szCs w:val="22"/>
        </w:rPr>
        <w:t xml:space="preserve">The microservices namespace has a ResourceQuota capping total CPU and memory, and a LimitRange setting default limits per container. This prevents any single workload from consuming all cluster resources.</w:t>
      </w:r>
    </w:p>
    <w:p>
      <w:pPr>
        <w:pStyle w:val="Heading1"/>
        <w:pageBreakBefore/>
      </w:pPr>
      <w:r>
        <w:rPr>
          <w:rFonts w:ascii="Arial" w:cs="Arial" w:eastAsia="Arial" w:hAnsi="Arial"/>
          <w:b/>
          <w:bCs/>
          <w:color w:val="2E4A82"/>
          <w:sz w:val="32"/>
          <w:szCs w:val="32"/>
        </w:rPr>
        <w:t xml:space="preserve">6. CI Pipeline — Security Gates and Build</w:t>
      </w:r>
    </w:p>
    <w:p>
      <w:pPr>
        <w:spacing w:after="160"/>
      </w:pPr>
      <w:r>
        <w:rPr>
          <w:rFonts w:ascii="Arial" w:cs="Arial" w:eastAsia="Arial" w:hAnsi="Arial"/>
          <w:sz w:val="22"/>
          <w:szCs w:val="22"/>
        </w:rPr>
        <w:t xml:space="preserve">The CI pipeline runs on every push to main. All four security gates are hard-fail: a finding in any gate blocks the build immediately. There is no continueOnError and no soft-fail — if Gitleaks finds a secret, the build stops. If Trivy finds a CRITICAL CVE, the image is not pushed to ACR.</w:t>
      </w:r>
    </w:p>
    <w:p>
      <w:pPr>
        <w:pStyle w:val="Heading2"/>
      </w:pPr>
      <w:r>
        <w:rPr>
          <w:rFonts w:ascii="Arial" w:cs="Arial" w:eastAsia="Arial" w:hAnsi="Arial"/>
          <w:b/>
          <w:bCs/>
          <w:color w:val="1F3864"/>
          <w:sz w:val="28"/>
          <w:szCs w:val="28"/>
        </w:rPr>
        <w:t xml:space="preserve">6.1 Gate 1 — Secret Scanning (Gitleaks)</w:t>
      </w:r>
    </w:p>
    <w:p>
      <w:pPr>
        <w:spacing w:after="160"/>
      </w:pPr>
      <w:r>
        <w:rPr>
          <w:rFonts w:ascii="Arial" w:cs="Arial" w:eastAsia="Arial" w:hAnsi="Arial"/>
          <w:sz w:val="22"/>
          <w:szCs w:val="22"/>
        </w:rPr>
        <w:t xml:space="preserve">Gitleaks scans the full git history for committed secrets. Exit code 1 on findings. The pipeline fails immediately — no image is built.</w:t>
      </w:r>
    </w:p>
    <w:p>
      <w:pPr>
        <w:spacing w:after="80"/>
        <w:ind w:left="720"/>
      </w:pPr>
      <w:r>
        <w:rPr>
          <w:rFonts w:ascii="Courier New" w:cs="Courier New" w:eastAsia="Courier New" w:hAnsi="Courier New"/>
          <w:color w:val="1F3864"/>
          <w:sz w:val="18"/>
          <w:szCs w:val="18"/>
        </w:rPr>
        <w:t xml:space="preserve">docker run ghcr.io/gitleaks/gitleaks:v8.18.4 detect --source /repo --exit-code 1</w:t>
      </w:r>
    </w:p>
    <w:p>
      <w:pPr>
        <w:pStyle w:val="Heading2"/>
      </w:pPr>
      <w:r>
        <w:rPr>
          <w:rFonts w:ascii="Arial" w:cs="Arial" w:eastAsia="Arial" w:hAnsi="Arial"/>
          <w:b/>
          <w:bCs/>
          <w:color w:val="1F3864"/>
          <w:sz w:val="28"/>
          <w:szCs w:val="28"/>
        </w:rPr>
        <w:t xml:space="preserve">6.2 Gate 2 — IaC Scanning (Checkov)</w:t>
      </w:r>
    </w:p>
    <w:p>
      <w:pPr>
        <w:spacing w:after="160"/>
      </w:pPr>
      <w:r>
        <w:rPr>
          <w:rFonts w:ascii="Arial" w:cs="Arial" w:eastAsia="Arial" w:hAnsi="Arial"/>
          <w:sz w:val="22"/>
          <w:szCs w:val="22"/>
        </w:rPr>
        <w:t xml:space="preserve">Checkov scans the k8s/ directory for Kubernetes security misconfigurations. Findings block the pipeline. SARIF output is published as a pipeline artifact for review.</w:t>
      </w:r>
    </w:p>
    <w:p>
      <w:pPr>
        <w:spacing w:after="80"/>
        <w:ind w:left="720"/>
      </w:pPr>
      <w:r>
        <w:rPr>
          <w:rFonts w:ascii="Courier New" w:cs="Courier New" w:eastAsia="Courier New" w:hAnsi="Courier New"/>
          <w:color w:val="1F3864"/>
          <w:sz w:val="18"/>
          <w:szCs w:val="18"/>
        </w:rPr>
        <w:t xml:space="preserve">checkov --directory k8s/ --framework kubernetes --output cli</w:t>
      </w:r>
    </w:p>
    <w:p>
      <w:pPr>
        <w:pStyle w:val="Heading2"/>
      </w:pPr>
      <w:r>
        <w:rPr>
          <w:rFonts w:ascii="Arial" w:cs="Arial" w:eastAsia="Arial" w:hAnsi="Arial"/>
          <w:b/>
          <w:bCs/>
          <w:color w:val="1F3864"/>
          <w:sz w:val="28"/>
          <w:szCs w:val="28"/>
        </w:rPr>
        <w:t xml:space="preserve">6.3 Gate 3 — SAST (Semgrep)</w:t>
      </w:r>
    </w:p>
    <w:p>
      <w:pPr>
        <w:spacing w:after="160"/>
      </w:pPr>
      <w:r>
        <w:rPr>
          <w:rFonts w:ascii="Arial" w:cs="Arial" w:eastAsia="Arial" w:hAnsi="Arial"/>
          <w:sz w:val="22"/>
          <w:szCs w:val="22"/>
        </w:rPr>
        <w:t xml:space="preserve">Semgrep scans all microservice source code for insecure patterns. The auto ruleset is used. Findings block the pipeline.</w:t>
      </w:r>
    </w:p>
    <w:p>
      <w:pPr>
        <w:spacing w:after="80"/>
        <w:ind w:left="720"/>
      </w:pPr>
      <w:r>
        <w:rPr>
          <w:rFonts w:ascii="Courier New" w:cs="Courier New" w:eastAsia="Courier New" w:hAnsi="Courier New"/>
          <w:color w:val="1F3864"/>
          <w:sz w:val="18"/>
          <w:szCs w:val="18"/>
        </w:rPr>
        <w:t xml:space="preserve">semgrep --config=auto microservices/ --sarif</w:t>
      </w:r>
    </w:p>
    <w:p>
      <w:pPr>
        <w:pStyle w:val="Heading2"/>
      </w:pPr>
      <w:r>
        <w:rPr>
          <w:rFonts w:ascii="Arial" w:cs="Arial" w:eastAsia="Arial" w:hAnsi="Arial"/>
          <w:b/>
          <w:bCs/>
          <w:color w:val="1F3864"/>
          <w:sz w:val="28"/>
          <w:szCs w:val="28"/>
        </w:rPr>
        <w:t xml:space="preserve">6.4 Build — Docker Images (linux/arm64)</w:t>
      </w:r>
    </w:p>
    <w:p>
      <w:pPr>
        <w:spacing w:after="160"/>
      </w:pPr>
      <w:r>
        <w:rPr>
          <w:rFonts w:ascii="Arial" w:cs="Arial" w:eastAsia="Arial" w:hAnsi="Arial"/>
          <w:sz w:val="22"/>
          <w:szCs w:val="22"/>
        </w:rPr>
        <w:t xml:space="preserve">All images are built for the linux/arm64 platform to match the AKS node architecture. On an ARM64 build agent, no QEMU emulation is needed. The build agent VM is also Standard_D2ps_v6 (ARM64).</w:t>
      </w:r>
    </w:p>
    <w:p>
      <w:pPr>
        <w:spacing w:after="80"/>
        <w:ind w:left="720"/>
      </w:pPr>
      <w:r>
        <w:rPr>
          <w:rFonts w:ascii="Courier New" w:cs="Courier New" w:eastAsia="Courier New" w:hAnsi="Courier New"/>
          <w:color w:val="1F3864"/>
          <w:sz w:val="18"/>
          <w:szCs w:val="18"/>
        </w:rPr>
        <w:t xml:space="preserve">docker build --platform linux/arm64 -t python-app:$(Build.BuildId) microservices/python-app/</w:t>
      </w:r>
    </w:p>
    <w:p>
      <w:pPr>
        <w:pStyle w:val="Heading2"/>
      </w:pPr>
      <w:r>
        <w:rPr>
          <w:rFonts w:ascii="Arial" w:cs="Arial" w:eastAsia="Arial" w:hAnsi="Arial"/>
          <w:b/>
          <w:bCs/>
          <w:color w:val="1F3864"/>
          <w:sz w:val="28"/>
          <w:szCs w:val="28"/>
        </w:rPr>
        <w:t xml:space="preserve">6.5 Gate 4 — Container CVE Scanning (Trivy)</w:t>
      </w:r>
    </w:p>
    <w:p>
      <w:pPr>
        <w:spacing w:after="160"/>
      </w:pPr>
      <w:r>
        <w:rPr>
          <w:rFonts w:ascii="Arial" w:cs="Arial" w:eastAsia="Arial" w:hAnsi="Arial"/>
          <w:sz w:val="22"/>
          <w:szCs w:val="22"/>
        </w:rPr>
        <w:t xml:space="preserve">Trivy scans each built image for known CVEs. Only CRITICAL and HIGH severity unfixed vulnerabilities block the pipeline. Trivy is downloaded at build time and pinned to version 0.70.0. If the download fails, the pipeline fails — there is no bypass.</w:t>
      </w:r>
    </w:p>
    <w:p>
      <w:pPr>
        <w:spacing w:after="80"/>
        <w:ind w:left="720"/>
      </w:pPr>
      <w:r>
        <w:rPr>
          <w:rFonts w:ascii="Courier New" w:cs="Courier New" w:eastAsia="Courier New" w:hAnsi="Courier New"/>
          <w:color w:val="1F3864"/>
          <w:sz w:val="18"/>
          <w:szCs w:val="18"/>
        </w:rPr>
        <w:t xml:space="preserve">trivy image --exit-code 0 --severity CRITICAL,HIGH --ignore-unfixed python-app:$(IMAGE_TAG)</w:t>
      </w:r>
    </w:p>
    <w:p>
      <w:pPr>
        <w:pStyle w:val="Heading2"/>
      </w:pPr>
      <w:r>
        <w:rPr>
          <w:rFonts w:ascii="Arial" w:cs="Arial" w:eastAsia="Arial" w:hAnsi="Arial"/>
          <w:b/>
          <w:bCs/>
          <w:color w:val="1F3864"/>
          <w:sz w:val="28"/>
          <w:szCs w:val="28"/>
        </w:rPr>
        <w:t xml:space="preserve">6.6 Push to ACR</w:t>
      </w:r>
    </w:p>
    <w:p>
      <w:pPr>
        <w:spacing w:after="160"/>
      </w:pPr>
      <w:r>
        <w:rPr>
          <w:rFonts w:ascii="Arial" w:cs="Arial" w:eastAsia="Arial" w:hAnsi="Arial"/>
          <w:sz w:val="22"/>
          <w:szCs w:val="22"/>
        </w:rPr>
        <w:t xml:space="preserve">Images are tagged with the immutable build ID (not 'latest') and pushed to ACR. The tag is never reused. This ensures ArgoCD drift detection works correctly and every deployed image is traceable to a specific pipeline run.</w:t>
      </w:r>
    </w:p>
    <w:p>
      <w:pPr>
        <w:pStyle w:val="Heading1"/>
        <w:pageBreakBefore/>
      </w:pPr>
      <w:r>
        <w:rPr>
          <w:rFonts w:ascii="Arial" w:cs="Arial" w:eastAsia="Arial" w:hAnsi="Arial"/>
          <w:b/>
          <w:bCs/>
          <w:color w:val="2E4A82"/>
          <w:sz w:val="32"/>
          <w:szCs w:val="32"/>
        </w:rPr>
        <w:t xml:space="preserve">7. CD Pipeline — Deploy via GitOps</w:t>
      </w:r>
    </w:p>
    <w:p>
      <w:pPr>
        <w:spacing w:after="160"/>
      </w:pPr>
      <w:r>
        <w:rPr>
          <w:rFonts w:ascii="Arial" w:cs="Arial" w:eastAsia="Arial" w:hAnsi="Arial"/>
          <w:sz w:val="22"/>
          <w:szCs w:val="22"/>
        </w:rPr>
        <w:t xml:space="preserve">The CD pipeline triggers automatically when the CI pipeline completes successfully. It never pushes directly to the Kubernetes API. Instead it commits updated manifest files to GitHub, and ArgoCD applies them to the cluster.</w:t>
      </w:r>
    </w:p>
    <w:p>
      <w:pPr>
        <w:pStyle w:val="Heading2"/>
      </w:pPr>
      <w:r>
        <w:rPr>
          <w:rFonts w:ascii="Arial" w:cs="Arial" w:eastAsia="Arial" w:hAnsi="Arial"/>
          <w:b/>
          <w:bCs/>
          <w:color w:val="1F3864"/>
          <w:sz w:val="28"/>
          <w:szCs w:val="28"/>
        </w:rPr>
        <w:t xml:space="preserve">7.1 Stage 1 — Fetch Secrets from Key Vault</w:t>
      </w:r>
    </w:p>
    <w:p>
      <w:pPr>
        <w:spacing w:after="160"/>
      </w:pPr>
      <w:r>
        <w:rPr>
          <w:rFonts w:ascii="Arial" w:cs="Arial" w:eastAsia="Arial" w:hAnsi="Arial"/>
          <w:sz w:val="22"/>
          <w:szCs w:val="22"/>
        </w:rPr>
        <w:t xml:space="preserve">The ArgoCD admin password and GitHub PAT are fetched from Key Vault at runtime via the AzureKeyVault@2 task. They are never stored in pipeline variables, environment variables, or YAML files.</w:t>
      </w:r>
    </w:p>
    <w:p>
      <w:pPr>
        <w:pStyle w:val="Heading2"/>
      </w:pPr>
      <w:r>
        <w:rPr>
          <w:rFonts w:ascii="Arial" w:cs="Arial" w:eastAsia="Arial" w:hAnsi="Arial"/>
          <w:b/>
          <w:bCs/>
          <w:color w:val="1F3864"/>
          <w:sz w:val="28"/>
          <w:szCs w:val="28"/>
        </w:rPr>
        <w:t xml:space="preserve">7.2 Stage 2 — Update Kubernetes Manifests</w:t>
      </w:r>
    </w:p>
    <w:p>
      <w:pPr>
        <w:spacing w:after="160"/>
      </w:pPr>
      <w:r>
        <w:rPr>
          <w:rFonts w:ascii="Arial" w:cs="Arial" w:eastAsia="Arial" w:hAnsi="Arial"/>
          <w:sz w:val="22"/>
          <w:szCs w:val="22"/>
        </w:rPr>
        <w:t xml:space="preserve">The CD pipeline patches the image tag in each deployment manifest using sed. It then commits the change to GitHub with a commit message that includes the build ID, requester name, and branch. The [skip ci] flag prevents the commit from re-triggering the CI pipeline.</w:t>
      </w:r>
    </w:p>
    <w:p>
      <w:pPr>
        <w:pStyle w:val="Heading2"/>
      </w:pPr>
      <w:r>
        <w:rPr>
          <w:rFonts w:ascii="Arial" w:cs="Arial" w:eastAsia="Arial" w:hAnsi="Arial"/>
          <w:b/>
          <w:bCs/>
          <w:color w:val="1F3864"/>
          <w:sz w:val="28"/>
          <w:szCs w:val="28"/>
        </w:rPr>
        <w:t xml:space="preserve">7.3 Stage 3 — ArgoCD Sync and Health Gate</w:t>
      </w:r>
    </w:p>
    <w:p>
      <w:pPr>
        <w:spacing w:after="160"/>
      </w:pPr>
      <w:r>
        <w:rPr>
          <w:rFonts w:ascii="Arial" w:cs="Arial" w:eastAsia="Arial" w:hAnsi="Arial"/>
          <w:sz w:val="22"/>
          <w:szCs w:val="22"/>
        </w:rPr>
        <w:t xml:space="preserve">The pipeline triggers an immediate ArgoCD sync and waits up to 10 minutes for all pods to reach the Healthy state. If any pod fails to start within the timeout, the pipeline fails. This makes the CD pipeline a real deployment status signal — not just a Git push.</w:t>
      </w:r>
    </w:p>
    <w:p>
      <w:pPr>
        <w:spacing w:after="160"/>
      </w:pPr>
      <w:r>
        <w:rPr>
          <w:rFonts w:ascii="Arial" w:cs="Arial" w:eastAsia="Arial" w:hAnsi="Arial"/>
          <w:sz w:val="22"/>
          <w:szCs w:val="22"/>
        </w:rPr>
        <w:t xml:space="preserve">ArgoCD is accessed over HTTPS with --grpc-web --insecure flags. The cluster uses a self-signed certificate provisioned by cert-manager; --insecure skips certificate chain verification (acceptable for academic use). In production, provision a CA-signed certificate and remove --insecure.</w:t>
      </w:r>
    </w:p>
    <w:p>
      <w:pPr>
        <w:pStyle w:val="Heading2"/>
      </w:pPr>
      <w:r>
        <w:rPr>
          <w:rFonts w:ascii="Arial" w:cs="Arial" w:eastAsia="Arial" w:hAnsi="Arial"/>
          <w:b/>
          <w:bCs/>
          <w:color w:val="1F3864"/>
          <w:sz w:val="28"/>
          <w:szCs w:val="28"/>
        </w:rPr>
        <w:t xml:space="preserve">7.4 Stage 4 — DAST (OWASP ZAP)</w:t>
      </w:r>
    </w:p>
    <w:p>
      <w:pPr>
        <w:spacing w:after="160"/>
      </w:pPr>
      <w:r>
        <w:rPr>
          <w:rFonts w:ascii="Arial" w:cs="Arial" w:eastAsia="Arial" w:hAnsi="Arial"/>
          <w:sz w:val="22"/>
          <w:szCs w:val="22"/>
        </w:rPr>
        <w:t xml:space="preserve">A ZAP baseline scan runs against all three Ingress endpoints after deployment. Findings are published as artifacts for review. The DAST stage is soft-fail (continueOnError: true) because ZAP baseline scans produce informational findings that do not block promotion — the team reviews the SARIF report after each deployment.</w:t>
      </w:r>
    </w:p>
    <w:p>
      <w:pPr>
        <w:pStyle w:val="Heading1"/>
        <w:pageBreakBefore/>
      </w:pPr>
      <w:r>
        <w:rPr>
          <w:rFonts w:ascii="Arial" w:cs="Arial" w:eastAsia="Arial" w:hAnsi="Arial"/>
          <w:b/>
          <w:bCs/>
          <w:color w:val="2E4A82"/>
          <w:sz w:val="32"/>
          <w:szCs w:val="32"/>
        </w:rPr>
        <w:t xml:space="preserve">8. Self-Hosted Pipeline Agent</w:t>
      </w:r>
    </w:p>
    <w:p>
      <w:pPr>
        <w:spacing w:after="160"/>
      </w:pPr>
      <w:r>
        <w:rPr>
          <w:rFonts w:ascii="Arial" w:cs="Arial" w:eastAsia="Arial" w:hAnsi="Arial"/>
          <w:sz w:val="22"/>
          <w:szCs w:val="22"/>
        </w:rPr>
        <w:t xml:space="preserve">The Azure DevOps pipelines run on a self-hosted agent VM. Using a self-hosted agent gives full control over the build environment, persistent Docker layer caching, and native ARM64 builds without QEMU.</w:t>
      </w:r>
    </w:p>
    <w:p>
      <w:pPr>
        <w:pStyle w:val="Heading2"/>
      </w:pPr>
      <w:r>
        <w:rPr>
          <w:rFonts w:ascii="Arial" w:cs="Arial" w:eastAsia="Arial" w:hAnsi="Arial"/>
          <w:b/>
          <w:bCs/>
          <w:color w:val="1F3864"/>
          <w:sz w:val="28"/>
          <w:szCs w:val="28"/>
        </w:rPr>
        <w:t xml:space="preserve">8.1 Create the Agent VM</w:t>
      </w:r>
    </w:p>
    <w:p>
      <w:pPr>
        <w:spacing w:after="160"/>
      </w:pPr>
      <w:r>
        <w:rPr>
          <w:rFonts w:ascii="Arial" w:cs="Arial" w:eastAsia="Arial" w:hAnsi="Arial"/>
          <w:sz w:val="22"/>
          <w:szCs w:val="22"/>
        </w:rPr>
        <w:t xml:space="preserve">Via Terraform (recommended — see Section 13) or manually:</w:t>
      </w:r>
    </w:p>
    <w:p>
      <w:pPr>
        <w:spacing w:after="80"/>
        <w:ind w:left="720"/>
      </w:pPr>
      <w:r>
        <w:rPr>
          <w:rFonts w:ascii="Courier New" w:cs="Courier New" w:eastAsia="Courier New" w:hAnsi="Courier New"/>
          <w:color w:val="1F3864"/>
          <w:sz w:val="18"/>
          <w:szCs w:val="18"/>
        </w:rPr>
        <w:t xml:space="preserve">az vm create \</w:t>
      </w:r>
    </w:p>
    <w:p>
      <w:pPr>
        <w:spacing w:after="80"/>
        <w:ind w:left="720"/>
      </w:pPr>
      <w:r>
        <w:rPr>
          <w:rFonts w:ascii="Courier New" w:cs="Courier New" w:eastAsia="Courier New" w:hAnsi="Courier New"/>
          <w:color w:val="1F3864"/>
          <w:sz w:val="18"/>
          <w:szCs w:val="18"/>
        </w:rPr>
        <w:t xml:space="preserve">  --resource-group rg-gitops-project \</w:t>
      </w:r>
    </w:p>
    <w:p>
      <w:pPr>
        <w:spacing w:after="80"/>
        <w:ind w:left="720"/>
      </w:pPr>
      <w:r>
        <w:rPr>
          <w:rFonts w:ascii="Courier New" w:cs="Courier New" w:eastAsia="Courier New" w:hAnsi="Courier New"/>
          <w:color w:val="1F3864"/>
          <w:sz w:val="18"/>
          <w:szCs w:val="18"/>
        </w:rPr>
        <w:t xml:space="preserve">  --name ado-pipeline-agent \</w:t>
      </w:r>
    </w:p>
    <w:p>
      <w:pPr>
        <w:spacing w:after="80"/>
        <w:ind w:left="720"/>
      </w:pPr>
      <w:r>
        <w:rPr>
          <w:rFonts w:ascii="Courier New" w:cs="Courier New" w:eastAsia="Courier New" w:hAnsi="Courier New"/>
          <w:color w:val="1F3864"/>
          <w:sz w:val="18"/>
          <w:szCs w:val="18"/>
        </w:rPr>
        <w:t xml:space="preserve">  --image Canonical:0001-com-ubuntu-server-jammy:22_04-lts-arm64:latest \</w:t>
      </w:r>
    </w:p>
    <w:p>
      <w:pPr>
        <w:spacing w:after="80"/>
        <w:ind w:left="720"/>
      </w:pPr>
      <w:r>
        <w:rPr>
          <w:rFonts w:ascii="Courier New" w:cs="Courier New" w:eastAsia="Courier New" w:hAnsi="Courier New"/>
          <w:color w:val="1F3864"/>
          <w:sz w:val="18"/>
          <w:szCs w:val="18"/>
        </w:rPr>
        <w:t xml:space="preserve">  --size Standard_D2ps_v6 \</w:t>
      </w:r>
    </w:p>
    <w:p>
      <w:pPr>
        <w:spacing w:after="80"/>
        <w:ind w:left="720"/>
      </w:pPr>
      <w:r>
        <w:rPr>
          <w:rFonts w:ascii="Courier New" w:cs="Courier New" w:eastAsia="Courier New" w:hAnsi="Courier New"/>
          <w:color w:val="1F3864"/>
          <w:sz w:val="18"/>
          <w:szCs w:val="18"/>
        </w:rPr>
        <w:t xml:space="preserve">  --admin-username azagent \</w:t>
      </w:r>
    </w:p>
    <w:p>
      <w:pPr>
        <w:spacing w:after="80"/>
        <w:ind w:left="720"/>
      </w:pPr>
      <w:r>
        <w:rPr>
          <w:rFonts w:ascii="Courier New" w:cs="Courier New" w:eastAsia="Courier New" w:hAnsi="Courier New"/>
          <w:color w:val="1F3864"/>
          <w:sz w:val="18"/>
          <w:szCs w:val="18"/>
        </w:rPr>
        <w:t xml:space="preserve">  --generate-ssh-keys</w:t>
      </w:r>
    </w:p>
    <w:p>
      <w:pPr>
        <w:pStyle w:val="Heading2"/>
      </w:pPr>
      <w:r>
        <w:rPr>
          <w:rFonts w:ascii="Arial" w:cs="Arial" w:eastAsia="Arial" w:hAnsi="Arial"/>
          <w:b/>
          <w:bCs/>
          <w:color w:val="1F3864"/>
          <w:sz w:val="28"/>
          <w:szCs w:val="28"/>
        </w:rPr>
        <w:t xml:space="preserve">8.2 Install Tools on the Agent</w:t>
      </w:r>
    </w:p>
    <w:p>
      <w:pPr>
        <w:spacing w:after="160"/>
      </w:pPr>
      <w:r>
        <w:rPr>
          <w:rFonts w:ascii="Arial" w:cs="Arial" w:eastAsia="Arial" w:hAnsi="Arial"/>
          <w:sz w:val="22"/>
          <w:szCs w:val="22"/>
        </w:rPr>
        <w:t xml:space="preserve">Required: Docker, Azure CLI, kubectl, Python 3 + pip, Terraform. When provisioned by Terraform, all tools are installed automatically via cloud-init on first boot.</w:t>
      </w:r>
    </w:p>
    <w:p>
      <w:pPr>
        <w:pStyle w:val="Heading2"/>
      </w:pPr>
      <w:r>
        <w:rPr>
          <w:rFonts w:ascii="Arial" w:cs="Arial" w:eastAsia="Arial" w:hAnsi="Arial"/>
          <w:b/>
          <w:bCs/>
          <w:color w:val="1F3864"/>
          <w:sz w:val="28"/>
          <w:szCs w:val="28"/>
        </w:rPr>
        <w:t xml:space="preserve">8.3 Register the Agent with Azure DevOps</w:t>
      </w:r>
    </w:p>
    <w:p>
      <w:pPr>
        <w:spacing w:after="160"/>
      </w:pPr>
      <w:r>
        <w:rPr>
          <w:rFonts w:ascii="Arial" w:cs="Arial" w:eastAsia="Arial" w:hAnsi="Arial"/>
          <w:sz w:val="22"/>
          <w:szCs w:val="22"/>
        </w:rPr>
        <w:t xml:space="preserve">When provisioned by Terraform, the agent self-registers on first boot. For manual registration:</w:t>
      </w:r>
    </w:p>
    <w:p>
      <w:pPr>
        <w:spacing w:after="80"/>
        <w:ind w:left="720"/>
      </w:pPr>
      <w:r>
        <w:rPr>
          <w:rFonts w:ascii="Courier New" w:cs="Courier New" w:eastAsia="Courier New" w:hAnsi="Courier New"/>
          <w:color w:val="1F3864"/>
          <w:sz w:val="18"/>
          <w:szCs w:val="18"/>
        </w:rPr>
        <w:t xml:space="preserve">./config.sh --url https://dev.azure.com/&lt;ORG&gt; --auth pat --token &lt;PAT&gt; --pool Default</w:t>
      </w:r>
    </w:p>
    <w:p>
      <w:pPr>
        <w:spacing w:after="80"/>
        <w:ind w:left="720"/>
      </w:pPr>
      <w:r>
        <w:rPr>
          <w:rFonts w:ascii="Courier New" w:cs="Courier New" w:eastAsia="Courier New" w:hAnsi="Courier New"/>
          <w:color w:val="1F3864"/>
          <w:sz w:val="18"/>
          <w:szCs w:val="18"/>
        </w:rPr>
        <w:t xml:space="preserve">sudo ./svc.sh install &amp;&amp; sudo ./svc.sh start</w:t>
      </w:r>
    </w:p>
    <w:p>
      <w:pPr>
        <w:pStyle w:val="Heading1"/>
        <w:pageBreakBefore/>
      </w:pPr>
      <w:r>
        <w:rPr>
          <w:rFonts w:ascii="Arial" w:cs="Arial" w:eastAsia="Arial" w:hAnsi="Arial"/>
          <w:b/>
          <w:bCs/>
          <w:color w:val="2E4A82"/>
          <w:sz w:val="32"/>
          <w:szCs w:val="32"/>
        </w:rPr>
        <w:t xml:space="preserve">9. Monitoring — Prometheus and Grafana</w:t>
      </w:r>
    </w:p>
    <w:p>
      <w:pPr>
        <w:spacing w:after="160"/>
      </w:pPr>
      <w:r>
        <w:rPr>
          <w:rFonts w:ascii="Arial" w:cs="Arial" w:eastAsia="Arial" w:hAnsi="Arial"/>
          <w:sz w:val="22"/>
          <w:szCs w:val="22"/>
        </w:rPr>
        <w:t xml:space="preserve">The kube-prometheus-stack Helm chart deploys Prometheus, Alertmanager, and Grafana in the monitoring namespace. Prometheus scrapes metrics from all three microservices, all AKS nodes, and the Kubernetes control plane components.</w:t>
      </w:r>
    </w:p>
    <w:p>
      <w:pPr>
        <w:pStyle w:val="Heading2"/>
      </w:pPr>
      <w:r>
        <w:rPr>
          <w:rFonts w:ascii="Arial" w:cs="Arial" w:eastAsia="Arial" w:hAnsi="Arial"/>
          <w:b/>
          <w:bCs/>
          <w:color w:val="1F3864"/>
          <w:sz w:val="28"/>
          <w:szCs w:val="28"/>
        </w:rPr>
        <w:t xml:space="preserve">9.1 Install kube-prometheus-stack via Helm</w:t>
      </w:r>
    </w:p>
    <w:p>
      <w:pPr>
        <w:spacing w:after="160"/>
      </w:pPr>
      <w:r>
        <w:rPr>
          <w:rFonts w:ascii="Arial" w:cs="Arial" w:eastAsia="Arial" w:hAnsi="Arial"/>
          <w:sz w:val="22"/>
          <w:szCs w:val="22"/>
        </w:rPr>
        <w:t xml:space="preserve">When provisioned by Terraform, the chart is installed automatically via the bootstrap module. Manual installation:</w:t>
      </w:r>
    </w:p>
    <w:p>
      <w:pPr>
        <w:spacing w:after="80"/>
        <w:ind w:left="720"/>
      </w:pPr>
      <w:r>
        <w:rPr>
          <w:rFonts w:ascii="Courier New" w:cs="Courier New" w:eastAsia="Courier New" w:hAnsi="Courier New"/>
          <w:color w:val="1F3864"/>
          <w:sz w:val="18"/>
          <w:szCs w:val="18"/>
        </w:rPr>
        <w:t xml:space="preserve">helm install kube-prometheus-stack prometheus-community/kube-prometheus-stack \</w:t>
      </w:r>
    </w:p>
    <w:p>
      <w:pPr>
        <w:spacing w:after="80"/>
        <w:ind w:left="720"/>
      </w:pPr>
      <w:r>
        <w:rPr>
          <w:rFonts w:ascii="Courier New" w:cs="Courier New" w:eastAsia="Courier New" w:hAnsi="Courier New"/>
          <w:color w:val="1F3864"/>
          <w:sz w:val="18"/>
          <w:szCs w:val="18"/>
        </w:rPr>
        <w:t xml:space="preserve">  --namespace monitoring \</w:t>
      </w:r>
    </w:p>
    <w:p>
      <w:pPr>
        <w:spacing w:after="80"/>
        <w:ind w:left="720"/>
      </w:pPr>
      <w:r>
        <w:rPr>
          <w:rFonts w:ascii="Courier New" w:cs="Courier New" w:eastAsia="Courier New" w:hAnsi="Courier New"/>
          <w:color w:val="1F3864"/>
          <w:sz w:val="18"/>
          <w:szCs w:val="18"/>
        </w:rPr>
        <w:t xml:space="preserve">  --set grafana.adminPassword="$(az keyvault secret show \</w:t>
      </w:r>
    </w:p>
    <w:p>
      <w:pPr>
        <w:spacing w:after="80"/>
        <w:ind w:left="720"/>
      </w:pPr>
      <w:r>
        <w:rPr>
          <w:rFonts w:ascii="Courier New" w:cs="Courier New" w:eastAsia="Courier New" w:hAnsi="Courier New"/>
          <w:color w:val="1F3864"/>
          <w:sz w:val="18"/>
          <w:szCs w:val="18"/>
        </w:rPr>
        <w:t xml:space="preserve">    --vault-name kv-gitops-project --name grafana-admin-password --query value -o tsv)" \</w:t>
      </w:r>
    </w:p>
    <w:p>
      <w:pPr>
        <w:spacing w:after="80"/>
        <w:ind w:left="720"/>
      </w:pPr>
      <w:r>
        <w:rPr>
          <w:rFonts w:ascii="Courier New" w:cs="Courier New" w:eastAsia="Courier New" w:hAnsi="Courier New"/>
          <w:color w:val="1F3864"/>
          <w:sz w:val="18"/>
          <w:szCs w:val="18"/>
        </w:rPr>
        <w:t xml:space="preserve">  --values k8s/monitoring/helm-values.yaml</w:t>
      </w:r>
    </w:p>
    <w:p>
      <w:pPr>
        <w:spacing w:after="160"/>
      </w:pPr>
      <w:r>
        <w:rPr>
          <w:rFonts w:ascii="Arial" w:cs="Arial" w:eastAsia="Arial" w:hAnsi="Arial"/>
          <w:sz w:val="22"/>
          <w:szCs w:val="22"/>
        </w:rPr>
        <w:t xml:space="preserve">Grafana is deployed as ClusterIP (not LoadBalancer) and is not publicly accessible. Access via kubectl port-forward only.</w:t>
      </w:r>
    </w:p>
    <w:p>
      <w:pPr>
        <w:pStyle w:val="Heading2"/>
      </w:pPr>
      <w:r>
        <w:rPr>
          <w:rFonts w:ascii="Arial" w:cs="Arial" w:eastAsia="Arial" w:hAnsi="Arial"/>
          <w:b/>
          <w:bCs/>
          <w:color w:val="1F3864"/>
          <w:sz w:val="28"/>
          <w:szCs w:val="28"/>
        </w:rPr>
        <w:t xml:space="preserve">9.2 Access Grafana</w:t>
      </w:r>
    </w:p>
    <w:p>
      <w:pPr>
        <w:spacing w:after="80"/>
        <w:ind w:left="720"/>
      </w:pPr>
      <w:r>
        <w:rPr>
          <w:rFonts w:ascii="Courier New" w:cs="Courier New" w:eastAsia="Courier New" w:hAnsi="Courier New"/>
          <w:color w:val="1F3864"/>
          <w:sz w:val="18"/>
          <w:szCs w:val="18"/>
        </w:rPr>
        <w:t xml:space="preserve">kubectl port-forward svc/kube-prometheus-stack-grafana 3000:80 -n monitoring</w:t>
      </w:r>
    </w:p>
    <w:p>
      <w:pPr>
        <w:spacing w:after="160"/>
      </w:pPr>
      <w:r>
        <w:rPr>
          <w:rFonts w:ascii="Arial" w:cs="Arial" w:eastAsia="Arial" w:hAnsi="Arial"/>
          <w:sz w:val="22"/>
          <w:szCs w:val="22"/>
        </w:rPr>
        <w:t xml:space="preserve">Open http://localhost:3000. Six Azure Monitor alert rules are configured by monitoring/setup-alerts.sh: pod restart count, node CPU, node memory, container CPU limit, container memory limit, and ArgoCD out-of-sync.</w:t>
      </w:r>
    </w:p>
    <w:p>
      <w:pPr>
        <w:pStyle w:val="Heading1"/>
        <w:pageBreakBefore/>
      </w:pPr>
      <w:r>
        <w:rPr>
          <w:rFonts w:ascii="Arial" w:cs="Arial" w:eastAsia="Arial" w:hAnsi="Arial"/>
          <w:b/>
          <w:bCs/>
          <w:color w:val="2E4A82"/>
          <w:sz w:val="32"/>
          <w:szCs w:val="32"/>
        </w:rPr>
        <w:t xml:space="preserve">10. Errors Encountered and How They Were Fixed</w:t>
      </w:r>
    </w:p>
    <w:p>
      <w:pPr>
        <w:spacing w:after="160"/>
      </w:pPr>
      <w:r>
        <w:rPr>
          <w:rFonts w:ascii="Arial" w:cs="Arial" w:eastAsia="Arial" w:hAnsi="Arial"/>
          <w:sz w:val="22"/>
          <w:szCs w:val="22"/>
        </w:rPr>
        <w:t xml:space="preserve">This section documents every significant error encountered during the project build, with the root cause and the fix applied. These errors are preserved so future teams doing this project understand where to expect problems.</w:t>
      </w:r>
    </w:p>
    <w:p>
      <w:pPr>
        <w:pStyle w:val="Heading2"/>
      </w:pPr>
      <w:r>
        <w:rPr>
          <w:rFonts w:ascii="Arial" w:cs="Arial" w:eastAsia="Arial" w:hAnsi="Arial"/>
          <w:b/>
          <w:bCs/>
          <w:color w:val="1F3864"/>
          <w:sz w:val="28"/>
          <w:szCs w:val="28"/>
        </w:rPr>
        <w:t xml:space="preserve">10.1 ArgoCD AppProject Blocking PDB, HPA, and Ingress</w:t>
      </w:r>
    </w:p>
    <w:p>
      <w:pPr>
        <w:spacing w:after="160"/>
      </w:pPr>
      <w:r>
        <w:rPr>
          <w:rFonts w:ascii="Arial" w:cs="Arial" w:eastAsia="Arial" w:hAnsi="Arial"/>
          <w:sz w:val="22"/>
          <w:szCs w:val="22"/>
        </w:rPr>
        <w:t xml:space="preserve">Error: ArgoCD refused to sync PodDisruptionBudget, HorizontalPodAutoscaler, and Ingress resources. Root cause: the AppProject namespaceResourceWhitelist did not include these resource types. Fix: added policy/PodDisruptionBudget, autoscaling/HorizontalPodAutoscaler, and networking.k8s.io/Ingress to the whitelist in argocd/project.yaml.</w:t>
      </w:r>
    </w:p>
    <w:p>
      <w:pPr>
        <w:pStyle w:val="Heading2"/>
      </w:pPr>
      <w:r>
        <w:rPr>
          <w:rFonts w:ascii="Arial" w:cs="Arial" w:eastAsia="Arial" w:hAnsi="Arial"/>
          <w:b/>
          <w:bCs/>
          <w:color w:val="1F3864"/>
          <w:sz w:val="28"/>
          <w:szCs w:val="28"/>
        </w:rPr>
        <w:t xml:space="preserve">10.2 nodejs-app Image Tag Missing from ACR</w:t>
      </w:r>
    </w:p>
    <w:p>
      <w:pPr>
        <w:spacing w:after="160"/>
      </w:pPr>
      <w:r>
        <w:rPr>
          <w:rFonts w:ascii="Arial" w:cs="Arial" w:eastAsia="Arial" w:hAnsi="Arial"/>
          <w:sz w:val="22"/>
          <w:szCs w:val="22"/>
        </w:rPr>
        <w:t xml:space="preserve">Error: Pod stuck in ImagePullBackOff after CD pipeline ran. Root cause: the CI pipeline for nodejs-app failed silently due to a build error that was missed because continueOnError was true on the Trivy job. Fix: removed continueOnError from all security gate jobs so failures are immediately visible and the push step does not run on a failed scan.</w:t>
      </w:r>
    </w:p>
    <w:p>
      <w:pPr>
        <w:pStyle w:val="Heading2"/>
      </w:pPr>
      <w:r>
        <w:rPr>
          <w:rFonts w:ascii="Arial" w:cs="Arial" w:eastAsia="Arial" w:hAnsi="Arial"/>
          <w:b/>
          <w:bCs/>
          <w:color w:val="1F3864"/>
          <w:sz w:val="28"/>
          <w:szCs w:val="28"/>
        </w:rPr>
        <w:t xml:space="preserve">10.3 monitoring/namespace.yaml Causing ArgoCD OutOfSync</w:t>
      </w:r>
    </w:p>
    <w:p>
      <w:pPr>
        <w:spacing w:after="160"/>
      </w:pPr>
      <w:r>
        <w:rPr>
          <w:rFonts w:ascii="Arial" w:cs="Arial" w:eastAsia="Arial" w:hAnsi="Arial"/>
          <w:sz w:val="22"/>
          <w:szCs w:val="22"/>
        </w:rPr>
        <w:t xml:space="preserve">Error: ArgoCD showed OutOfSync after adding the monitoring namespace to the k8s/ directory. Root cause: the monitoring namespace was created by Helm (for kube-prometheus-stack) and ArgoCD tried to manage it, causing a conflict. Fix: moved monitoring-namespace.yaml to k8s/bootstrap/ (not watched by ArgoCD).</w:t>
      </w:r>
    </w:p>
    <w:p>
      <w:pPr>
        <w:pStyle w:val="Heading2"/>
      </w:pPr>
      <w:r>
        <w:rPr>
          <w:rFonts w:ascii="Arial" w:cs="Arial" w:eastAsia="Arial" w:hAnsi="Arial"/>
          <w:b/>
          <w:bCs/>
          <w:color w:val="1F3864"/>
          <w:sz w:val="28"/>
          <w:szCs w:val="28"/>
        </w:rPr>
        <w:t xml:space="preserve">10.4 kube-prometheus-stack CPU Scheduling Failure</w:t>
      </w:r>
    </w:p>
    <w:p>
      <w:pPr>
        <w:spacing w:after="160"/>
      </w:pPr>
      <w:r>
        <w:rPr>
          <w:rFonts w:ascii="Arial" w:cs="Arial" w:eastAsia="Arial" w:hAnsi="Arial"/>
          <w:sz w:val="22"/>
          <w:szCs w:val="22"/>
        </w:rPr>
        <w:t xml:space="preserve">Error: Prometheus pod stuck in Pending with InsufficientCPU. Root cause: the 3-node cluster had insufficient CPU headroom after all microservice pods were scheduled. Fix: reduced Prometheus CPU request from 500m to 100m in helm-values.yaml and set retention to 12h to reduce memory pressure.</w:t>
      </w:r>
    </w:p>
    <w:p>
      <w:pPr>
        <w:pStyle w:val="Heading2"/>
      </w:pPr>
      <w:r>
        <w:rPr>
          <w:rFonts w:ascii="Arial" w:cs="Arial" w:eastAsia="Arial" w:hAnsi="Arial"/>
          <w:b/>
          <w:bCs/>
          <w:color w:val="1F3864"/>
          <w:sz w:val="28"/>
          <w:szCs w:val="28"/>
        </w:rPr>
        <w:t xml:space="preserve">10.5 Standard_D2ps_v6 and Standard_D2s_v5 VM Unavailable</w:t>
      </w:r>
    </w:p>
    <w:p>
      <w:pPr>
        <w:spacing w:after="160"/>
      </w:pPr>
      <w:r>
        <w:rPr>
          <w:rFonts w:ascii="Arial" w:cs="Arial" w:eastAsia="Arial" w:hAnsi="Arial"/>
          <w:sz w:val="22"/>
          <w:szCs w:val="22"/>
        </w:rPr>
        <w:t xml:space="preserve">Error: VM quota exceeded in UK South for the initially chosen VM SKU. Fix: switched to Standard_D2ps_v6 (ARM64). This also resolved the separate issue of needing QEMU for ARM64 image builds — the native ARM64 agent eliminated that entirely.</w:t>
      </w:r>
    </w:p>
    <w:p>
      <w:pPr>
        <w:pStyle w:val="Heading2"/>
      </w:pPr>
      <w:r>
        <w:rPr>
          <w:rFonts w:ascii="Arial" w:cs="Arial" w:eastAsia="Arial" w:hAnsi="Arial"/>
          <w:b/>
          <w:bCs/>
          <w:color w:val="1F3864"/>
          <w:sz w:val="28"/>
          <w:szCs w:val="28"/>
        </w:rPr>
        <w:t xml:space="preserve">10.6 ARM64 Ubuntu Image Error</w:t>
      </w:r>
    </w:p>
    <w:p>
      <w:pPr>
        <w:spacing w:after="160"/>
      </w:pPr>
      <w:r>
        <w:rPr>
          <w:rFonts w:ascii="Arial" w:cs="Arial" w:eastAsia="Arial" w:hAnsi="Arial"/>
          <w:sz w:val="22"/>
          <w:szCs w:val="22"/>
        </w:rPr>
        <w:t xml:space="preserve">Error: az vm create failed with 'image not found' for the ARM64 Ubuntu SKU. Root cause: the full image reference is required for ARM64. Fix: used Canonical:0001-com-ubuntu-server-jammy:22_04-lts-arm64:latest as the full URN.</w:t>
      </w:r>
    </w:p>
    <w:p>
      <w:pPr>
        <w:pStyle w:val="Heading2"/>
      </w:pPr>
      <w:r>
        <w:rPr>
          <w:rFonts w:ascii="Arial" w:cs="Arial" w:eastAsia="Arial" w:hAnsi="Arial"/>
          <w:b/>
          <w:bCs/>
          <w:color w:val="1F3864"/>
          <w:sz w:val="28"/>
          <w:szCs w:val="28"/>
        </w:rPr>
        <w:t xml:space="preserve">10.7 Agent Directory Empty — DNS Resolution Failed</w:t>
      </w:r>
    </w:p>
    <w:p>
      <w:pPr>
        <w:spacing w:after="160"/>
      </w:pPr>
      <w:r>
        <w:rPr>
          <w:rFonts w:ascii="Arial" w:cs="Arial" w:eastAsia="Arial" w:hAnsi="Arial"/>
          <w:sz w:val="22"/>
          <w:szCs w:val="22"/>
        </w:rPr>
        <w:t xml:space="preserve">Error: Azure DevOps agent download failed silently. Root cause: the agent VM could not resolve vstsagentpackage.azureedge.net during initial provisioning. Fix: added explicit DNS servers to the VM network configuration and retried after the VM was fully initialised.</w:t>
      </w:r>
    </w:p>
    <w:p>
      <w:pPr>
        <w:pStyle w:val="Heading2"/>
      </w:pPr>
      <w:r>
        <w:rPr>
          <w:rFonts w:ascii="Arial" w:cs="Arial" w:eastAsia="Arial" w:hAnsi="Arial"/>
          <w:b/>
          <w:bCs/>
          <w:color w:val="1F3864"/>
          <w:sz w:val="28"/>
          <w:szCs w:val="28"/>
        </w:rPr>
        <w:t xml:space="preserve">10.8 VS30063: You Are Not Authorized</w:t>
      </w:r>
    </w:p>
    <w:p>
      <w:pPr>
        <w:spacing w:after="160"/>
      </w:pPr>
      <w:r>
        <w:rPr>
          <w:rFonts w:ascii="Arial" w:cs="Arial" w:eastAsia="Arial" w:hAnsi="Arial"/>
          <w:sz w:val="22"/>
          <w:szCs w:val="22"/>
        </w:rPr>
        <w:t xml:space="preserve">Error: Agent registration failed with authorization error. Root cause: the PAT used for agent registration had insufficient scope — it was missing Agent Pools: Read &amp; manage. Fix: created a new PAT with the correct scope.</w:t>
      </w:r>
    </w:p>
    <w:p>
      <w:pPr>
        <w:pStyle w:val="Heading2"/>
      </w:pPr>
      <w:r>
        <w:rPr>
          <w:rFonts w:ascii="Arial" w:cs="Arial" w:eastAsia="Arial" w:hAnsi="Arial"/>
          <w:b/>
          <w:bCs/>
          <w:color w:val="1F3864"/>
          <w:sz w:val="28"/>
          <w:szCs w:val="28"/>
        </w:rPr>
        <w:t xml:space="preserve">10.9 Agent Registered to Wrong Pool</w:t>
      </w:r>
    </w:p>
    <w:p>
      <w:pPr>
        <w:spacing w:after="160"/>
      </w:pPr>
      <w:r>
        <w:rPr>
          <w:rFonts w:ascii="Arial" w:cs="Arial" w:eastAsia="Arial" w:hAnsi="Arial"/>
          <w:sz w:val="22"/>
          <w:szCs w:val="22"/>
        </w:rPr>
        <w:t xml:space="preserve">Error: Pipelines queued but no agent picked them up. Root cause: the agent registered to a pool named 'Self-Hosted' but the pipeline YAML referenced 'Default'. Fix: re-registered the agent to the Default pool and confirmed it showed Online in Azure DevOps.</w:t>
      </w:r>
    </w:p>
    <w:p>
      <w:pPr>
        <w:pStyle w:val="Heading2"/>
      </w:pPr>
      <w:r>
        <w:rPr>
          <w:rFonts w:ascii="Arial" w:cs="Arial" w:eastAsia="Arial" w:hAnsi="Arial"/>
          <w:b/>
          <w:bCs/>
          <w:color w:val="1F3864"/>
          <w:sz w:val="28"/>
          <w:szCs w:val="28"/>
        </w:rPr>
        <w:t xml:space="preserve">10.10 Build 59 — Old Pipeline YAML Still in ADO</w:t>
      </w:r>
    </w:p>
    <w:p>
      <w:pPr>
        <w:spacing w:after="160"/>
      </w:pPr>
      <w:r>
        <w:rPr>
          <w:rFonts w:ascii="Arial" w:cs="Arial" w:eastAsia="Arial" w:hAnsi="Arial"/>
          <w:sz w:val="22"/>
          <w:szCs w:val="22"/>
        </w:rPr>
        <w:t xml:space="preserve">Error: Pipeline ran but used outdated YAML. Root cause: Azure DevOps was using a cached pipeline definition. Fix: triggered a manual pipeline run from the latest commit to force re-reading the YAML.</w:t>
      </w:r>
    </w:p>
    <w:p>
      <w:pPr>
        <w:pStyle w:val="Heading2"/>
      </w:pPr>
      <w:r>
        <w:rPr>
          <w:rFonts w:ascii="Arial" w:cs="Arial" w:eastAsia="Arial" w:hAnsi="Arial"/>
          <w:b/>
          <w:bCs/>
          <w:color w:val="1F3864"/>
          <w:sz w:val="28"/>
          <w:szCs w:val="28"/>
        </w:rPr>
        <w:t xml:space="preserve">10.11 pip Not Found on ARM64 Agent (Exit Code 127)</w:t>
      </w:r>
    </w:p>
    <w:p>
      <w:pPr>
        <w:spacing w:after="160"/>
      </w:pPr>
      <w:r>
        <w:rPr>
          <w:rFonts w:ascii="Arial" w:cs="Arial" w:eastAsia="Arial" w:hAnsi="Arial"/>
          <w:sz w:val="22"/>
          <w:szCs w:val="22"/>
        </w:rPr>
        <w:t xml:space="preserve">Error: Checkov and Semgrep install steps failed. Root cause: pip3 was not installed on the freshly provisioned Ubuntu ARM64 VM. Fix: added python3-pip to the agent VM package install list.</w:t>
      </w:r>
    </w:p>
    <w:p>
      <w:pPr>
        <w:pStyle w:val="Heading2"/>
      </w:pPr>
      <w:r>
        <w:rPr>
          <w:rFonts w:ascii="Arial" w:cs="Arial" w:eastAsia="Arial" w:hAnsi="Arial"/>
          <w:b/>
          <w:bCs/>
          <w:color w:val="1F3864"/>
          <w:sz w:val="28"/>
          <w:szCs w:val="28"/>
        </w:rPr>
        <w:t xml:space="preserve">10.12 QEMU Exit Code 255 on ARM64 Agent</w:t>
      </w:r>
    </w:p>
    <w:p>
      <w:pPr>
        <w:spacing w:after="160"/>
      </w:pPr>
      <w:r>
        <w:rPr>
          <w:rFonts w:ascii="Arial" w:cs="Arial" w:eastAsia="Arial" w:hAnsi="Arial"/>
          <w:sz w:val="22"/>
          <w:szCs w:val="22"/>
        </w:rPr>
        <w:t xml:space="preserve">Error: Docker builds failed during QEMU setup. Root cause: the pipeline was attempting to configure QEMU on an ARM64 agent where it is not needed. Fix: wrapped the QEMU setup command in an arch check — if the agent is aarch64, QEMU setup is skipped entirely.</w:t>
      </w:r>
    </w:p>
    <w:p>
      <w:pPr>
        <w:pStyle w:val="Heading2"/>
      </w:pPr>
      <w:r>
        <w:rPr>
          <w:rFonts w:ascii="Arial" w:cs="Arial" w:eastAsia="Arial" w:hAnsi="Arial"/>
          <w:b/>
          <w:bCs/>
          <w:color w:val="1F3864"/>
          <w:sz w:val="28"/>
          <w:szCs w:val="28"/>
        </w:rPr>
        <w:t xml:space="preserve">10.13 Trivy Binary Incompatible with ARM64</w:t>
      </w:r>
    </w:p>
    <w:p>
      <w:pPr>
        <w:spacing w:after="160"/>
      </w:pPr>
      <w:r>
        <w:rPr>
          <w:rFonts w:ascii="Arial" w:cs="Arial" w:eastAsia="Arial" w:hAnsi="Arial"/>
          <w:sz w:val="22"/>
          <w:szCs w:val="22"/>
        </w:rPr>
        <w:t xml:space="preserve">Error: Trivy scan step failed with 'exec format error'. Root cause: Trivy was downloading the Linux-64bit (x86-64) binary instead of Linux-ARM64. Fix: added architecture detection to the install script and selected the correct Trivy binary based on uname -m.</w:t>
      </w:r>
    </w:p>
    <w:p>
      <w:pPr>
        <w:pStyle w:val="Heading2"/>
      </w:pPr>
      <w:r>
        <w:rPr>
          <w:rFonts w:ascii="Arial" w:cs="Arial" w:eastAsia="Arial" w:hAnsi="Arial"/>
          <w:b/>
          <w:bCs/>
          <w:color w:val="1F3864"/>
          <w:sz w:val="28"/>
          <w:szCs w:val="28"/>
        </w:rPr>
        <w:t xml:space="preserve">10.14 continueOnError Not Valid at Stage Level</w:t>
      </w:r>
    </w:p>
    <w:p>
      <w:pPr>
        <w:spacing w:after="160"/>
      </w:pPr>
      <w:r>
        <w:rPr>
          <w:rFonts w:ascii="Arial" w:cs="Arial" w:eastAsia="Arial" w:hAnsi="Arial"/>
          <w:sz w:val="22"/>
          <w:szCs w:val="22"/>
        </w:rPr>
        <w:t xml:space="preserve">Error: Pipeline YAML validation failed with 'continueOnError is not a valid property for stage'. Root cause: continueOnError is a job-level property, not a stage-level one. Fix: moved continueOnError to the job definition inside the stage.</w:t>
      </w:r>
    </w:p>
    <w:p>
      <w:pPr>
        <w:pStyle w:val="Heading2"/>
      </w:pPr>
      <w:r>
        <w:rPr>
          <w:rFonts w:ascii="Arial" w:cs="Arial" w:eastAsia="Arial" w:hAnsi="Arial"/>
          <w:b/>
          <w:bCs/>
          <w:color w:val="1F3864"/>
          <w:sz w:val="28"/>
          <w:szCs w:val="28"/>
        </w:rPr>
        <w:t xml:space="preserve">10.15 ArgoCD CLI Downloading amd64 Binary on ARM64 Agent</w:t>
      </w:r>
    </w:p>
    <w:p>
      <w:pPr>
        <w:spacing w:after="160"/>
      </w:pPr>
      <w:r>
        <w:rPr>
          <w:rFonts w:ascii="Arial" w:cs="Arial" w:eastAsia="Arial" w:hAnsi="Arial"/>
          <w:sz w:val="22"/>
          <w:szCs w:val="22"/>
        </w:rPr>
        <w:t xml:space="preserve">Error: argocd login failed with 'exec format error'. Root cause: the CLI install script hardcoded amd64 for the binary architecture. Fix: added the same architecture detection pattern used for Trivy — if uname -m returns aarch64, download argocd-linux-arm64.</w:t>
      </w:r>
    </w:p>
    <w:p>
      <w:pPr>
        <w:pStyle w:val="Heading2"/>
      </w:pPr>
      <w:r>
        <w:rPr>
          <w:rFonts w:ascii="Arial" w:cs="Arial" w:eastAsia="Arial" w:hAnsi="Arial"/>
          <w:b/>
          <w:bCs/>
          <w:color w:val="2E75B6"/>
        </w:rPr>
        <w:t>10.16 Azure Load Balancer Health Probe Blocking External Traffic</w:t>
      </w:r>
    </w:p>
    <w:p>
      <w:pPr>
        <w:spacing w:after="160"/>
      </w:pPr>
      <w:r>
        <w:rPr>
          <w:rFonts w:ascii="Arial" w:cs="Arial" w:eastAsia="Arial" w:hAnsi="Arial"/>
          <w:sz w:val="22"/>
          <w:szCs w:val="22"/>
        </w:rPr>
        <w:t xml:space="preserve">Error: curl to https://&lt;INGRESS_IP&gt;.nip.io timed out from all locations despite the ingress-nginx service showing an EXTERNAL-IP. Root cause: the Azure Load Balancer health probe used HTTP protocol and hit the nginx ingress default server which returns HTTP 404 for unmatched requests. Azure LB considers 404 unhealthy and marks all backend nodes as unhealthy, dropping all inbound traffic. Root cause was confirmed by checking the LB probe protocol: az network lb probe list. Fix: updated the LB health probe path to /healthz via az network lb probe update --path /healthz. The nginx ingress controller responds with HTTP 200 to /healthz. The fix is now permanent via the ingress-nginx Helm annotation: service.beta.kubernetes.io/azure-load-balancer-health-probe-request-path=/healthz in the bootstrap Terraform module.</w:t>
      </w:r>
    </w:p>
    <w:p>
      <w:pPr>
        <w:pStyle w:val="Heading2"/>
      </w:pPr>
      <w:r>
        <w:rPr>
          <w:rFonts w:ascii="Arial" w:cs="Arial" w:eastAsia="Arial" w:hAnsi="Arial"/>
          <w:b/>
          <w:bCs/>
          <w:color w:val="2E75B6"/>
        </w:rPr>
        <w:t>10.17 Trivy Download URL Returns Non-Gzip Content</w:t>
      </w:r>
    </w:p>
    <w:p>
      <w:pPr>
        <w:spacing w:after="160"/>
      </w:pPr>
      <w:r>
        <w:rPr>
          <w:rFonts w:ascii="Arial" w:cs="Arial" w:eastAsia="Arial" w:hAnsi="Arial"/>
          <w:sz w:val="22"/>
          <w:szCs w:val="22"/>
        </w:rPr>
        <w:t xml:space="preserve">Error: gzip: stdin: not in gzip format when downloading Trivy. Root cause: the hardcoded version 0.50.4 no longer had a valid download at vstsagentpackage.azureedge.net, and later the GitHub API rate limit returned malformed JSON causing the dynamic version fetch to produce a corrupt URL. Fix: hardcoded Trivy version 0.70.0 and switched the download host to the official GitHub releases CDN. The GitHub API rate limit issue on the agent VM was solved by pinning the version rather than fetching it dynamically.</w:t>
      </w:r>
    </w:p>
    <w:p>
      <w:pPr>
        <w:pStyle w:val="Heading2"/>
      </w:pPr>
      <w:r>
        <w:rPr>
          <w:rFonts w:ascii="Arial" w:cs="Arial" w:eastAsia="Arial" w:hAnsi="Arial"/>
          <w:b/>
          <w:bCs/>
          <w:color w:val="2E75B6"/>
        </w:rPr>
        <w:t>10.18 Frontend npm ci Fails: Missing Packages in package-lock.json</w:t>
      </w:r>
    </w:p>
    <w:p>
      <w:pPr>
        <w:spacing w:after="160"/>
      </w:pPr>
      <w:r>
        <w:rPr>
          <w:rFonts w:ascii="Arial" w:cs="Arial" w:eastAsia="Arial" w:hAnsi="Arial"/>
          <w:sz w:val="22"/>
          <w:szCs w:val="22"/>
        </w:rPr>
        <w:t xml:space="preserve">Error: Docker build failed for frontend with npm error Missing: @types/react, @types/react-dom, typescript from lock file. Root cause: the package-lock.json was out of sync with package.json (devDependencies not recorded in the lock file). Fix: ran npm install locally to regenerate the complete package-lock.json and committed it.</w:t>
      </w:r>
    </w:p>
    <w:p>
      <w:pPr>
        <w:pStyle w:val="Heading2"/>
      </w:pPr>
      <w:r>
        <w:rPr>
          <w:rFonts w:ascii="Arial" w:cs="Arial" w:eastAsia="Arial" w:hAnsi="Arial"/>
          <w:b/>
          <w:bCs/>
          <w:color w:val="2E75B6"/>
        </w:rPr>
        <w:t>10.19 ArgoCD Sync Fails: Secret Resource Not Permitted in AppProject</w:t>
      </w:r>
    </w:p>
    <w:p>
      <w:pPr>
        <w:spacing w:after="160"/>
      </w:pPr>
      <w:r>
        <w:rPr>
          <w:rFonts w:ascii="Arial" w:cs="Arial" w:eastAsia="Arial" w:hAnsi="Arial"/>
          <w:sz w:val="22"/>
          <w:szCs w:val="22"/>
        </w:rPr>
        <w:t xml:space="preserve">Error: ArgoCD sync failed with “resource :Secret is not permitted in project microservices-project”. All resources remained as OutOfSync/Missing — nothing deployed. Root cause: the k8s/secrets/api-key-secret.yaml contains a Secret resource but the AppProject namespaceResourceWhitelist did not include Secret. ArgoCD blocks the entire sync if any one resource is not permitted. Fix: added {group: “”, kind: Secret} to the namespaceResourceWhitelist in both argocd/project.yaml and k8s/bootstrap/appproject.yaml.</w:t>
      </w:r>
    </w:p>
    <w:p>
      <w:pPr>
        <w:pStyle w:val="Heading2"/>
      </w:pPr>
      <w:r>
        <w:rPr>
          <w:rFonts w:ascii="Arial" w:cs="Arial" w:eastAsia="Arial" w:hAnsi="Arial"/>
          <w:b/>
          <w:bCs/>
          <w:color w:val="2E75B6"/>
        </w:rPr>
        <w:t>10.20 python-app CrashLoopBackOff: Missing seed_data Module</w:t>
      </w:r>
    </w:p>
    <w:p>
      <w:pPr>
        <w:spacing w:after="160"/>
      </w:pPr>
      <w:r>
        <w:rPr>
          <w:rFonts w:ascii="Arial" w:cs="Arial" w:eastAsia="Arial" w:hAnsi="Arial"/>
          <w:sz w:val="22"/>
          <w:szCs w:val="22"/>
        </w:rPr>
        <w:t xml:space="preserve">Error: python-app pods entered CrashLoopBackOff. Logs showed ModuleNotFoundError: No module named ‘seed_data’. Root cause: the Dockerfile only copied app.py but app.py imports from seed_data.py. Fix: changed COPY app.py . to COPY *.py ./ in the python-app Dockerfile.</w:t>
      </w:r>
    </w:p>
    <w:p>
      <w:pPr>
        <w:pStyle w:val="Heading2"/>
      </w:pPr>
      <w:r>
        <w:rPr>
          <w:rFonts w:ascii="Arial" w:cs="Arial" w:eastAsia="Arial" w:hAnsi="Arial"/>
          <w:b/>
          <w:bCs/>
          <w:color w:val="2E75B6"/>
        </w:rPr>
        <w:t>10.21 Frontend Write Operations Return 401 Unauthorized</w:t>
      </w:r>
    </w:p>
    <w:p>
      <w:pPr>
        <w:spacing w:after="160"/>
      </w:pPr>
      <w:r>
        <w:rPr>
          <w:rFonts w:ascii="Arial" w:cs="Arial" w:eastAsia="Arial" w:hAnsi="Arial"/>
          <w:sz w:val="22"/>
          <w:szCs w:val="22"/>
        </w:rPr>
        <w:t xml:space="preserve">Error: Adding or editing students from the frontend returned 401 Unauthorized. Root cause: the python-app requires an X-API-Key header for all non-GET requests, but the frontend’s api.ts did not include this header. The API key is stored in a Kubernetes Secret and not accessible to the browser directly. Fix: injected the API key as a Vite build-time environment variable (VITE_API_KEY) passed as a Docker build argument. The CI pipeline fetches api-key from Key Vault using az keyvault secret show and passes it as --build-arg VITE_API_KEY during docker build. The React frontend reads import.meta.env.VITE_API_KEY and includes it in the X-API-Key header on all POST, PUT, and DELETE requests. This embeds the API key in the JavaScript bundle (acceptable for demo; in production use a BFF proxy).</w:t>
      </w:r>
    </w:p>
    <w:p>
      <w:pPr>
        <w:pStyle w:val="Heading2"/>
      </w:pPr>
      <w:r>
        <w:rPr>
          <w:rFonts w:ascii="Arial" w:cs="Arial" w:eastAsia="Arial" w:hAnsi="Arial"/>
          <w:b/>
          <w:bCs/>
          <w:color w:val="2E75B6"/>
        </w:rPr>
        <w:t>10.22 ArgoCD Ingress Invalid: INGRESS_HOST Placeholder Not Replaced</w:t>
      </w:r>
    </w:p>
    <w:p>
      <w:pPr>
        <w:spacing w:after="160"/>
      </w:pPr>
      <w:r>
        <w:rPr>
          <w:rFonts w:ascii="Arial" w:cs="Arial" w:eastAsia="Arial" w:hAnsi="Arial"/>
          <w:sz w:val="22"/>
          <w:szCs w:val="22"/>
        </w:rPr>
        <w:t xml:space="preserve">Error: ArgoCD sync failed with “spec.rules[0].host: Invalid value: “INGRESS_HOST””. Root cause: k8s/ingress/ingress.yaml had a literal INGRESS_HOST placeholder that was never replaced. Fix: replaced INGRESS_HOST with the actual nip.io hostname (&lt;INGRESS-IP&gt;.nip.io). The nip.io service is a free DNS provider that resolves any IP-prefixed hostname (e.g., 20.108.134.194.nip.io) to that IP address, allowing a valid DNS hostname to be used in the Ingress spec without a custom domain.</w:t>
      </w:r>
    </w:p>
    <w:p>
      <w:pPr>
        <w:pStyle w:val="Heading1"/>
        <w:pageBreakBefore/>
      </w:pPr>
      <w:r>
        <w:rPr>
          <w:rFonts w:ascii="Arial" w:cs="Arial" w:eastAsia="Arial" w:hAnsi="Arial"/>
          <w:b/>
          <w:bCs/>
          <w:color w:val="2E4A82"/>
          <w:sz w:val="32"/>
          <w:szCs w:val="32"/>
        </w:rPr>
        <w:t xml:space="preserve">11. End-to-End Test Results</w:t>
      </w:r>
    </w:p>
    <w:p>
      <w:pPr>
        <w:pStyle w:val="Heading2"/>
      </w:pPr>
      <w:r>
        <w:rPr>
          <w:rFonts w:ascii="Arial" w:cs="Arial" w:eastAsia="Arial" w:hAnsi="Arial"/>
          <w:b/>
          <w:bCs/>
          <w:color w:val="1F3864"/>
          <w:sz w:val="28"/>
          <w:szCs w:val="28"/>
        </w:rPr>
        <w:t xml:space="preserve">11.1 CI Pipeline — Final Successful Run</w:t>
      </w:r>
    </w:p>
    <w:p>
      <w:pPr>
        <w:spacing w:after="160"/>
      </w:pPr>
      <w:r>
        <w:rPr>
          <w:rFonts w:ascii="Arial" w:cs="Arial" w:eastAsia="Arial" w:hAnsi="Arial"/>
          <w:sz w:val="22"/>
          <w:szCs w:val="22"/>
        </w:rPr>
        <w:t xml:space="preserve">All six stages completed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Gitleaks v8.18.4</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secrets found — 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Checkov 3.2.0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K8s misconfigurations — passed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Semgrep 1.72.0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insecure code patterns — 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(linux/arm64)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images built successfully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Trivy 0.70.0</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CRITICAL/HIGH CVEs — passed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images pushed with build ID tag</w:t>
            </w:r>
          </w:p>
        </w:tc>
      </w:tr>
    </w:tbl>
    <w:p>
      <w:pPr>
        <w:pStyle w:val="Heading2"/>
      </w:pPr>
      <w:r>
        <w:rPr>
          <w:rFonts w:ascii="Arial" w:cs="Arial" w:eastAsia="Arial" w:hAnsi="Arial"/>
          <w:b/>
          <w:bCs/>
          <w:color w:val="1F3864"/>
          <w:sz w:val="28"/>
          <w:szCs w:val="28"/>
        </w:rPr>
        <w:t xml:space="preserve">11.2 CD Pipeline — Final Successful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Fetch Secrets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argocd-admin-password and github-pat retrieved from Key Vault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Manifests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deployment YAMLs patched with new image tag and committed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ArgoCD Sync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microservices-app synced — all 8 pods (2 replicas × 4 services) reached Healthy within 5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DAST (ZAP)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scan completed — findings published as artifacts</w:t>
            </w:r>
          </w:p>
        </w:tc>
      </w:tr>
    </w:tbl>
    <w:p>
      <w:pPr>
        <w:pStyle w:val="Heading2"/>
      </w:pPr>
      <w:r>
        <w:rPr>
          <w:rFonts w:ascii="Arial" w:cs="Arial" w:eastAsia="Arial" w:hAnsi="Arial"/>
          <w:b/>
          <w:bCs/>
          <w:color w:val="1F3864"/>
          <w:sz w:val="28"/>
          <w:szCs w:val="28"/>
        </w:rPr>
        <w:t xml:space="preserve">11.3 Live Application Verification</w:t>
      </w:r>
    </w:p>
    <w:p>
      <w:pPr>
        <w:spacing w:after="160"/>
      </w:pPr>
      <w:r>
        <w:rPr>
          <w:rFonts w:ascii="Arial" w:cs="Arial" w:eastAsia="Arial" w:hAnsi="Arial"/>
          <w:sz w:val="22"/>
          <w:szCs w:val="22"/>
        </w:rPr>
        <w:t xml:space="preserve">All three services responded correctly after deployment:</w:t>
      </w:r>
    </w:p>
    <w:p>
      <w:pPr>
        <w:spacing w:after="80"/>
        <w:ind w:left="720"/>
      </w:pPr>
      <w:r>
        <w:rPr>
          <w:rFonts w:ascii="Courier New" w:cs="Courier New" w:eastAsia="Courier New" w:hAnsi="Courier New"/>
          <w:color w:val="1F3864"/>
          <w:sz w:val="18"/>
          <w:szCs w:val="18"/>
        </w:rPr>
        <w:t xml:space="preserve">curl -k https://&lt;INGRESS_IP&gt;.nip.io/api/students  → 200 OK with student list</w:t>
      </w:r>
    </w:p>
    <w:p>
      <w:pPr>
        <w:spacing w:after="80"/>
        <w:ind w:left="720"/>
      </w:pPr>
      <w:r>
        <w:rPr>
          <w:rFonts w:ascii="Courier New" w:cs="Courier New" w:eastAsia="Courier New" w:hAnsi="Courier New"/>
          <w:color w:val="1F3864"/>
          <w:sz w:val="18"/>
          <w:szCs w:val="18"/>
        </w:rPr>
        <w:t xml:space="preserve">curl -k https://&lt;INGRESS_IP&gt;.nip.io/api/courses   → 200 OK with course list</w:t>
      </w:r>
    </w:p>
    <w:p>
      <w:pPr>
        <w:spacing w:after="80"/>
        <w:ind w:left="720"/>
      </w:pPr>
      <w:r>
        <w:rPr>
          <w:rFonts w:ascii="Courier New" w:cs="Courier New" w:eastAsia="Courier New" w:hAnsi="Courier New"/>
          <w:color w:val="1F3864"/>
          <w:sz w:val="18"/>
          <w:szCs w:val="18"/>
        </w:rPr>
        <w:t xml:space="preserve">curl -k https://&lt;INGRESS_IP&gt;.nip.io/api/reports/summary → 200 OK with GPA summary</w:t>
      </w:r>
    </w:p>
    <w:p>
      <w:pPr>
        <w:pStyle w:val="Heading2"/>
      </w:pPr>
      <w:r>
        <w:rPr>
          <w:rFonts w:ascii="Arial" w:cs="Arial" w:eastAsia="Arial" w:hAnsi="Arial"/>
          <w:b/>
          <w:bCs/>
          <w:color w:val="1F3864"/>
          <w:sz w:val="28"/>
          <w:szCs w:val="28"/>
        </w:rPr>
        <w:t xml:space="preserve">11.4 GitOps Self-Healing Verified</w:t>
      </w:r>
    </w:p>
    <w:p>
      <w:pPr>
        <w:spacing w:after="160"/>
      </w:pPr>
      <w:r>
        <w:rPr>
          <w:rFonts w:ascii="Arial" w:cs="Arial" w:eastAsia="Arial" w:hAnsi="Arial"/>
          <w:sz w:val="22"/>
          <w:szCs w:val="22"/>
        </w:rPr>
        <w:t xml:space="preserve">Scaled python-app to 0 replicas manually. ArgoCD detected the drift within 3 minutes and restored the deployment to 2 replicas — confirming that Git is enforced as the single source of truth.</w:t>
      </w:r>
    </w:p>
    <w:p>
      <w:pPr>
        <w:pStyle w:val="Heading1"/>
        <w:pageBreakBefore/>
      </w:pPr>
      <w:r>
        <w:rPr>
          <w:rFonts w:ascii="Arial" w:cs="Arial" w:eastAsia="Arial" w:hAnsi="Arial"/>
          <w:b/>
          <w:bCs/>
          <w:color w:val="2E4A82"/>
          <w:sz w:val="32"/>
          <w:szCs w:val="32"/>
        </w:rPr>
        <w:t xml:space="preserve">12. Key Learnings</w:t>
      </w:r>
    </w:p>
    <w:p>
      <w:pPr>
        <w:spacing w:after="160"/>
      </w:pPr>
      <w:r>
        <w:rPr>
          <w:rFonts w:ascii="Arial" w:cs="Arial" w:eastAsia="Arial" w:hAnsi="Arial"/>
          <w:sz w:val="22"/>
          <w:szCs w:val="22"/>
        </w:rPr>
        <w:t xml:space="preserve">ARM64 architecture requires attention at every tool boundary. Every binary download (Trivy, ArgoCD CLI), every Docker build flag, and every base image reference must account for CPU architecture. A pipeline that works on x86-64 will fail in several non-obvious ways on ARM64.</w:t>
      </w:r>
    </w:p>
    <w:p>
      <w:pPr>
        <w:spacing w:after="160"/>
      </w:pPr>
    </w:p>
    <w:p>
      <w:pPr>
        <w:spacing w:after="160"/>
      </w:pPr>
      <w:r>
        <w:rPr>
          <w:rFonts w:ascii="Arial" w:cs="Arial" w:eastAsia="Arial" w:hAnsi="Arial"/>
          <w:sz w:val="22"/>
          <w:szCs w:val="22"/>
        </w:rPr>
        <w:t xml:space="preserve">GitOps requires the Git repository to be the single source of truth. Any manual change to the cluster (kubectl scale, kubectl edit) is reverted by ArgoCD. This is a feature — it enforces discipline and makes cluster state auditable.</w:t>
      </w:r>
    </w:p>
    <w:p>
      <w:pPr>
        <w:spacing w:after="160"/>
      </w:pPr>
    </w:p>
    <w:p>
      <w:pPr>
        <w:spacing w:after="160"/>
      </w:pPr>
      <w:r>
        <w:rPr>
          <w:rFonts w:ascii="Arial" w:cs="Arial" w:eastAsia="Arial" w:hAnsi="Arial"/>
          <w:sz w:val="22"/>
          <w:szCs w:val="22"/>
        </w:rPr>
        <w:t xml:space="preserve">Security scanning must happen before building, not after. Checking for secrets in source code and misconfigurations in YAML files before building Docker images saves time and prevents wasted pushes to ACR.</w:t>
      </w:r>
    </w:p>
    <w:p>
      <w:pPr>
        <w:spacing w:after="160"/>
      </w:pPr>
    </w:p>
    <w:p>
      <w:pPr>
        <w:spacing w:after="160"/>
      </w:pPr>
      <w:r>
        <w:rPr>
          <w:rFonts w:ascii="Arial" w:cs="Arial" w:eastAsia="Arial" w:hAnsi="Arial"/>
          <w:sz w:val="22"/>
          <w:szCs w:val="22"/>
        </w:rPr>
        <w:t xml:space="preserve">Security gates must hard-fail. continueOnError: true on Gitleaks, Checkov, and Semgrep means those gates are decoration — findings are reported but never block the build. Every gate must fail the pipeline on findings.</w:t>
      </w:r>
    </w:p>
    <w:p>
      <w:pPr>
        <w:spacing w:after="160"/>
      </w:pPr>
    </w:p>
    <w:p>
      <w:pPr>
        <w:spacing w:after="160"/>
      </w:pPr>
      <w:r>
        <w:rPr>
          <w:rFonts w:ascii="Arial" w:cs="Arial" w:eastAsia="Arial" w:hAnsi="Arial"/>
          <w:sz w:val="22"/>
          <w:szCs w:val="22"/>
        </w:rPr>
        <w:t xml:space="preserve">Architecture decisions need documented trade-offs. Choosing ARM64 over x86-64, ArgoCD over Flux, Terraform over Bicep — each of these has implications that go beyond personal preference. The trade-off matrix is the evidence that choices were deliberate.</w:t>
      </w:r>
    </w:p>
    <w:p>
      <w:pPr>
        <w:spacing w:after="160"/>
      </w:pPr>
    </w:p>
    <w:p>
      <w:pPr>
        <w:spacing w:after="160"/>
      </w:pPr>
      <w:r>
        <w:rPr>
          <w:rFonts w:ascii="Arial" w:cs="Arial" w:eastAsia="Arial" w:hAnsi="Arial"/>
          <w:sz w:val="22"/>
          <w:szCs w:val="22"/>
        </w:rPr>
        <w:t xml:space="preserve">Infrastructure as Code is not optional. Every resource created through the Azure portal is a resource that cannot be reproduced reliably. Terraform makes the full environment reproducible in a single command.</w:t>
      </w:r>
    </w:p>
    <w:p>
      <w:pPr>
        <w:pStyle w:val="Heading1"/>
        <w:pageBreakBefore/>
      </w:pPr>
      <w:r>
        <w:rPr>
          <w:rFonts w:ascii="Arial" w:cs="Arial" w:eastAsia="Arial" w:hAnsi="Arial"/>
          <w:b/>
          <w:bCs/>
          <w:color w:val="2E4A82"/>
          <w:sz w:val="32"/>
          <w:szCs w:val="32"/>
        </w:rPr>
        <w:t xml:space="preserve">13. Infrastructure as Code — Terraform</w:t>
      </w:r>
    </w:p>
    <w:p>
      <w:pPr>
        <w:spacing w:after="160"/>
      </w:pPr>
      <w:r>
        <w:rPr>
          <w:rFonts w:ascii="Arial" w:cs="Arial" w:eastAsia="Arial" w:hAnsi="Arial"/>
          <w:sz w:val="22"/>
          <w:szCs w:val="22"/>
        </w:rPr>
        <w:t xml:space="preserve">All Azure infrastructure is defined in Terraform under the terraform/ directory. A single terraform apply provisions everything required to run the project from scratch, including the agent VM which self-registers to Azure DevOps on first boot.</w:t>
      </w:r>
    </w:p>
    <w:p>
      <w:pPr>
        <w:pStyle w:val="Heading2"/>
      </w:pPr>
      <w:r>
        <w:rPr>
          <w:rFonts w:ascii="Arial" w:cs="Arial" w:eastAsia="Arial" w:hAnsi="Arial"/>
          <w:b/>
          <w:bCs/>
          <w:color w:val="1F3864"/>
          <w:sz w:val="28"/>
          <w:szCs w:val="28"/>
        </w:rPr>
        <w:t xml:space="preserve">13.1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Resources Provisioned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modules/aks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AKS cluster (3 nodes, Standard_D2ps_v6 ARM64), Secrets Store CSI driver, Key Vault role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modules/acr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Container Registry (Standard SKU), AcrPull role for AKS kubelet identity, AcrPush role for pipeline service principal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modules/keyvault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Key Vault, access policies for Terraform and pipeline service principal, all 5 project secrets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ARM64 Ubuntu VM, VNet/subnet/NSG, cloud-init that installs all tools and registers the agent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modules/bootstrap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K8s namespaces with required labels, ingress-nginx, cert-manager, kube-prometheus-stack, ArgoCD, GitHub repo credentials, AppProject, and Application</w:t>
            </w:r>
          </w:p>
        </w:tc>
      </w:tr>
    </w:tbl>
    <w:p>
      <w:pPr>
        <w:pStyle w:val="Heading2"/>
      </w:pPr>
      <w:r>
        <w:rPr>
          <w:rFonts w:ascii="Arial" w:cs="Arial" w:eastAsia="Arial" w:hAnsi="Arial"/>
          <w:b/>
          <w:bCs/>
          <w:color w:val="1F3864"/>
          <w:sz w:val="28"/>
          <w:szCs w:val="28"/>
        </w:rPr>
        <w:t xml:space="preserve">13.2 First-Time Setup</w:t>
      </w:r>
    </w:p>
    <w:p>
      <w:pPr>
        <w:spacing w:after="160"/>
      </w:pPr>
      <w:r>
        <w:rPr>
          <w:rFonts w:ascii="Arial" w:cs="Arial" w:eastAsia="Arial" w:hAnsi="Arial"/>
          <w:sz w:val="22"/>
          <w:szCs w:val="22"/>
        </w:rPr>
        <w:t xml:space="preserve">Step 1: Create the Terraform remote state storage (run once):</w:t>
      </w:r>
    </w:p>
    <w:p>
      <w:pPr>
        <w:spacing w:after="80"/>
        <w:ind w:left="720"/>
      </w:pPr>
      <w:r>
        <w:rPr>
          <w:rFonts w:ascii="Courier New" w:cs="Courier New" w:eastAsia="Courier New" w:hAnsi="Courier New"/>
          <w:color w:val="1F3864"/>
          <w:sz w:val="18"/>
          <w:szCs w:val="18"/>
        </w:rPr>
        <w:t xml:space="preserve">az group create -n rg-tfstate -l uksouth</w:t>
      </w:r>
    </w:p>
    <w:p>
      <w:pPr>
        <w:spacing w:after="80"/>
        <w:ind w:left="720"/>
      </w:pPr>
      <w:r>
        <w:rPr>
          <w:rFonts w:ascii="Courier New" w:cs="Courier New" w:eastAsia="Courier New" w:hAnsi="Courier New"/>
          <w:color w:val="1F3864"/>
          <w:sz w:val="18"/>
          <w:szCs w:val="18"/>
        </w:rPr>
        <w:t xml:space="preserve">az storage account create -n stgitopsstate01 -g rg-tfstate --sku Standard_LRS</w:t>
      </w:r>
    </w:p>
    <w:p>
      <w:pPr>
        <w:spacing w:after="80"/>
        <w:ind w:left="720"/>
      </w:pPr>
      <w:r>
        <w:rPr>
          <w:rFonts w:ascii="Courier New" w:cs="Courier New" w:eastAsia="Courier New" w:hAnsi="Courier New"/>
          <w:color w:val="1F3864"/>
          <w:sz w:val="18"/>
          <w:szCs w:val="18"/>
        </w:rPr>
        <w:t xml:space="preserve">az storage container create -n tfstate --account-name stgitopsstate01</w:t>
      </w:r>
    </w:p>
    <w:p>
      <w:pPr>
        <w:spacing w:after="160"/>
      </w:pPr>
      <w:r>
        <w:rPr>
          <w:rFonts w:ascii="Arial" w:cs="Arial" w:eastAsia="Arial" w:hAnsi="Arial"/>
          <w:sz w:val="22"/>
          <w:szCs w:val="22"/>
        </w:rPr>
        <w:t xml:space="preserve">Step 2: Configure variables and export secrets:</w:t>
      </w:r>
    </w:p>
    <w:p>
      <w:pPr>
        <w:spacing w:after="80"/>
        <w:ind w:left="720"/>
      </w:pPr>
      <w:r>
        <w:rPr>
          <w:rFonts w:ascii="Courier New" w:cs="Courier New" w:eastAsia="Courier New" w:hAnsi="Courier New"/>
          <w:color w:val="1F3864"/>
          <w:sz w:val="18"/>
          <w:szCs w:val="18"/>
        </w:rPr>
        <w:t xml:space="preserve">cd terraform &amp;&amp; cp terraform.tfvars.example terraform.tfvars</w:t>
      </w:r>
    </w:p>
    <w:p>
      <w:pPr>
        <w:spacing w:after="80"/>
        <w:ind w:left="720"/>
      </w:pPr>
      <w:r>
        <w:rPr>
          <w:rFonts w:ascii="Courier New" w:cs="Courier New" w:eastAsia="Courier New" w:hAnsi="Courier New"/>
          <w:color w:val="1F3864"/>
          <w:sz w:val="18"/>
          <w:szCs w:val="18"/>
        </w:rPr>
        <w:t xml:space="preserve">export TF_VAR_argocd_admin_password="&lt;strong-password&gt;"</w:t>
      </w:r>
    </w:p>
    <w:p>
      <w:pPr>
        <w:spacing w:after="80"/>
        <w:ind w:left="720"/>
      </w:pPr>
      <w:r>
        <w:rPr>
          <w:rFonts w:ascii="Courier New" w:cs="Courier New" w:eastAsia="Courier New" w:hAnsi="Courier New"/>
          <w:color w:val="1F3864"/>
          <w:sz w:val="18"/>
          <w:szCs w:val="18"/>
        </w:rPr>
        <w:t xml:space="preserve">export TF_VAR_github_pat="ghp_xxxxxxxxxxxx"</w:t>
      </w:r>
    </w:p>
    <w:p>
      <w:pPr>
        <w:spacing w:after="80"/>
        <w:ind w:left="720"/>
      </w:pPr>
      <w:r>
        <w:rPr>
          <w:rFonts w:ascii="Courier New" w:cs="Courier New" w:eastAsia="Courier New" w:hAnsi="Courier New"/>
          <w:color w:val="1F3864"/>
          <w:sz w:val="18"/>
          <w:szCs w:val="18"/>
        </w:rPr>
        <w:t xml:space="preserve">export TF_VAR_grafana_admin_password="&lt;strong-password&gt;"</w:t>
      </w:r>
    </w:p>
    <w:p>
      <w:pPr>
        <w:spacing w:after="80"/>
        <w:ind w:left="720"/>
      </w:pPr>
      <w:r>
        <w:rPr>
          <w:rFonts w:ascii="Courier New" w:cs="Courier New" w:eastAsia="Courier New" w:hAnsi="Courier New"/>
          <w:color w:val="1F3864"/>
          <w:sz w:val="18"/>
          <w:szCs w:val="18"/>
        </w:rPr>
        <w:t xml:space="preserve">export TF_VAR_api_key="$(openssl rand -hex 32)"</w:t>
      </w:r>
    </w:p>
    <w:p>
      <w:pPr>
        <w:spacing w:after="80"/>
        <w:ind w:left="720"/>
      </w:pPr>
      <w:r>
        <w:rPr>
          <w:rFonts w:ascii="Courier New" w:cs="Courier New" w:eastAsia="Courier New" w:hAnsi="Courier New"/>
          <w:color w:val="1F3864"/>
          <w:sz w:val="18"/>
          <w:szCs w:val="18"/>
        </w:rPr>
        <w:t xml:space="preserve">export TF_VAR_azdo_pat="&lt;azure-devops-pat&gt;"</w:t>
      </w:r>
    </w:p>
    <w:p>
      <w:pPr>
        <w:spacing w:after="160"/>
      </w:pPr>
      <w:r>
        <w:rPr>
          <w:rFonts w:ascii="Arial" w:cs="Arial" w:eastAsia="Arial" w:hAnsi="Arial"/>
          <w:sz w:val="22"/>
          <w:szCs w:val="22"/>
        </w:rPr>
        <w:t xml:space="preserve">Step 3: Apply:</w:t>
      </w:r>
    </w:p>
    <w:p>
      <w:pPr>
        <w:spacing w:after="80"/>
        <w:ind w:left="720"/>
      </w:pPr>
      <w:r>
        <w:rPr>
          <w:rFonts w:ascii="Courier New" w:cs="Courier New" w:eastAsia="Courier New" w:hAnsi="Courier New"/>
          <w:color w:val="1F3864"/>
          <w:sz w:val="18"/>
          <w:szCs w:val="18"/>
        </w:rPr>
        <w:t xml:space="preserve">terraform init &amp;&amp; terraform plan &amp;&amp; terraform apply</w:t>
      </w:r>
    </w:p>
    <w:p>
      <w:pPr>
        <w:pStyle w:val="Heading2"/>
      </w:pPr>
      <w:r>
        <w:rPr>
          <w:rFonts w:ascii="Arial" w:cs="Arial" w:eastAsia="Arial" w:hAnsi="Arial"/>
          <w:b/>
          <w:bCs/>
          <w:color w:val="1F3864"/>
          <w:sz w:val="28"/>
          <w:szCs w:val="28"/>
        </w:rPr>
        <w:t xml:space="preserve">13.3 Infra Pipeline</w:t>
      </w:r>
    </w:p>
    <w:p>
      <w:pPr>
        <w:spacing w:after="160"/>
      </w:pPr>
      <w:r>
        <w:rPr>
          <w:rFonts w:ascii="Arial" w:cs="Arial" w:eastAsia="Arial" w:hAnsi="Arial"/>
          <w:sz w:val="22"/>
          <w:szCs w:val="22"/>
        </w:rPr>
        <w:t xml:space="preserve">The azure-pipelines/infra-pipeline.yml pipeline runs terraform plan automatically on every push to terraform/. Terraform apply requires a manual approval via the infra-apply Azure DevOps Environment. The pipeline reads all sensitive values from Key Vault at runtime — no secrets are stored in Azure DevOps variables.</w:t>
      </w:r>
    </w:p>
    <w:p>
      <w:pPr>
        <w:pStyle w:val="Heading2"/>
      </w:pPr>
      <w:r>
        <w:rPr>
          <w:rFonts w:ascii="Arial" w:cs="Arial" w:eastAsia="Arial" w:hAnsi="Arial"/>
          <w:b/>
          <w:bCs/>
          <w:color w:val="1F3864"/>
          <w:sz w:val="28"/>
          <w:szCs w:val="28"/>
        </w:rPr>
        <w:t xml:space="preserve">13.4 Resource Tagging</w:t>
      </w:r>
    </w:p>
    <w:p>
      <w:pPr>
        <w:spacing w:after="160"/>
      </w:pPr>
      <w:r>
        <w:rPr>
          <w:rFonts w:ascii="Arial" w:cs="Arial" w:eastAsia="Arial" w:hAnsi="Arial"/>
          <w:sz w:val="22"/>
          <w:szCs w:val="22"/>
        </w:rPr>
        <w:t xml:space="preserve">Every Terraform-managed resource carries four mandatory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6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 | staging | production (validated at plan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managed-by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deployed-by</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Object ID of the principal that ran terraform apply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cost-centre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cloud-training (configurable per environment)</w:t>
            </w:r>
          </w:p>
        </w:tc>
      </w:tr>
    </w:tbl>
    <w:p>
      <w:pPr>
        <w:spacing w:after="160"/>
      </w:pPr>
      <w:r>
        <w:rPr>
          <w:rFonts w:ascii="Arial" w:cs="Arial" w:eastAsia="Arial" w:hAnsi="Arial"/>
          <w:sz w:val="22"/>
          <w:szCs w:val="22"/>
        </w:rPr>
        <w:t xml:space="preserve">Without consistent tags, Azure Cost Management cannot attribute spend to a project, making cost optimisation impossible.</w:t>
      </w:r>
    </w:p>
    <w:p>
      <w:pPr>
        <w:pStyle w:val="Heading1"/>
        <w:pageBreakBefore/>
      </w:pPr>
      <w:r>
        <w:rPr>
          <w:rFonts w:ascii="Arial" w:cs="Arial" w:eastAsia="Arial" w:hAnsi="Arial"/>
          <w:b/>
          <w:bCs/>
          <w:color w:val="2E4A82"/>
          <w:sz w:val="32"/>
          <w:szCs w:val="32"/>
        </w:rPr>
        <w:t xml:space="preserve">14. Security Review and Remediation</w:t>
      </w:r>
    </w:p>
    <w:p>
      <w:pPr>
        <w:spacing w:after="160"/>
      </w:pPr>
      <w:r>
        <w:rPr>
          <w:rFonts w:ascii="Arial" w:cs="Arial" w:eastAsia="Arial" w:hAnsi="Arial"/>
          <w:sz w:val="22"/>
          <w:szCs w:val="22"/>
        </w:rPr>
        <w:t xml:space="preserve">A full security review was conducted after the initial build. Nine vulnerabilities were identified and remediated. The review covered the CI/CD pipeline, Kubernetes configuration, application code, monitoring exposure, and GitOps configuration.</w:t>
      </w:r>
    </w:p>
    <w:p>
      <w:pPr>
        <w:pStyle w:val="Heading2"/>
      </w:pPr>
      <w:r>
        <w:rPr>
          <w:rFonts w:ascii="Arial" w:cs="Arial" w:eastAsia="Arial" w:hAnsi="Arial"/>
          <w:b/>
          <w:bCs/>
          <w:color w:val="1F3864"/>
          <w:sz w:val="28"/>
          <w:szCs w:val="28"/>
        </w:rPr>
        <w:t xml:space="preserve">14.1 Vulnerabilities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700"/>
        <w:gridCol w:w="3500"/>
        <w:gridCol w:w="4860"/>
      </w:tblGrid>
      <w:tr>
        <w:trPr>
          <w:tblHeader/>
        </w:trPr>
        <w:tc>
          <w:tcPr>
            <w:tcW w:type="dxa" w:w="3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4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authentication on any API endpoint — all mutating operations accessible to the internet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X-API-Key middleware to all three services. API key stored in Kubernetes Secret sourced from Key Vault. GET and /health are exempt.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deployed with default password 'admin' on a public LoadBalancer IP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injected from Key Vault at Helm install time. Service type changed to ClusterIP — Grafana is no longer publicly accessible.</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ArgoCD admin panel accessible over plain HTTP with --insecure flag in CD pipeline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ArgoCD uses a self-signed TLS certificate (provisioned by cert-manager selfsigned-issuer). The --insecure flag is required to skip certificate chain validation. --grpc-web is also required to avoid gRPC connection timeouts. In production: provision a CA-signed certificate to remove this flag.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security gates (Gitleaks, Checkov, Semgrep) had continueOnError: true — findings never blocked the pipeline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Removed continueOnError from all three gate jobs. Also removed the exit 0 that force-succeeded Gitleaks and the || true patterns in Checkov and Semgrep.</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TLS on public Ingress — all API traffic transmitted in plaintext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ssl-redirect and force-ssl-redirect annotations. Added TLS block with cert-manager ClusterIssuer annotation. HTTP requests are redirected to HTTPS.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Wildcard CORS (allow all origins) on all three services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 restricted to ALLOWED_ORIGIN environment variable. Variable sourced from Kubernetes Secret. If not set, CORS is blocked entirely.</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NetworkPolicies had no from: selector — any cluster pod could reach microservice pods directly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Added explicit from: namespaceSelector to all four NetworkPolicies, allowing ingress only from ingress-nginx and monitoring namespaces.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ArgoCD AppProject had sourceRepos: ['*'] — any git repository could be used as source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Replaced wildcard with the specific authorised repository URL in both argocd/project.yaml and k8s/bootstrap/appproject.yaml.</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Trivy CVE gate silently skipped if binary download failed (|| echo fallback)</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Removed || echo fallback from all four Trivy install steps and removed if command -v trivy guard from scan steps. Download failure now fails the pipeline.</w:t>
            </w:r>
          </w:p>
        </w:tc>
      </w:tr>
    </w:tbl>
    <w:p>
      <w:pPr>
        <w:pStyle w:val="Heading2"/>
      </w:pPr>
      <w:r>
        <w:rPr>
          <w:rFonts w:ascii="Arial" w:cs="Arial" w:eastAsia="Arial" w:hAnsi="Arial"/>
          <w:b/>
          <w:bCs/>
          <w:color w:val="1F3864"/>
          <w:sz w:val="28"/>
          <w:szCs w:val="28"/>
        </w:rPr>
        <w:t xml:space="preserve">14.2 Security Posture After Remediation</w:t>
      </w:r>
    </w:p>
    <w:p>
      <w:pPr>
        <w:spacing w:after="160"/>
      </w:pPr>
      <w:r>
        <w:rPr>
          <w:rFonts w:ascii="Arial" w:cs="Arial" w:eastAsia="Arial" w:hAnsi="Arial"/>
          <w:sz w:val="22"/>
          <w:szCs w:val="22"/>
        </w:rPr>
        <w:t xml:space="preserve">After all nine fixes, the system satisfies the following baseline security requirements:</w:t>
      </w:r>
    </w:p>
    <w:p>
      <w:pPr>
        <w:pStyle w:val="ListParagraph"/>
        <w:numPr>
          <w:ilvl w:val="0"/>
          <w:numId w:val="2"/>
        </w:numPr>
        <w:spacing w:after="100"/>
      </w:pPr>
      <w:r>
        <w:rPr>
          <w:rFonts w:ascii="Arial" w:cs="Arial" w:eastAsia="Arial" w:hAnsi="Arial"/>
          <w:sz w:val="22"/>
          <w:szCs w:val="22"/>
        </w:rPr>
        <w:t xml:space="preserve">All mutating API operations require a valid X-API-Key header</w:t>
      </w:r>
    </w:p>
    <w:p>
      <w:pPr>
        <w:pStyle w:val="ListParagraph"/>
        <w:numPr>
          <w:ilvl w:val="0"/>
          <w:numId w:val="2"/>
        </w:numPr>
        <w:spacing w:after="100"/>
      </w:pPr>
      <w:r>
        <w:rPr>
          <w:rFonts w:ascii="Arial" w:cs="Arial" w:eastAsia="Arial" w:hAnsi="Arial"/>
          <w:sz w:val="22"/>
          <w:szCs w:val="22"/>
        </w:rPr>
        <w:t xml:space="preserve">No monitoring tooling (Grafana, Prometheus) is publicly accessible</w:t>
      </w:r>
    </w:p>
    <w:p>
      <w:pPr>
        <w:pStyle w:val="ListParagraph"/>
        <w:numPr>
          <w:ilvl w:val="0"/>
          <w:numId w:val="2"/>
        </w:numPr>
        <w:spacing w:after="100"/>
      </w:pPr>
      <w:r>
        <w:rPr>
          <w:rFonts w:ascii="Arial" w:cs="Arial" w:eastAsia="Arial" w:hAnsi="Arial"/>
          <w:sz w:val="22"/>
          <w:szCs w:val="22"/>
        </w:rPr>
        <w:t xml:space="preserve">All traffic between clients and the cluster traverses HTTPS — no plaintext HTTP accepted</w:t>
      </w:r>
    </w:p>
    <w:p>
      <w:pPr>
        <w:pStyle w:val="ListParagraph"/>
        <w:numPr>
          <w:ilvl w:val="0"/>
          <w:numId w:val="2"/>
        </w:numPr>
        <w:spacing w:after="100"/>
      </w:pPr>
      <w:r>
        <w:rPr>
          <w:rFonts w:ascii="Arial" w:cs="Arial" w:eastAsia="Arial" w:hAnsi="Arial"/>
          <w:sz w:val="22"/>
          <w:szCs w:val="22"/>
        </w:rPr>
        <w:t xml:space="preserve">Pod-to-pod traffic is zero-trust — only permitted paths are explicitly opened</w:t>
      </w:r>
    </w:p>
    <w:p>
      <w:pPr>
        <w:pStyle w:val="ListParagraph"/>
        <w:numPr>
          <w:ilvl w:val="0"/>
          <w:numId w:val="2"/>
        </w:numPr>
        <w:spacing w:after="100"/>
      </w:pPr>
      <w:r>
        <w:rPr>
          <w:rFonts w:ascii="Arial" w:cs="Arial" w:eastAsia="Arial" w:hAnsi="Arial"/>
          <w:sz w:val="22"/>
          <w:szCs w:val="22"/>
        </w:rPr>
        <w:t xml:space="preserve">ArgoCD can only deploy from the authorised repository to the authorised namespace</w:t>
      </w:r>
    </w:p>
    <w:p>
      <w:pPr>
        <w:pStyle w:val="ListParagraph"/>
        <w:numPr>
          <w:ilvl w:val="0"/>
          <w:numId w:val="2"/>
        </w:numPr>
        <w:spacing w:after="100"/>
      </w:pPr>
      <w:r>
        <w:rPr>
          <w:rFonts w:ascii="Arial" w:cs="Arial" w:eastAsia="Arial" w:hAnsi="Arial"/>
          <w:sz w:val="22"/>
          <w:szCs w:val="22"/>
        </w:rPr>
        <w:t xml:space="preserve">All four CI security gates hard-fail — no gate can be bypassed by a transient error</w:t>
      </w:r>
    </w:p>
    <w:p>
      <w:pPr>
        <w:pStyle w:val="ListParagraph"/>
        <w:numPr>
          <w:ilvl w:val="0"/>
          <w:numId w:val="2"/>
        </w:numPr>
        <w:spacing w:after="100"/>
      </w:pPr>
      <w:r>
        <w:rPr>
          <w:rFonts w:ascii="Arial" w:cs="Arial" w:eastAsia="Arial" w:hAnsi="Arial"/>
          <w:sz w:val="22"/>
          <w:szCs w:val="22"/>
        </w:rPr>
        <w:t xml:space="preserve">Container images are scanned for CVEs before every push — CRITICAL/HIGH vulnerabilities block deployment</w:t>
      </w:r>
    </w:p>
    <w:p>
      <w:pPr>
        <w:pStyle w:val="Heading1"/>
        <w:pageBreakBefore/>
      </w:pPr>
      <w:r>
        <w:rPr>
          <w:rFonts w:ascii="Arial" w:cs="Arial" w:eastAsia="Arial" w:hAnsi="Arial"/>
          <w:b/>
          <w:bCs/>
          <w:color w:val="2E4A82"/>
          <w:sz w:val="32"/>
          <w:szCs w:val="32"/>
        </w:rPr>
        <w:t xml:space="preserve">15. Service Level Objectives and Error Budgets</w:t>
      </w:r>
    </w:p>
    <w:p>
      <w:pPr>
        <w:spacing w:after="160"/>
      </w:pPr>
      <w:r>
        <w:rPr>
          <w:rFonts w:ascii="Arial" w:cs="Arial" w:eastAsia="Arial" w:hAnsi="Arial"/>
          <w:sz w:val="22"/>
          <w:szCs w:val="22"/>
        </w:rPr>
        <w:t xml:space="preserve">SLOs define the reliability promises made to users. Error budgets define how much unreliability is tolerable before new feature work stops. These are defined before deployment, not in response to incidents.</w:t>
      </w:r>
    </w:p>
    <w:p>
      <w:pPr>
        <w:pStyle w:val="Heading2"/>
      </w:pPr>
      <w:r>
        <w:rPr>
          <w:rFonts w:ascii="Arial" w:cs="Arial" w:eastAsia="Arial" w:hAnsi="Arial"/>
          <w:b/>
          <w:bCs/>
          <w:color w:val="1F3864"/>
          <w:sz w:val="28"/>
          <w:szCs w:val="28"/>
        </w:rPr>
        <w:t xml:space="preserve">15.1 Service Level Indicators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000"/>
        <w:gridCol w:w="2360"/>
      </w:tblGrid>
      <w:tr>
        <w:trPr>
          <w:tblHeader/>
        </w:trPr>
        <w:tc>
          <w:tcPr>
            <w:tcW w:type="dxa" w:w="28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SLI</w:t>
            </w:r>
          </w:p>
        </w:tc>
        <w:tc>
          <w:tcPr>
            <w:tcW w:type="dxa" w:w="12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Target (SLO)</w:t>
            </w:r>
          </w:p>
        </w:tc>
        <w:tc>
          <w:tcPr>
            <w:tcW w:type="dxa" w:w="3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23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Availability — health endpoint returns 2xx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99.9%</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sum(rate(http_requests_total{status=~"2.."})) / sum(rate(http_requests_total))</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30-day rolling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p99 — end-to-end response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histogram_quantile(0.99, rate(http_request_duration_seconds_bucket[5m]))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5-minute rolling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rate — 5xx as % of total requests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sum(rate(http_requests_total{status=~"5.."})) / sum(rate(...))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5-minute rolling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freshness — git push to healthy pods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ArgoCD sync timestamp vs git commit timestamp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deployment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 success rate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95%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Failed CI/CD runs / total runs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7-day rolling</w:t>
            </w:r>
          </w:p>
        </w:tc>
      </w:tr>
    </w:tbl>
    <w:p>
      <w:pPr>
        <w:pStyle w:val="Heading2"/>
      </w:pPr>
      <w:r>
        <w:rPr>
          <w:rFonts w:ascii="Arial" w:cs="Arial" w:eastAsia="Arial" w:hAnsi="Arial"/>
          <w:b/>
          <w:bCs/>
          <w:color w:val="1F3864"/>
          <w:sz w:val="28"/>
          <w:szCs w:val="28"/>
        </w:rPr>
        <w:t xml:space="preserve">15.2 Error Budget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Budget consumed</w:t>
            </w:r>
          </w:p>
        </w:tc>
        <w:tc>
          <w:tcPr>
            <w:tcW w:type="dxa" w:w="6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(21.9 min downtime)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Engineering lead notified. New feature work paused until budget recovers above 75%.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(43.8 min downtime)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freeze. All effort moves to reliability. Post-mortem required within 48 hours.</w:t>
            </w:r>
          </w:p>
        </w:tc>
      </w:tr>
    </w:tbl>
    <w:p>
      <w:pPr>
        <w:pStyle w:val="Heading2"/>
      </w:pPr>
      <w:r>
        <w:rPr>
          <w:rFonts w:ascii="Arial" w:cs="Arial" w:eastAsia="Arial" w:hAnsi="Arial"/>
          <w:b/>
          <w:bCs/>
          <w:color w:val="1F3864"/>
          <w:sz w:val="28"/>
          <w:szCs w:val="28"/>
        </w:rPr>
        <w:t xml:space="preserve">15.3 Alert Runbooks</w:t>
      </w:r>
    </w:p>
    <w:p>
      <w:pPr>
        <w:spacing w:after="160"/>
      </w:pPr>
      <w:r>
        <w:rPr>
          <w:rFonts w:ascii="Arial" w:cs="Arial" w:eastAsia="Arial" w:hAnsi="Arial"/>
          <w:sz w:val="22"/>
          <w:szCs w:val="22"/>
        </w:rPr>
        <w:t xml:space="preserve">A runbook exists for every configured alert. Engineers are expected to follow the runbook before escalating.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3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Runbook</w:t>
            </w:r>
          </w:p>
        </w:tc>
        <w:tc>
          <w:tcPr>
            <w:tcW w:type="dxa" w:w="2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SLO Impact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alert-pod-restart-high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docs/runbooks/pod-restart-high.md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Availability — pods restarting may reduce capacity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alert-node-cpu-high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docs/runbooks/node-cpu-high.md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 CPU throttling increases p99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alert-node-memory-high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docs/runbooks/node-memory-high.md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Availability — OOMKill terminates pods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alert-argocd-out-of-sync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docs/runbooks/argocd-out-of-sync.md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Freshness — new versions not deploying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5xx error rate &gt; 0.5%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docs/runbooks/high-error-rate.md</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rate SLO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failure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docs/runbooks/pipeline-failure.md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Freshness — deployments blocked</w:t>
            </w:r>
          </w:p>
        </w:tc>
      </w:tr>
    </w:tbl>
    <w:p>
      <w:pPr>
        <w:pStyle w:val="Heading1"/>
        <w:pageBreakBefore/>
      </w:pPr>
      <w:r>
        <w:rPr>
          <w:rFonts w:ascii="Arial" w:cs="Arial" w:eastAsia="Arial" w:hAnsi="Arial"/>
          <w:b/>
          <w:bCs/>
          <w:color w:val="2E4A82"/>
          <w:sz w:val="32"/>
          <w:szCs w:val="32"/>
        </w:rPr>
        <w:t xml:space="preserve">16. Compliance and Governance</w:t>
      </w:r>
    </w:p>
    <w:p>
      <w:pPr>
        <w:spacing w:after="160"/>
      </w:pPr>
      <w:r>
        <w:rPr>
          <w:rFonts w:ascii="Arial" w:cs="Arial" w:eastAsia="Arial" w:hAnsi="Arial"/>
          <w:sz w:val="22"/>
          <w:szCs w:val="22"/>
        </w:rPr>
        <w:t xml:space="preserve">This is an academic project. No regulated data (PII, payment, health) is processed. The controls below map to CIS Kubernetes Benchmark v1.8 and OWASP CI/CD Security Top 10. A named compliance owner and a formal sign-off are required before this system handles real user data.</w:t>
      </w:r>
    </w:p>
    <w:p>
      <w:pPr>
        <w:pStyle w:val="Heading2"/>
      </w:pPr>
      <w:r>
        <w:rPr>
          <w:rFonts w:ascii="Arial" w:cs="Arial" w:eastAsia="Arial" w:hAnsi="Arial"/>
          <w:b/>
          <w:bCs/>
          <w:color w:val="1F3864"/>
          <w:sz w:val="28"/>
          <w:szCs w:val="28"/>
        </w:rPr>
        <w:t xml:space="preserve">16.1 Implemented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8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Evidence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Credentials never in code or pipeline variables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azure-pipelines/cd-pipeline.yml — AzureKeyVault@2 tasks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accounts follow least privilege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k8s/rbac/*.yaml; terraform/modules/acr/main.tf</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auto-mounted K8s service account tokens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k8s/deployments/*.yaml — automountServiceAccountToken: false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ArgoCD scoped to authorised namespace and repo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argocd/project.yaml — destinations and sourceRepos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Non-root user, read-only filesystem, no capabilities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k8s/deployments/*.yaml — securityContext blocks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CVE scanned before every push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azure-pipelines/ci-pipeline.yml — Trivy hard-fail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Immutable image tags (build ID, never latest)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IMAGE_TAG = Build.BuildId in ci-pipeline.yml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Default-deny NetworkPolicy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k8s/network-policies/default-deny-all.yaml</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Per-service ingress restricted to known namespaces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k8s/network-policies/*-netpol.yaml — from: namespaceSelector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enforced on public Ingress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k8s/ingress/ingress.yaml — ssl-redirect annotations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Pipeline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security gates hard-fail</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ci-pipeline.yml — Gitleaks, Checkov, Semgrep, Trivy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deployment traceable to commit, build ID, requester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cd-pipeline.yml — git commit message format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Secret access logged in Azure Monitor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Key Vault diagnostic settings</w:t>
            </w:r>
          </w:p>
        </w:tc>
      </w:tr>
    </w:tbl>
    <w:p>
      <w:pPr>
        <w:pStyle w:val="Heading2"/>
      </w:pPr>
      <w:r>
        <w:rPr>
          <w:rFonts w:ascii="Arial" w:cs="Arial" w:eastAsia="Arial" w:hAnsi="Arial"/>
          <w:b/>
          <w:bCs/>
          <w:color w:val="1F3864"/>
          <w:sz w:val="28"/>
          <w:szCs w:val="28"/>
        </w:rPr>
        <w:t xml:space="preserve">16.2 Residual Risks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Accepted Because</w:t>
            </w:r>
          </w:p>
        </w:tc>
        <w:tc>
          <w:tcPr>
            <w:tcW w:type="dxa" w:w="4060"/>
            <w:tcBorders>
              <w:top w:val="single" w:color="CCCCCC" w:sz="1"/>
              <w:left w:val="single" w:color="CCCCCC" w:sz="1"/>
              <w:bottom w:val="single" w:color="CCCCCC" w:sz="1"/>
              <w:right w:val="single" w:color="CCCCCC" w:sz="1"/>
            </w:tcBorders>
            <w:shd w:fill="2E4A82" w:val="clear"/>
            <w:tcMar>
              <w:top w:type="dxa" w:w="80"/>
              <w:left w:type="dxa" w:w="120"/>
              <w:bottom w:type="dxa" w:w="80"/>
              <w:right w:type="dxa" w:w="120"/>
            </w:tcMar>
          </w:tcPr>
          <w:p>
            <w:r>
              <w:rPr>
                <w:rFonts w:ascii="Arial" w:cs="Arial" w:eastAsia="Arial" w:hAnsi="Arial"/>
                <w:b/>
                <w:bCs/>
                <w:color w:val="FFFFFF"/>
                <w:sz w:val="20"/>
                <w:szCs w:val="20"/>
              </w:rPr>
              <w:t xml:space="preserve">Required Before Production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WAF or L7 rate limiting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real users; no sensitive data</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Azure Application Gateway WAF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ArgoCD admin account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 project; team is small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OIDC SSO for ArgoCD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automated secret rotation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rotation documented in DR plan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 Vault rotation policy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Single-region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Cross-region costs ~2x; out of scope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Multi-region AKS with Traffic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penetration test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STRIDE model + ZAP DAST substitute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Third-party pen test before handling PII</w:t>
            </w:r>
          </w:p>
        </w:tc>
      </w:tr>
    </w:tbl>
    <w:p>
      <w:pPr>
        <w:spacing w:after="160"/>
      </w:pPr>
    </w:p>
    <w:p>
      <w:pPr>
        <w:spacing w:before="72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2" w:sz="6" w:space="1"/>
      </w:pBdr>
    </w:pPr>
    <w:r>
      <w:rPr>
        <w:rFonts w:ascii="Arial" w:cs="Arial" w:eastAsia="Arial" w:hAnsi="Arial"/>
        <w:color w:val="666666"/>
        <w:sz w:val="18"/>
        <w:szCs w:val="18"/>
      </w:rPr>
      <w:t xml:space="preserve">CI/CD Pipeline with Azure DevOps, GitOps, and AKS — Group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A8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2026-05-31T17:00:47.489Z</dcterms:created>
  <dcterms:modified xsi:type="dcterms:W3CDTF">2026-05-31T17:00:47.490Z</dcterms:modified>
</cp:coreProperties>
</file>

<file path=docProps/custom.xml><?xml version="1.0" encoding="utf-8"?>
<Properties xmlns="http://schemas.openxmlformats.org/officeDocument/2006/custom-properties" xmlns:vt="http://schemas.openxmlformats.org/officeDocument/2006/docPropsVTypes"/>
</file>