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7A7C5" w14:textId="77777777" w:rsidR="00735B4E" w:rsidRPr="00735B4E" w:rsidRDefault="00735B4E" w:rsidP="00735B4E">
      <w:pPr>
        <w:bidi/>
        <w:spacing w:before="100" w:beforeAutospacing="1" w:after="0" w:line="240" w:lineRule="auto"/>
        <w:outlineLvl w:val="2"/>
        <w:rPr>
          <w:rFonts w:ascii="Times New Roman" w:eastAsia="Times New Roman" w:hAnsi="Times New Roman" w:cs="Times New Roman"/>
          <w:b/>
          <w:bCs/>
          <w:color w:val="1F1F1F"/>
          <w:sz w:val="27"/>
          <w:szCs w:val="27"/>
        </w:rPr>
      </w:pPr>
      <w:r w:rsidRPr="00735B4E">
        <w:rPr>
          <w:rFonts w:ascii="Times New Roman" w:eastAsia="Times New Roman" w:hAnsi="Times New Roman" w:cs="Times New Roman"/>
          <w:b/>
          <w:bCs/>
          <w:color w:val="1F1F1F"/>
          <w:sz w:val="27"/>
          <w:szCs w:val="27"/>
          <w:rtl/>
        </w:rPr>
        <w:t>العنوان الرئيسي:</w:t>
      </w:r>
    </w:p>
    <w:p w14:paraId="188BDF79" w14:textId="77777777" w:rsidR="00735B4E" w:rsidRPr="00735B4E" w:rsidRDefault="00735B4E" w:rsidP="00735B4E">
      <w:pPr>
        <w:bidi/>
        <w:spacing w:after="0" w:line="240" w:lineRule="auto"/>
        <w:rPr>
          <w:rFonts w:ascii="Times New Roman" w:eastAsia="Times New Roman" w:hAnsi="Times New Roman" w:cs="Times New Roman"/>
          <w:color w:val="1F1F1F"/>
          <w:sz w:val="24"/>
          <w:szCs w:val="24"/>
          <w:rtl/>
        </w:rPr>
      </w:pPr>
      <w:r w:rsidRPr="00735B4E">
        <w:rPr>
          <w:rFonts w:ascii="Times New Roman" w:eastAsia="Times New Roman" w:hAnsi="Times New Roman" w:cs="Times New Roman"/>
          <w:b/>
          <w:bCs/>
          <w:color w:val="1F1F1F"/>
          <w:sz w:val="24"/>
          <w:szCs w:val="24"/>
          <w:bdr w:val="none" w:sz="0" w:space="0" w:color="auto" w:frame="1"/>
          <w:rtl/>
        </w:rPr>
        <w:t>إدارة السيطرة اللحظية وحسم الأزمات من مركز العمليات الموحد (الشبكة الوطنية للطوارئ)</w:t>
      </w:r>
    </w:p>
    <w:p w14:paraId="4908F38E" w14:textId="77777777" w:rsidR="00735B4E" w:rsidRPr="00735B4E" w:rsidRDefault="00735B4E" w:rsidP="00735B4E">
      <w:pPr>
        <w:bidi/>
        <w:spacing w:after="0" w:line="240" w:lineRule="auto"/>
        <w:rPr>
          <w:rFonts w:ascii="Times New Roman" w:eastAsia="Times New Roman" w:hAnsi="Times New Roman" w:cs="Times New Roman"/>
          <w:color w:val="1F1F1F"/>
          <w:sz w:val="24"/>
          <w:szCs w:val="24"/>
          <w:rtl/>
        </w:rPr>
      </w:pPr>
    </w:p>
    <w:p w14:paraId="4AF32B72" w14:textId="2E85FC8C" w:rsidR="00735B4E" w:rsidRPr="00735B4E" w:rsidRDefault="00735B4E" w:rsidP="00735B4E">
      <w:pPr>
        <w:bidi/>
        <w:spacing w:after="0" w:line="240" w:lineRule="auto"/>
        <w:rPr>
          <w:rFonts w:ascii="Times New Roman" w:eastAsia="Times New Roman" w:hAnsi="Times New Roman" w:cs="Times New Roman"/>
          <w:b/>
          <w:bCs/>
          <w:color w:val="1F1F1F"/>
          <w:sz w:val="27"/>
          <w:szCs w:val="27"/>
          <w:rtl/>
        </w:rPr>
      </w:pPr>
      <w:r w:rsidRPr="00735B4E">
        <w:rPr>
          <w:rFonts w:ascii="Times New Roman" w:eastAsia="Times New Roman" w:hAnsi="Times New Roman" w:cs="Times New Roman"/>
          <w:color w:val="1F1F1F"/>
          <w:sz w:val="24"/>
          <w:szCs w:val="24"/>
          <w:rtl/>
        </w:rPr>
        <w:br/>
      </w:r>
      <w:r w:rsidRPr="00735B4E">
        <w:rPr>
          <w:rFonts w:ascii="Times New Roman" w:eastAsia="Times New Roman" w:hAnsi="Times New Roman" w:cs="Times New Roman"/>
          <w:b/>
          <w:bCs/>
          <w:color w:val="1F1F1F"/>
          <w:sz w:val="27"/>
          <w:szCs w:val="27"/>
          <w:rtl/>
        </w:rPr>
        <w:t>النص التنفيذي للموقع:</w:t>
      </w:r>
    </w:p>
    <w:p w14:paraId="6DD6973E" w14:textId="77777777" w:rsidR="00735B4E" w:rsidRPr="00735B4E" w:rsidRDefault="00735B4E" w:rsidP="00735B4E">
      <w:pPr>
        <w:bidi/>
        <w:spacing w:after="0" w:line="240" w:lineRule="auto"/>
        <w:rPr>
          <w:rFonts w:ascii="Times New Roman" w:eastAsia="Times New Roman" w:hAnsi="Times New Roman" w:cs="Times New Roman"/>
          <w:color w:val="1F1F1F"/>
          <w:sz w:val="24"/>
          <w:szCs w:val="24"/>
          <w:rtl/>
        </w:rPr>
      </w:pPr>
      <w:r w:rsidRPr="00735B4E">
        <w:rPr>
          <w:rFonts w:ascii="Times New Roman" w:eastAsia="Times New Roman" w:hAnsi="Times New Roman" w:cs="Times New Roman"/>
          <w:b/>
          <w:bCs/>
          <w:color w:val="1F1F1F"/>
          <w:sz w:val="24"/>
          <w:szCs w:val="24"/>
          <w:bdr w:val="none" w:sz="0" w:space="0" w:color="auto" w:frame="1"/>
          <w:rtl/>
        </w:rPr>
        <w:t>القيادة التكتيكية واتخاذ القرار تحت الضغط:</w:t>
      </w:r>
    </w:p>
    <w:p w14:paraId="5C7515C4" w14:textId="77777777" w:rsidR="00735B4E" w:rsidRPr="00735B4E" w:rsidRDefault="00735B4E" w:rsidP="00735B4E">
      <w:pPr>
        <w:bidi/>
        <w:spacing w:after="0" w:line="240" w:lineRule="auto"/>
        <w:rPr>
          <w:rFonts w:ascii="Times New Roman" w:eastAsia="Times New Roman" w:hAnsi="Times New Roman" w:cs="Times New Roman"/>
          <w:color w:val="1F1F1F"/>
          <w:sz w:val="24"/>
          <w:szCs w:val="24"/>
          <w:rtl/>
        </w:rPr>
      </w:pPr>
    </w:p>
    <w:p w14:paraId="12D0DDF1" w14:textId="77777777" w:rsidR="00735B4E" w:rsidRPr="00735B4E" w:rsidRDefault="00735B4E" w:rsidP="00735B4E">
      <w:pPr>
        <w:bidi/>
        <w:spacing w:after="0" w:line="240" w:lineRule="auto"/>
        <w:rPr>
          <w:rFonts w:ascii="Times New Roman" w:eastAsia="Times New Roman" w:hAnsi="Times New Roman" w:cs="Times New Roman"/>
          <w:color w:val="1F1F1F"/>
          <w:sz w:val="24"/>
          <w:szCs w:val="24"/>
          <w:rtl/>
        </w:rPr>
      </w:pPr>
      <w:r w:rsidRPr="00735B4E">
        <w:rPr>
          <w:rFonts w:ascii="Times New Roman" w:eastAsia="Times New Roman" w:hAnsi="Times New Roman" w:cs="Times New Roman"/>
          <w:color w:val="1F1F1F"/>
          <w:sz w:val="24"/>
          <w:szCs w:val="24"/>
          <w:bdr w:val="none" w:sz="0" w:space="0" w:color="auto" w:frame="1"/>
          <w:rtl/>
        </w:rPr>
        <w:t>قيادة وتنسيق غرفة العمليات المركزية بمركز سيطرة الشبكة الوطنية الموحدة للطوارئ والسلامة العامة أثناء إدارة المواقف الطارئة والأزمات الإقليمية الكبرى، بحضور معالي محافظ الإسكندرية وكافة القيادات التنفيذية والأمنية والعسكرية بديوان عام المحافظة.</w:t>
      </w:r>
      <w:r w:rsidRPr="00735B4E">
        <w:rPr>
          <w:rFonts w:ascii="Times New Roman" w:eastAsia="Times New Roman" w:hAnsi="Times New Roman" w:cs="Times New Roman"/>
          <w:color w:val="1F1F1F"/>
          <w:sz w:val="24"/>
          <w:szCs w:val="24"/>
          <w:rtl/>
        </w:rPr>
        <w:t xml:space="preserve"> </w:t>
      </w:r>
    </w:p>
    <w:p w14:paraId="71DF22F1" w14:textId="77777777" w:rsidR="00735B4E" w:rsidRPr="00735B4E" w:rsidRDefault="00735B4E" w:rsidP="00735B4E">
      <w:pPr>
        <w:bidi/>
        <w:spacing w:after="0" w:line="240" w:lineRule="auto"/>
        <w:rPr>
          <w:rFonts w:ascii="Times New Roman" w:eastAsia="Times New Roman" w:hAnsi="Times New Roman" w:cs="Times New Roman"/>
          <w:color w:val="1F1F1F"/>
          <w:sz w:val="24"/>
          <w:szCs w:val="24"/>
          <w:rtl/>
        </w:rPr>
      </w:pPr>
    </w:p>
    <w:p w14:paraId="184C60D4" w14:textId="77777777" w:rsidR="00735B4E" w:rsidRPr="00735B4E" w:rsidRDefault="00735B4E" w:rsidP="00735B4E">
      <w:pPr>
        <w:bidi/>
        <w:spacing w:before="100" w:beforeAutospacing="1" w:after="0" w:line="240" w:lineRule="auto"/>
        <w:outlineLvl w:val="2"/>
        <w:rPr>
          <w:rFonts w:ascii="Times New Roman" w:eastAsia="Times New Roman" w:hAnsi="Times New Roman" w:cs="Times New Roman"/>
          <w:b/>
          <w:bCs/>
          <w:color w:val="1F1F1F"/>
          <w:sz w:val="27"/>
          <w:szCs w:val="27"/>
          <w:rtl/>
        </w:rPr>
      </w:pPr>
      <w:r w:rsidRPr="00735B4E">
        <w:rPr>
          <w:rFonts w:ascii="Times New Roman" w:eastAsia="Times New Roman" w:hAnsi="Times New Roman" w:cs="Times New Roman"/>
          <w:b/>
          <w:bCs/>
          <w:color w:val="1F1F1F"/>
          <w:sz w:val="27"/>
          <w:szCs w:val="27"/>
          <w:rtl/>
        </w:rPr>
        <w:t>أبرز مهام ومحاور السيطرة:</w:t>
      </w:r>
    </w:p>
    <w:p w14:paraId="452B606F" w14:textId="77777777" w:rsidR="00735B4E" w:rsidRPr="00735B4E" w:rsidRDefault="00735B4E" w:rsidP="00735B4E">
      <w:pPr>
        <w:numPr>
          <w:ilvl w:val="0"/>
          <w:numId w:val="1"/>
        </w:numPr>
        <w:bidi/>
        <w:spacing w:before="100" w:beforeAutospacing="1" w:after="0" w:line="240" w:lineRule="auto"/>
        <w:rPr>
          <w:rFonts w:ascii="Times New Roman" w:eastAsia="Times New Roman" w:hAnsi="Times New Roman" w:cs="Times New Roman"/>
          <w:color w:val="1F1F1F"/>
          <w:sz w:val="24"/>
          <w:szCs w:val="24"/>
          <w:rtl/>
        </w:rPr>
      </w:pPr>
      <w:r w:rsidRPr="00735B4E">
        <w:rPr>
          <w:rFonts w:ascii="Times New Roman" w:eastAsia="Times New Roman" w:hAnsi="Times New Roman" w:cs="Times New Roman"/>
          <w:b/>
          <w:bCs/>
          <w:color w:val="1F1F1F"/>
          <w:sz w:val="24"/>
          <w:szCs w:val="24"/>
          <w:bdr w:val="none" w:sz="0" w:space="0" w:color="auto" w:frame="1"/>
          <w:rtl/>
        </w:rPr>
        <w:t>توجيه المنظومة اللاسلكية المؤمنة:</w:t>
      </w:r>
      <w:r w:rsidRPr="00735B4E">
        <w:rPr>
          <w:rFonts w:ascii="Times New Roman" w:eastAsia="Times New Roman" w:hAnsi="Times New Roman" w:cs="Times New Roman"/>
          <w:color w:val="1F1F1F"/>
          <w:sz w:val="24"/>
          <w:szCs w:val="24"/>
          <w:bdr w:val="none" w:sz="0" w:space="0" w:color="auto" w:frame="1"/>
          <w:rtl/>
        </w:rPr>
        <w:t xml:space="preserve"> إدارة الاتصال والتنسيق اللحظي بين كافة الأجهزة الميدانية والمرافق الحيوية عبر تجهيزات الشبكة الوطنية الموحدة لتوجيه الدعم اللوجستي الفوري لبؤر الأحداث.</w:t>
      </w:r>
      <w:r w:rsidRPr="00735B4E">
        <w:rPr>
          <w:rFonts w:ascii="Times New Roman" w:eastAsia="Times New Roman" w:hAnsi="Times New Roman" w:cs="Times New Roman"/>
          <w:color w:val="1F1F1F"/>
          <w:sz w:val="24"/>
          <w:szCs w:val="24"/>
          <w:rtl/>
        </w:rPr>
        <w:t xml:space="preserve"> </w:t>
      </w:r>
    </w:p>
    <w:p w14:paraId="4A5BE637" w14:textId="77777777" w:rsidR="00735B4E" w:rsidRPr="00735B4E" w:rsidRDefault="00735B4E" w:rsidP="00735B4E">
      <w:pPr>
        <w:numPr>
          <w:ilvl w:val="0"/>
          <w:numId w:val="1"/>
        </w:numPr>
        <w:bidi/>
        <w:spacing w:before="100" w:beforeAutospacing="1" w:after="0" w:line="240" w:lineRule="auto"/>
        <w:rPr>
          <w:rFonts w:ascii="Times New Roman" w:eastAsia="Times New Roman" w:hAnsi="Times New Roman" w:cs="Times New Roman"/>
          <w:color w:val="1F1F1F"/>
          <w:sz w:val="24"/>
          <w:szCs w:val="24"/>
          <w:rtl/>
        </w:rPr>
      </w:pPr>
      <w:r w:rsidRPr="00735B4E">
        <w:rPr>
          <w:rFonts w:ascii="Times New Roman" w:eastAsia="Times New Roman" w:hAnsi="Times New Roman" w:cs="Times New Roman"/>
          <w:b/>
          <w:bCs/>
          <w:color w:val="1F1F1F"/>
          <w:sz w:val="24"/>
          <w:szCs w:val="24"/>
          <w:bdr w:val="none" w:sz="0" w:space="0" w:color="auto" w:frame="1"/>
          <w:rtl/>
        </w:rPr>
        <w:t>تحليل شاشات الرصد والبلاغات:</w:t>
      </w:r>
      <w:r w:rsidRPr="00735B4E">
        <w:rPr>
          <w:rFonts w:ascii="Times New Roman" w:eastAsia="Times New Roman" w:hAnsi="Times New Roman" w:cs="Times New Roman"/>
          <w:color w:val="1F1F1F"/>
          <w:sz w:val="24"/>
          <w:szCs w:val="24"/>
          <w:bdr w:val="none" w:sz="0" w:space="0" w:color="auto" w:frame="1"/>
          <w:rtl/>
        </w:rPr>
        <w:t xml:space="preserve"> متابعة الخرائط التفاعلية وشاشات المراقبة الحية للأنفاق والمحاور الساحلية والحيوية، وتوجيه مسارات التدخل الميداني بناءً على البيانات الآنية.</w:t>
      </w:r>
      <w:r w:rsidRPr="00735B4E">
        <w:rPr>
          <w:rFonts w:ascii="Times New Roman" w:eastAsia="Times New Roman" w:hAnsi="Times New Roman" w:cs="Times New Roman"/>
          <w:color w:val="1F1F1F"/>
          <w:sz w:val="24"/>
          <w:szCs w:val="24"/>
          <w:rtl/>
        </w:rPr>
        <w:t xml:space="preserve"> </w:t>
      </w:r>
    </w:p>
    <w:p w14:paraId="66AB6CAD" w14:textId="77777777" w:rsidR="00735B4E" w:rsidRPr="00735B4E" w:rsidRDefault="00735B4E" w:rsidP="00735B4E">
      <w:pPr>
        <w:numPr>
          <w:ilvl w:val="0"/>
          <w:numId w:val="1"/>
        </w:numPr>
        <w:bidi/>
        <w:spacing w:before="100" w:beforeAutospacing="1" w:after="0" w:line="240" w:lineRule="auto"/>
        <w:rPr>
          <w:rFonts w:ascii="Times New Roman" w:eastAsia="Times New Roman" w:hAnsi="Times New Roman" w:cs="Times New Roman"/>
          <w:color w:val="1F1F1F"/>
          <w:sz w:val="24"/>
          <w:szCs w:val="24"/>
          <w:rtl/>
        </w:rPr>
      </w:pPr>
      <w:r w:rsidRPr="00735B4E">
        <w:rPr>
          <w:rFonts w:ascii="Times New Roman" w:eastAsia="Times New Roman" w:hAnsi="Times New Roman" w:cs="Times New Roman"/>
          <w:b/>
          <w:bCs/>
          <w:color w:val="1F1F1F"/>
          <w:sz w:val="24"/>
          <w:szCs w:val="24"/>
          <w:bdr w:val="none" w:sz="0" w:space="0" w:color="auto" w:frame="1"/>
          <w:rtl/>
        </w:rPr>
        <w:t>دعم القرار التنفيذي للقيادة العليا:</w:t>
      </w:r>
      <w:r w:rsidRPr="00735B4E">
        <w:rPr>
          <w:rFonts w:ascii="Times New Roman" w:eastAsia="Times New Roman" w:hAnsi="Times New Roman" w:cs="Times New Roman"/>
          <w:color w:val="1F1F1F"/>
          <w:sz w:val="24"/>
          <w:szCs w:val="24"/>
          <w:bdr w:val="none" w:sz="0" w:space="0" w:color="auto" w:frame="1"/>
          <w:rtl/>
        </w:rPr>
        <w:t xml:space="preserve"> تقديم التقديرات الميدانية الفورية ومؤشرات الموقف لمتخذ القرار بديوان عام المحافظة لضمان سرعة صدور التوجيهات وتنفيذها بدون إبطاء.</w:t>
      </w:r>
      <w:r w:rsidRPr="00735B4E">
        <w:rPr>
          <w:rFonts w:ascii="Times New Roman" w:eastAsia="Times New Roman" w:hAnsi="Times New Roman" w:cs="Times New Roman"/>
          <w:color w:val="1F1F1F"/>
          <w:sz w:val="24"/>
          <w:szCs w:val="24"/>
          <w:rtl/>
        </w:rPr>
        <w:t xml:space="preserve"> </w:t>
      </w:r>
    </w:p>
    <w:p w14:paraId="7D029CEB" w14:textId="77777777" w:rsidR="00735B4E" w:rsidRPr="00735B4E" w:rsidRDefault="00735B4E" w:rsidP="00735B4E">
      <w:pPr>
        <w:numPr>
          <w:ilvl w:val="0"/>
          <w:numId w:val="1"/>
        </w:numPr>
        <w:bidi/>
        <w:spacing w:before="100" w:beforeAutospacing="1" w:after="0" w:line="240" w:lineRule="auto"/>
        <w:rPr>
          <w:rFonts w:ascii="Times New Roman" w:eastAsia="Times New Roman" w:hAnsi="Times New Roman" w:cs="Times New Roman"/>
          <w:color w:val="1F1F1F"/>
          <w:sz w:val="24"/>
          <w:szCs w:val="24"/>
          <w:rtl/>
        </w:rPr>
      </w:pPr>
      <w:r w:rsidRPr="00735B4E">
        <w:rPr>
          <w:rFonts w:ascii="Times New Roman" w:eastAsia="Times New Roman" w:hAnsi="Times New Roman" w:cs="Times New Roman"/>
          <w:b/>
          <w:bCs/>
          <w:color w:val="1F1F1F"/>
          <w:sz w:val="24"/>
          <w:szCs w:val="24"/>
          <w:bdr w:val="none" w:sz="0" w:space="0" w:color="auto" w:frame="1"/>
          <w:rtl/>
        </w:rPr>
        <w:t>التنسيق المشترك واحتواء التداعيات:</w:t>
      </w:r>
      <w:r w:rsidRPr="00735B4E">
        <w:rPr>
          <w:rFonts w:ascii="Times New Roman" w:eastAsia="Times New Roman" w:hAnsi="Times New Roman" w:cs="Times New Roman"/>
          <w:color w:val="1F1F1F"/>
          <w:sz w:val="24"/>
          <w:szCs w:val="24"/>
          <w:bdr w:val="none" w:sz="0" w:space="0" w:color="auto" w:frame="1"/>
          <w:rtl/>
        </w:rPr>
        <w:t xml:space="preserve"> حشد وتوزيع معدات الإحياء، وشركات مياه الشرب والصرف الصحي، وقوات الحماية المدنية لفتح الطرق الحيوية وتأمين سلامة المواطنين في زمن قياسي.</w:t>
      </w:r>
      <w:r w:rsidRPr="00735B4E">
        <w:rPr>
          <w:rFonts w:ascii="Times New Roman" w:eastAsia="Times New Roman" w:hAnsi="Times New Roman" w:cs="Times New Roman"/>
          <w:color w:val="1F1F1F"/>
          <w:sz w:val="24"/>
          <w:szCs w:val="24"/>
          <w:rtl/>
        </w:rPr>
        <w:t xml:space="preserve"> </w:t>
      </w:r>
    </w:p>
    <w:p w14:paraId="1D3CE263" w14:textId="6030DFB4" w:rsidR="00735B4E" w:rsidRPr="00735B4E" w:rsidRDefault="00735B4E" w:rsidP="00735B4E">
      <w:pPr>
        <w:bidi/>
        <w:spacing w:before="100" w:beforeAutospacing="1" w:after="0" w:line="240" w:lineRule="auto"/>
        <w:outlineLvl w:val="2"/>
        <w:rPr>
          <w:rFonts w:ascii="Times New Roman" w:eastAsia="Times New Roman" w:hAnsi="Times New Roman" w:cs="Times New Roman"/>
          <w:b/>
          <w:bCs/>
          <w:color w:val="1F1F1F"/>
          <w:sz w:val="27"/>
          <w:szCs w:val="27"/>
          <w:rtl/>
        </w:rPr>
      </w:pPr>
      <w:r w:rsidRPr="00735B4E">
        <w:rPr>
          <w:rFonts w:ascii="Times New Roman" w:eastAsia="Times New Roman" w:hAnsi="Times New Roman" w:cs="Times New Roman"/>
          <w:b/>
          <w:bCs/>
          <w:color w:val="1F1F1F"/>
          <w:sz w:val="27"/>
          <w:szCs w:val="27"/>
          <w:rtl/>
        </w:rPr>
        <w:t xml:space="preserve">بطاقة مؤشرات سريعة </w:t>
      </w:r>
      <w:bookmarkStart w:id="0" w:name="_GoBack"/>
      <w:bookmarkEnd w:id="0"/>
      <w:r w:rsidRPr="00735B4E">
        <w:rPr>
          <w:rFonts w:ascii="Times New Roman" w:eastAsia="Times New Roman" w:hAnsi="Times New Roman" w:cs="Times New Roman"/>
          <w:b/>
          <w:bCs/>
          <w:color w:val="1F1F1F"/>
          <w:sz w:val="27"/>
          <w:szCs w:val="27"/>
          <w:rtl/>
        </w:rPr>
        <w:t>:</w:t>
      </w:r>
    </w:p>
    <w:p w14:paraId="43C5C456" w14:textId="77777777" w:rsidR="00735B4E" w:rsidRPr="00735B4E" w:rsidRDefault="00735B4E" w:rsidP="00735B4E">
      <w:pPr>
        <w:numPr>
          <w:ilvl w:val="0"/>
          <w:numId w:val="2"/>
        </w:numPr>
        <w:bidi/>
        <w:spacing w:before="100" w:beforeAutospacing="1" w:after="0" w:line="240" w:lineRule="auto"/>
        <w:rPr>
          <w:rFonts w:ascii="Times New Roman" w:eastAsia="Times New Roman" w:hAnsi="Times New Roman" w:cs="Times New Roman"/>
          <w:color w:val="1F1F1F"/>
          <w:sz w:val="24"/>
          <w:szCs w:val="24"/>
          <w:rtl/>
        </w:rPr>
      </w:pPr>
      <w:r w:rsidRPr="00735B4E">
        <w:rPr>
          <w:rFonts w:ascii="Times New Roman" w:eastAsia="Times New Roman" w:hAnsi="Times New Roman" w:cs="Times New Roman"/>
          <w:b/>
          <w:bCs/>
          <w:color w:val="1F1F1F"/>
          <w:sz w:val="24"/>
          <w:szCs w:val="24"/>
          <w:bdr w:val="none" w:sz="0" w:space="0" w:color="auto" w:frame="1"/>
          <w:rtl/>
        </w:rPr>
        <w:t>تنسيق سيادي فوري:</w:t>
      </w:r>
      <w:r w:rsidRPr="00735B4E">
        <w:rPr>
          <w:rFonts w:ascii="Times New Roman" w:eastAsia="Times New Roman" w:hAnsi="Times New Roman" w:cs="Times New Roman"/>
          <w:color w:val="1F1F1F"/>
          <w:sz w:val="24"/>
          <w:szCs w:val="24"/>
          <w:bdr w:val="none" w:sz="0" w:space="0" w:color="auto" w:frame="1"/>
          <w:rtl/>
        </w:rPr>
        <w:t xml:space="preserve"> ربط موحد بين غرف العمليات وجميع الجهات التنفيذية والأمنية.</w:t>
      </w:r>
      <w:r w:rsidRPr="00735B4E">
        <w:rPr>
          <w:rFonts w:ascii="Times New Roman" w:eastAsia="Times New Roman" w:hAnsi="Times New Roman" w:cs="Times New Roman"/>
          <w:color w:val="1F1F1F"/>
          <w:sz w:val="24"/>
          <w:szCs w:val="24"/>
          <w:rtl/>
        </w:rPr>
        <w:t xml:space="preserve"> </w:t>
      </w:r>
    </w:p>
    <w:p w14:paraId="36BAE399" w14:textId="77777777" w:rsidR="00735B4E" w:rsidRPr="00735B4E" w:rsidRDefault="00735B4E" w:rsidP="00735B4E">
      <w:pPr>
        <w:numPr>
          <w:ilvl w:val="0"/>
          <w:numId w:val="2"/>
        </w:numPr>
        <w:bidi/>
        <w:spacing w:before="100" w:beforeAutospacing="1" w:after="0" w:line="240" w:lineRule="auto"/>
        <w:rPr>
          <w:rFonts w:ascii="Times New Roman" w:eastAsia="Times New Roman" w:hAnsi="Times New Roman" w:cs="Times New Roman"/>
          <w:color w:val="1F1F1F"/>
          <w:sz w:val="24"/>
          <w:szCs w:val="24"/>
          <w:rtl/>
        </w:rPr>
      </w:pPr>
      <w:r w:rsidRPr="00735B4E">
        <w:rPr>
          <w:rFonts w:ascii="Times New Roman" w:eastAsia="Times New Roman" w:hAnsi="Times New Roman" w:cs="Times New Roman"/>
          <w:b/>
          <w:bCs/>
          <w:color w:val="1F1F1F"/>
          <w:sz w:val="24"/>
          <w:szCs w:val="24"/>
          <w:bdr w:val="none" w:sz="0" w:space="0" w:color="auto" w:frame="1"/>
          <w:rtl/>
        </w:rPr>
        <w:t>متابعة لحظية:</w:t>
      </w:r>
      <w:r w:rsidRPr="00735B4E">
        <w:rPr>
          <w:rFonts w:ascii="Times New Roman" w:eastAsia="Times New Roman" w:hAnsi="Times New Roman" w:cs="Times New Roman"/>
          <w:color w:val="1F1F1F"/>
          <w:sz w:val="24"/>
          <w:szCs w:val="24"/>
          <w:bdr w:val="none" w:sz="0" w:space="0" w:color="auto" w:frame="1"/>
          <w:rtl/>
        </w:rPr>
        <w:t xml:space="preserve"> تغطية حية لكافة المحاور الرئيسية والأنفاق عبر الشبكة الموحدة.</w:t>
      </w:r>
      <w:r w:rsidRPr="00735B4E">
        <w:rPr>
          <w:rFonts w:ascii="Times New Roman" w:eastAsia="Times New Roman" w:hAnsi="Times New Roman" w:cs="Times New Roman"/>
          <w:color w:val="1F1F1F"/>
          <w:sz w:val="24"/>
          <w:szCs w:val="24"/>
          <w:rtl/>
        </w:rPr>
        <w:t xml:space="preserve"> </w:t>
      </w:r>
    </w:p>
    <w:p w14:paraId="15E287F2" w14:textId="77777777" w:rsidR="00735B4E" w:rsidRPr="00735B4E" w:rsidRDefault="00735B4E" w:rsidP="00735B4E">
      <w:pPr>
        <w:numPr>
          <w:ilvl w:val="0"/>
          <w:numId w:val="2"/>
        </w:numPr>
        <w:bidi/>
        <w:spacing w:before="100" w:beforeAutospacing="1" w:after="0" w:line="240" w:lineRule="auto"/>
        <w:rPr>
          <w:rFonts w:ascii="Times New Roman" w:eastAsia="Times New Roman" w:hAnsi="Times New Roman" w:cs="Times New Roman"/>
          <w:color w:val="1F1F1F"/>
          <w:sz w:val="24"/>
          <w:szCs w:val="24"/>
          <w:rtl/>
        </w:rPr>
      </w:pPr>
      <w:r w:rsidRPr="00735B4E">
        <w:rPr>
          <w:rFonts w:ascii="Times New Roman" w:eastAsia="Times New Roman" w:hAnsi="Times New Roman" w:cs="Times New Roman"/>
          <w:b/>
          <w:bCs/>
          <w:color w:val="1F1F1F"/>
          <w:sz w:val="24"/>
          <w:szCs w:val="24"/>
          <w:bdr w:val="none" w:sz="0" w:space="0" w:color="auto" w:frame="1"/>
          <w:rtl/>
        </w:rPr>
        <w:t>صفر تأخير:</w:t>
      </w:r>
      <w:r w:rsidRPr="00735B4E">
        <w:rPr>
          <w:rFonts w:ascii="Times New Roman" w:eastAsia="Times New Roman" w:hAnsi="Times New Roman" w:cs="Times New Roman"/>
          <w:color w:val="1F1F1F"/>
          <w:sz w:val="24"/>
          <w:szCs w:val="24"/>
          <w:bdr w:val="none" w:sz="0" w:space="0" w:color="auto" w:frame="1"/>
          <w:rtl/>
        </w:rPr>
        <w:t xml:space="preserve"> سرعة الاستجابة وتوزيع فرق الطوارئ في بؤرة الحدث.</w:t>
      </w:r>
      <w:r w:rsidRPr="00735B4E">
        <w:rPr>
          <w:rFonts w:ascii="Times New Roman" w:eastAsia="Times New Roman" w:hAnsi="Times New Roman" w:cs="Times New Roman"/>
          <w:color w:val="1F1F1F"/>
          <w:sz w:val="24"/>
          <w:szCs w:val="24"/>
          <w:rtl/>
        </w:rPr>
        <w:t xml:space="preserve"> </w:t>
      </w:r>
    </w:p>
    <w:p w14:paraId="6F31AB44" w14:textId="5546D9A0" w:rsidR="00836D39" w:rsidRPr="00735B4E" w:rsidRDefault="00836D39" w:rsidP="00735B4E">
      <w:pPr>
        <w:bidi/>
      </w:pPr>
    </w:p>
    <w:sectPr w:rsidR="00836D39" w:rsidRPr="00735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C4C7D"/>
    <w:multiLevelType w:val="multilevel"/>
    <w:tmpl w:val="49C2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0D2457"/>
    <w:multiLevelType w:val="multilevel"/>
    <w:tmpl w:val="AD4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D39"/>
    <w:rsid w:val="00735B4E"/>
    <w:rsid w:val="00836D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DEDC"/>
  <w15:chartTrackingRefBased/>
  <w15:docId w15:val="{8DEFB32B-422F-4B07-9BDD-C2A72EEE2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735B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5B4E"/>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7376554">
      <w:bodyDiv w:val="1"/>
      <w:marLeft w:val="0"/>
      <w:marRight w:val="0"/>
      <w:marTop w:val="0"/>
      <w:marBottom w:val="0"/>
      <w:divBdr>
        <w:top w:val="none" w:sz="0" w:space="0" w:color="auto"/>
        <w:left w:val="none" w:sz="0" w:space="0" w:color="auto"/>
        <w:bottom w:val="none" w:sz="0" w:space="0" w:color="auto"/>
        <w:right w:val="none" w:sz="0" w:space="0" w:color="auto"/>
      </w:divBdr>
      <w:divsChild>
        <w:div w:id="3329981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3</cp:revision>
  <dcterms:created xsi:type="dcterms:W3CDTF">2026-09-28T12:24:00Z</dcterms:created>
  <dcterms:modified xsi:type="dcterms:W3CDTF">2026-09-28T12:28:00Z</dcterms:modified>
</cp:coreProperties>
</file>