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вычислительной техники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по лабораторной работе №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  <w:r>
        <w:rPr>
          <w:b w:val="1"/>
          <w:bCs w:val="1"/>
          <w:sz w:val="28"/>
          <w:szCs w:val="28"/>
          <w:rtl w:val="0"/>
          <w:lang w:val="ru-RU"/>
        </w:rPr>
        <w:br w:type="textWrapping"/>
        <w:t>по дисциплине «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программирование»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установка и настройка среды разработки и исполнения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675"/>
      </w:tblGrid>
      <w:tr>
        <w:tblPrEx>
          <w:shd w:val="clear" w:color="auto" w:fill="ced7e7"/>
        </w:tblPrEx>
        <w:trPr>
          <w:trHeight w:val="374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</w:t>
            </w: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2310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الافتراضي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</w:t>
            </w:r>
            <w:r>
              <w:rPr>
                <w:sz w:val="26"/>
                <w:szCs w:val="26"/>
                <w:rtl w:val="0"/>
                <w:lang w:val="ru-RU"/>
              </w:rPr>
              <w:t>Альсакма О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С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М</w:t>
            </w: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center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</w:t>
            </w:r>
          </w:p>
          <w:p>
            <w:pPr>
              <w:pStyle w:val="Содержимое таблицы"/>
              <w:spacing w:before="0"/>
              <w:jc w:val="center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Павловский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tabs>
          <w:tab w:val="left" w:pos="1985"/>
        </w:tabs>
        <w:spacing w:after="3200"/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br w:type="textWrapping"/>
      </w:r>
    </w:p>
    <w:p>
      <w:pPr>
        <w:pStyle w:val="Body Text First Indent"/>
        <w:ind w:firstLine="0"/>
        <w:rPr>
          <w:b w:val="0"/>
          <w:bCs w:val="0"/>
          <w:sz w:val="32"/>
          <w:szCs w:val="32"/>
        </w:rPr>
      </w:pPr>
    </w:p>
    <w:p>
      <w:pPr>
        <w:pStyle w:val="toc 2"/>
        <w:tabs>
          <w:tab w:val="right" w:pos="9328" w:leader="dot"/>
          <w:tab w:val="clear" w:pos="9355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Цель работы</w:t>
      </w:r>
      <w:bookmarkStart w:name="_RefHeading___Toc320_2605875897" w:id="0"/>
    </w:p>
    <w:p>
      <w:pPr>
        <w:pStyle w:val="heading 2"/>
        <w:ind w:firstLine="708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ru-RU"/>
        </w:rPr>
        <w:t xml:space="preserve">Изучение процесса настройки </w:t>
      </w:r>
      <w:r>
        <w:rPr>
          <w:b w:val="0"/>
          <w:bCs w:val="0"/>
          <w:sz w:val="28"/>
          <w:szCs w:val="28"/>
          <w:rtl w:val="0"/>
          <w:lang w:val="ru-RU"/>
        </w:rPr>
        <w:t>Web-</w:t>
      </w:r>
      <w:r>
        <w:rPr>
          <w:b w:val="0"/>
          <w:bCs w:val="0"/>
          <w:sz w:val="28"/>
          <w:szCs w:val="28"/>
          <w:rtl w:val="0"/>
          <w:lang w:val="ru-RU"/>
        </w:rPr>
        <w:t xml:space="preserve">сервера </w:t>
      </w:r>
      <w:r>
        <w:rPr>
          <w:b w:val="0"/>
          <w:bCs w:val="0"/>
          <w:sz w:val="28"/>
          <w:szCs w:val="28"/>
          <w:rtl w:val="0"/>
          <w:lang w:val="ru-RU"/>
        </w:rPr>
        <w:t xml:space="preserve">Apache Tomcat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в среде </w:t>
      </w:r>
      <w:r>
        <w:rPr>
          <w:b w:val="0"/>
          <w:bCs w:val="0"/>
          <w:sz w:val="28"/>
          <w:szCs w:val="28"/>
          <w:rtl w:val="0"/>
          <w:lang w:val="en-US"/>
        </w:rPr>
        <w:t>VSCode</w:t>
      </w:r>
      <w:bookmarkEnd w:id="0"/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Перечень основных действий по установке </w:t>
      </w:r>
      <w:r>
        <w:rPr>
          <w:b w:val="1"/>
          <w:bCs w:val="1"/>
          <w:sz w:val="28"/>
          <w:szCs w:val="28"/>
          <w:rtl w:val="0"/>
          <w:lang w:val="ru-RU"/>
        </w:rPr>
        <w:t>Web-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сервера </w:t>
      </w:r>
      <w:r>
        <w:rPr>
          <w:b w:val="1"/>
          <w:bCs w:val="1"/>
          <w:sz w:val="28"/>
          <w:szCs w:val="28"/>
          <w:rtl w:val="0"/>
          <w:lang w:val="ru-RU"/>
        </w:rPr>
        <w:t xml:space="preserve">Apache Tomcat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 среду </w:t>
      </w:r>
      <w:r>
        <w:rPr>
          <w:b w:val="1"/>
          <w:bCs w:val="1"/>
          <w:sz w:val="28"/>
          <w:szCs w:val="28"/>
          <w:rtl w:val="0"/>
          <w:lang w:val="en-US"/>
        </w:rPr>
        <w:t>VSCode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Я установил </w:t>
      </w:r>
      <w:r>
        <w:rPr>
          <w:sz w:val="28"/>
          <w:szCs w:val="28"/>
          <w:rtl w:val="0"/>
          <w:lang w:val="en-US"/>
        </w:rPr>
        <w:t>Apache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 xml:space="preserve"> следующим образом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я зашел на официальный сайт </w:t>
      </w:r>
      <w:r>
        <w:rPr>
          <w:sz w:val="28"/>
          <w:szCs w:val="28"/>
          <w:rtl w:val="0"/>
          <w:lang w:val="en-US"/>
        </w:rPr>
        <w:t>Apache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слева есть колонка “</w:t>
      </w:r>
      <w:r>
        <w:rPr>
          <w:sz w:val="28"/>
          <w:szCs w:val="28"/>
          <w:rtl w:val="0"/>
          <w:lang w:val="en-US"/>
        </w:rPr>
        <w:t>Download</w:t>
      </w:r>
      <w:r>
        <w:rPr>
          <w:sz w:val="28"/>
          <w:szCs w:val="28"/>
          <w:rtl w:val="0"/>
          <w:lang w:val="ru-RU"/>
        </w:rPr>
        <w:t>” и пункт “</w:t>
      </w:r>
      <w:r>
        <w:rPr>
          <w:sz w:val="28"/>
          <w:szCs w:val="28"/>
          <w:rtl w:val="0"/>
          <w:lang w:val="en-US"/>
        </w:rPr>
        <w:t>Which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version</w:t>
      </w:r>
      <w:r>
        <w:rPr>
          <w:sz w:val="28"/>
          <w:szCs w:val="28"/>
          <w:rtl w:val="0"/>
          <w:lang w:val="ru-RU"/>
        </w:rPr>
        <w:t>?</w:t>
      </w:r>
      <w:r>
        <w:rPr>
          <w:sz w:val="28"/>
          <w:szCs w:val="28"/>
          <w:rtl w:val="0"/>
          <w:lang w:val="ru-RU"/>
        </w:rPr>
        <w:t xml:space="preserve">”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нужно выбрать именно ту версию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по таблице соответствует установленной </w:t>
      </w:r>
      <w:r>
        <w:rPr>
          <w:sz w:val="28"/>
          <w:szCs w:val="28"/>
          <w:rtl w:val="0"/>
          <w:lang w:val="en-US"/>
        </w:rPr>
        <w:t>Java</w:t>
      </w:r>
      <w:r>
        <w:rPr>
          <w:sz w:val="28"/>
          <w:szCs w:val="28"/>
          <w:rtl w:val="0"/>
          <w:lang w:val="ru-RU"/>
        </w:rPr>
        <w:t xml:space="preserve"> версии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Я загружаю последнюю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десятую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версию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абзаце “</w:t>
      </w:r>
      <w:r>
        <w:rPr>
          <w:sz w:val="28"/>
          <w:szCs w:val="28"/>
          <w:rtl w:val="0"/>
          <w:lang w:val="en-US"/>
        </w:rPr>
        <w:t>Binary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distributions</w:t>
      </w:r>
      <w:r>
        <w:rPr>
          <w:sz w:val="28"/>
          <w:szCs w:val="28"/>
          <w:rtl w:val="0"/>
          <w:lang w:val="ru-RU"/>
        </w:rPr>
        <w:t>” и скачиваю файл “</w:t>
      </w:r>
      <w:r>
        <w:rPr>
          <w:sz w:val="28"/>
          <w:szCs w:val="28"/>
          <w:rtl w:val="0"/>
          <w:lang w:val="ru-RU"/>
        </w:rPr>
        <w:t>32-</w:t>
      </w:r>
      <w:r>
        <w:rPr>
          <w:sz w:val="28"/>
          <w:szCs w:val="28"/>
          <w:rtl w:val="0"/>
          <w:lang w:val="en-US"/>
        </w:rPr>
        <w:t>bit</w:t>
      </w:r>
      <w:r>
        <w:rPr>
          <w:sz w:val="28"/>
          <w:szCs w:val="28"/>
          <w:rtl w:val="0"/>
          <w:lang w:val="ru-RU"/>
        </w:rPr>
        <w:t>/64-</w:t>
      </w:r>
      <w:r>
        <w:rPr>
          <w:sz w:val="28"/>
          <w:szCs w:val="28"/>
          <w:rtl w:val="0"/>
          <w:lang w:val="en-US"/>
        </w:rPr>
        <w:t>bit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Windows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Service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Installer</w:t>
      </w:r>
      <w:r>
        <w:rPr>
          <w:sz w:val="28"/>
          <w:szCs w:val="28"/>
          <w:rtl w:val="0"/>
          <w:lang w:val="ru-RU"/>
        </w:rPr>
        <w:t>”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так как не хочу скачивать </w:t>
      </w:r>
      <w:r>
        <w:rPr>
          <w:sz w:val="28"/>
          <w:szCs w:val="28"/>
          <w:rtl w:val="0"/>
          <w:lang w:val="en-US"/>
        </w:rPr>
        <w:t>zip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файлы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особо не разбираться с файлами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Загрузится </w:t>
      </w:r>
      <w:r>
        <w:rPr>
          <w:sz w:val="28"/>
          <w:szCs w:val="28"/>
          <w:rtl w:val="0"/>
          <w:lang w:val="en-US"/>
        </w:rPr>
        <w:t>exe</w:t>
      </w:r>
      <w:r>
        <w:rPr>
          <w:sz w:val="28"/>
          <w:szCs w:val="28"/>
          <w:rtl w:val="0"/>
          <w:lang w:val="ru-RU"/>
        </w:rPr>
        <w:t xml:space="preserve">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открыв который отобразится установочник и подробная инструкция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загрузить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раскрытия полного потенциала сервлетов в пункте “</w:t>
      </w:r>
      <w:r>
        <w:rPr>
          <w:sz w:val="28"/>
          <w:szCs w:val="28"/>
          <w:rtl w:val="0"/>
          <w:lang w:val="en-US"/>
        </w:rPr>
        <w:t>Choose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Components</w:t>
      </w:r>
      <w:r>
        <w:rPr>
          <w:sz w:val="28"/>
          <w:szCs w:val="28"/>
          <w:rtl w:val="0"/>
          <w:lang w:val="ru-RU"/>
        </w:rPr>
        <w:t xml:space="preserve">” выбираю тип </w:t>
      </w:r>
      <w:r>
        <w:rPr>
          <w:sz w:val="28"/>
          <w:szCs w:val="28"/>
          <w:rtl w:val="0"/>
          <w:lang w:val="en-US"/>
        </w:rPr>
        <w:t>full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Также в установочнике можно поменять стандартный порт и потом отредактировать его в </w:t>
      </w:r>
      <w:r>
        <w:rPr>
          <w:sz w:val="28"/>
          <w:szCs w:val="28"/>
          <w:rtl w:val="0"/>
          <w:lang w:val="en-US"/>
        </w:rPr>
        <w:t>server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Установочник попросит ввести логин и пароль для создания администратора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это по желанию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я не создавал админку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Далее потребуется ввести путь к </w:t>
      </w:r>
      <w:r>
        <w:rPr>
          <w:sz w:val="28"/>
          <w:szCs w:val="28"/>
          <w:rtl w:val="0"/>
          <w:lang w:val="en-US"/>
        </w:rPr>
        <w:t>JRE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подождать и приложение установлено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взаимодействия с сервером нужно зайти в папку установленного приложения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затем в </w:t>
      </w:r>
      <w:r>
        <w:rPr>
          <w:sz w:val="28"/>
          <w:szCs w:val="28"/>
          <w:rtl w:val="0"/>
          <w:lang w:val="en-US"/>
        </w:rPr>
        <w:t>bin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там будет файл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>10</w:t>
      </w:r>
      <w:r>
        <w:rPr>
          <w:sz w:val="28"/>
          <w:szCs w:val="28"/>
          <w:rtl w:val="0"/>
          <w:lang w:val="en-US"/>
        </w:rPr>
        <w:t>w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exe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там можно будет указать “</w:t>
      </w:r>
      <w:r>
        <w:rPr>
          <w:sz w:val="28"/>
          <w:szCs w:val="28"/>
          <w:rtl w:val="0"/>
          <w:lang w:val="en-US"/>
        </w:rPr>
        <w:t>Startup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type</w:t>
      </w:r>
      <w:r>
        <w:rPr>
          <w:sz w:val="28"/>
          <w:szCs w:val="28"/>
          <w:rtl w:val="0"/>
          <w:lang w:val="ru-RU"/>
        </w:rPr>
        <w:t xml:space="preserve">” в положение </w:t>
      </w:r>
      <w:r>
        <w:rPr>
          <w:sz w:val="28"/>
          <w:szCs w:val="28"/>
          <w:rtl w:val="0"/>
          <w:lang w:val="en-US"/>
        </w:rPr>
        <w:t>Manual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запускать сервлет при открытии приложения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не при запуске компьютера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Там же можно включать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отключать сервера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Здесь я поменял значение закрытия порта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outline w:val="0"/>
          <w:color w:val="808080"/>
          <w:sz w:val="21"/>
          <w:szCs w:val="21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ru-RU"/>
          <w14:textFill>
            <w14:solidFill>
              <w14:srgbClr w14:val="569CD6"/>
            </w14:solidFill>
          </w14:textFill>
        </w:rPr>
        <w:t>Server</w:t>
      </w:r>
      <w:r>
        <w:rPr>
          <w:outline w:val="0"/>
          <w:color w:val="d4d4d4"/>
          <w:sz w:val="21"/>
          <w:szCs w:val="21"/>
          <w:u w:color="d4d4d4"/>
          <w:rtl w:val="0"/>
          <w:lang w:val="ru-RU"/>
          <w14:textFill>
            <w14:solidFill>
              <w14:srgbClr w14:val="D4D4D4"/>
            </w14:solidFill>
          </w14:textFill>
        </w:rPr>
        <w:t> </w:t>
      </w:r>
      <w:r>
        <w:rPr>
          <w:outline w:val="0"/>
          <w:color w:val="9cdcfe"/>
          <w:sz w:val="21"/>
          <w:szCs w:val="21"/>
          <w:u w:color="9cdcfe"/>
          <w:rtl w:val="0"/>
          <w:lang w:val="ru-RU"/>
          <w14:textFill>
            <w14:solidFill>
              <w14:srgbClr w14:val="9CDCFE"/>
            </w14:solidFill>
          </w14:textFill>
        </w:rPr>
        <w:t>port</w:t>
      </w:r>
      <w:r>
        <w:rPr>
          <w:outline w:val="0"/>
          <w:color w:val="d4d4d4"/>
          <w:sz w:val="21"/>
          <w:szCs w:val="21"/>
          <w:u w:color="d4d4d4"/>
          <w:rtl w:val="0"/>
          <w:lang w:val="ru-RU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"8005"</w:t>
      </w:r>
      <w:r>
        <w:rPr>
          <w:outline w:val="0"/>
          <w:color w:val="d4d4d4"/>
          <w:sz w:val="21"/>
          <w:szCs w:val="21"/>
          <w:u w:color="d4d4d4"/>
          <w:rtl w:val="0"/>
          <w:lang w:val="ru-RU"/>
          <w14:textFill>
            <w14:solidFill>
              <w14:srgbClr w14:val="D4D4D4"/>
            </w14:solidFill>
          </w14:textFill>
        </w:rPr>
        <w:t> </w:t>
      </w:r>
      <w:r>
        <w:rPr>
          <w:outline w:val="0"/>
          <w:color w:val="9cdcfe"/>
          <w:sz w:val="21"/>
          <w:szCs w:val="21"/>
          <w:u w:color="9cdcfe"/>
          <w:rtl w:val="0"/>
          <w:lang w:val="ru-RU"/>
          <w14:textFill>
            <w14:solidFill>
              <w14:srgbClr w14:val="9CDCFE"/>
            </w14:solidFill>
          </w14:textFill>
        </w:rPr>
        <w:t>shutdown</w:t>
      </w:r>
      <w:r>
        <w:rPr>
          <w:outline w:val="0"/>
          <w:color w:val="d4d4d4"/>
          <w:sz w:val="21"/>
          <w:szCs w:val="21"/>
          <w:u w:color="d4d4d4"/>
          <w:rtl w:val="0"/>
          <w:lang w:val="ru-RU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ru-RU"/>
          <w14:textFill>
            <w14:solidFill>
              <w14:srgbClr w14:val="CE9178"/>
            </w14:solidFill>
          </w14:textFill>
        </w:rPr>
        <w:t>"SHUTDOWN"</w:t>
      </w:r>
      <w:r>
        <w:rPr>
          <w:outline w:val="0"/>
          <w:color w:val="808080"/>
          <w:sz w:val="21"/>
          <w:szCs w:val="21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Я поменял порт </w:t>
      </w:r>
      <w:r>
        <w:rPr>
          <w:sz w:val="28"/>
          <w:szCs w:val="28"/>
          <w:rtl w:val="0"/>
          <w:lang w:val="en-US"/>
        </w:rPr>
        <w:t>localhost</w:t>
      </w:r>
      <w:r>
        <w:rPr>
          <w:sz w:val="28"/>
          <w:szCs w:val="28"/>
          <w:rtl w:val="0"/>
          <w:lang w:val="ru-RU"/>
        </w:rPr>
        <w:t xml:space="preserve">’а и внес параметр </w:t>
      </w:r>
      <w:r>
        <w:rPr>
          <w:sz w:val="28"/>
          <w:szCs w:val="28"/>
          <w:rtl w:val="0"/>
          <w:lang w:val="en-US"/>
        </w:rPr>
        <w:t>useBodyEncodingForURI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Connector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port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"8081"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protocol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"HTTP/1.1"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          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connectionTimeout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"20000"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          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redirectPort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"8443"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useBodyEncodingForURI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"true"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Установка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Web-</w:t>
      </w:r>
      <w:r>
        <w:rPr>
          <w:b w:val="1"/>
          <w:bCs w:val="1"/>
          <w:sz w:val="28"/>
          <w:szCs w:val="28"/>
          <w:rtl w:val="0"/>
          <w:lang w:val="ru-RU"/>
        </w:rPr>
        <w:t>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Tomcat </w:t>
      </w:r>
      <w:r>
        <w:rPr>
          <w:b w:val="1"/>
          <w:bC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среду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 VSCode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Сначала нужно создать </w:t>
      </w:r>
      <w:r>
        <w:rPr>
          <w:sz w:val="28"/>
          <w:szCs w:val="28"/>
          <w:rtl w:val="0"/>
          <w:lang w:val="en-US"/>
        </w:rPr>
        <w:t>webapp</w:t>
      </w:r>
      <w:r>
        <w:rPr>
          <w:sz w:val="28"/>
          <w:szCs w:val="28"/>
          <w:rtl w:val="0"/>
          <w:lang w:val="ru-RU"/>
        </w:rPr>
        <w:t xml:space="preserve"> проект с помощью </w:t>
      </w:r>
      <w:r>
        <w:rPr>
          <w:sz w:val="28"/>
          <w:szCs w:val="28"/>
          <w:rtl w:val="0"/>
          <w:lang w:val="en-US"/>
        </w:rPr>
        <w:t>maven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939791" cy="279336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2793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Структура проекта следующая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2095500" cy="1226820"/>
            <wp:effectExtent l="0" t="0" r="0" b="0"/>
            <wp:docPr id="1073741826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2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Затем ввожу команду </w:t>
      </w:r>
      <w:r>
        <w:rPr>
          <w:sz w:val="28"/>
          <w:szCs w:val="28"/>
          <w:rtl w:val="0"/>
          <w:lang w:val="ru-RU"/>
        </w:rPr>
        <w:t xml:space="preserve">mvn clean package, </w:t>
      </w:r>
      <w:r>
        <w:rPr>
          <w:sz w:val="28"/>
          <w:szCs w:val="28"/>
          <w:rtl w:val="0"/>
          <w:lang w:val="ru-RU"/>
        </w:rPr>
        <w:t xml:space="preserve">чтобы сгенерировать </w:t>
      </w:r>
      <w:r>
        <w:rPr>
          <w:sz w:val="28"/>
          <w:szCs w:val="28"/>
          <w:rtl w:val="0"/>
          <w:lang w:val="en-US"/>
        </w:rPr>
        <w:t>war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файл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Потом надо скачать расширение для </w:t>
      </w:r>
      <w:r>
        <w:rPr>
          <w:sz w:val="28"/>
          <w:szCs w:val="28"/>
          <w:rtl w:val="0"/>
          <w:lang w:val="en-US"/>
        </w:rPr>
        <w:t>VSCode</w:t>
      </w:r>
      <w:r>
        <w:rPr>
          <w:sz w:val="28"/>
          <w:szCs w:val="28"/>
          <w:rtl w:val="0"/>
          <w:lang w:val="ru-RU"/>
        </w:rPr>
        <w:t xml:space="preserve"> “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for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Java</w:t>
      </w:r>
      <w:r>
        <w:rPr>
          <w:sz w:val="28"/>
          <w:szCs w:val="28"/>
          <w:rtl w:val="0"/>
          <w:lang w:val="ru-RU"/>
        </w:rPr>
        <w:t>”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после чего слева появится соответствующая колонка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нужно будет нажать на </w:t>
      </w:r>
      <w:r>
        <w:rPr>
          <w:sz w:val="28"/>
          <w:szCs w:val="28"/>
          <w:rtl w:val="0"/>
          <w:lang w:val="ru-RU"/>
        </w:rPr>
        <w:t xml:space="preserve">+, </w:t>
      </w:r>
      <w:r>
        <w:rPr>
          <w:sz w:val="28"/>
          <w:szCs w:val="28"/>
          <w:rtl w:val="0"/>
          <w:lang w:val="ru-RU"/>
        </w:rPr>
        <w:t xml:space="preserve">после чего указать путь к </w:t>
      </w:r>
      <w:r>
        <w:rPr>
          <w:sz w:val="28"/>
          <w:szCs w:val="28"/>
          <w:rtl w:val="0"/>
          <w:lang w:val="en-US"/>
        </w:rPr>
        <w:t>tomcat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2581636" cy="209579"/>
            <wp:effectExtent l="0" t="0" r="0" 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209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Создастся сервер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можно будет запустить с помощью правого щелчка мыши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так же можно будет его остановить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Теперь можно запустить </w:t>
      </w:r>
      <w:r>
        <w:rPr>
          <w:sz w:val="28"/>
          <w:szCs w:val="28"/>
          <w:rtl w:val="0"/>
          <w:lang w:val="en-US"/>
        </w:rPr>
        <w:t>war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файл на сервере и открыть файл в браузере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514600" cy="3113041"/>
            <wp:effectExtent l="0" t="0" r="0" b="0"/>
            <wp:docPr id="1073741828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130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Результат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ходе работы были изучены и выполнены следующие шаги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1.</w:t>
      </w:r>
      <w:r>
        <w:rPr>
          <w:sz w:val="28"/>
          <w:szCs w:val="28"/>
          <w:rtl w:val="0"/>
          <w:lang w:val="ru-RU"/>
        </w:rPr>
        <w:t xml:space="preserve">Установка </w:t>
      </w:r>
      <w:r>
        <w:rPr>
          <w:sz w:val="28"/>
          <w:szCs w:val="28"/>
          <w:rtl w:val="0"/>
          <w:lang w:val="ru-RU"/>
        </w:rPr>
        <w:t xml:space="preserve">Apache Tomcat: </w:t>
      </w:r>
      <w:r>
        <w:rPr>
          <w:sz w:val="28"/>
          <w:szCs w:val="28"/>
          <w:rtl w:val="0"/>
          <w:lang w:val="ru-RU"/>
        </w:rPr>
        <w:t xml:space="preserve">Загружена и установлена последняя версия </w:t>
      </w:r>
      <w:r>
        <w:rPr>
          <w:sz w:val="28"/>
          <w:szCs w:val="28"/>
          <w:rtl w:val="0"/>
          <w:lang w:val="ru-RU"/>
        </w:rPr>
        <w:t xml:space="preserve">Tomcat (10) </w:t>
      </w:r>
      <w:r>
        <w:rPr>
          <w:sz w:val="28"/>
          <w:szCs w:val="28"/>
          <w:rtl w:val="0"/>
          <w:lang w:val="ru-RU"/>
        </w:rPr>
        <w:t>с официального сайта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Настроен порт и путь к </w:t>
      </w:r>
      <w:r>
        <w:rPr>
          <w:sz w:val="28"/>
          <w:szCs w:val="28"/>
          <w:rtl w:val="0"/>
          <w:lang w:val="ru-RU"/>
        </w:rPr>
        <w:t>JRE.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  <w:rtl w:val="0"/>
          <w:lang w:val="ru-RU"/>
        </w:rPr>
        <w:t xml:space="preserve">Настройка </w:t>
      </w:r>
      <w:r>
        <w:rPr>
          <w:sz w:val="28"/>
          <w:szCs w:val="28"/>
          <w:rtl w:val="0"/>
          <w:lang w:val="ru-RU"/>
        </w:rPr>
        <w:t xml:space="preserve">Tomcat: </w:t>
      </w:r>
      <w:r>
        <w:rPr>
          <w:sz w:val="28"/>
          <w:szCs w:val="28"/>
          <w:rtl w:val="0"/>
          <w:lang w:val="ru-RU"/>
        </w:rPr>
        <w:t xml:space="preserve">Изменены параметры в </w:t>
      </w:r>
      <w:r>
        <w:rPr>
          <w:sz w:val="28"/>
          <w:szCs w:val="28"/>
          <w:rtl w:val="0"/>
          <w:lang w:val="ru-RU"/>
        </w:rPr>
        <w:t xml:space="preserve">`server.xml`, </w:t>
      </w:r>
      <w:r>
        <w:rPr>
          <w:sz w:val="28"/>
          <w:szCs w:val="28"/>
          <w:rtl w:val="0"/>
          <w:lang w:val="ru-RU"/>
        </w:rPr>
        <w:t xml:space="preserve">включая порт и </w:t>
      </w:r>
      <w:r>
        <w:rPr>
          <w:sz w:val="28"/>
          <w:szCs w:val="28"/>
          <w:rtl w:val="0"/>
          <w:lang w:val="ru-RU"/>
        </w:rPr>
        <w:t xml:space="preserve">`useBodyEncodingForURI`. </w:t>
      </w:r>
      <w:r>
        <w:rPr>
          <w:sz w:val="28"/>
          <w:szCs w:val="28"/>
          <w:rtl w:val="0"/>
          <w:lang w:val="ru-RU"/>
        </w:rPr>
        <w:t>Настроен запуск сервера вручную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3.</w:t>
      </w:r>
      <w:r>
        <w:rPr>
          <w:sz w:val="28"/>
          <w:szCs w:val="28"/>
          <w:rtl w:val="0"/>
          <w:lang w:val="ru-RU"/>
        </w:rPr>
        <w:t xml:space="preserve">Создание </w:t>
      </w:r>
      <w:r>
        <w:rPr>
          <w:sz w:val="28"/>
          <w:szCs w:val="28"/>
          <w:rtl w:val="0"/>
          <w:lang w:val="ru-RU"/>
        </w:rPr>
        <w:t>Web-</w:t>
      </w: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Создан проект </w:t>
      </w:r>
      <w:r>
        <w:rPr>
          <w:sz w:val="28"/>
          <w:szCs w:val="28"/>
          <w:rtl w:val="0"/>
          <w:lang w:val="ru-RU"/>
        </w:rPr>
        <w:t xml:space="preserve">webapp </w:t>
      </w:r>
      <w:r>
        <w:rPr>
          <w:sz w:val="28"/>
          <w:szCs w:val="28"/>
          <w:rtl w:val="0"/>
          <w:lang w:val="ru-RU"/>
        </w:rPr>
        <w:t xml:space="preserve">с помощью </w:t>
      </w:r>
      <w:r>
        <w:rPr>
          <w:sz w:val="28"/>
          <w:szCs w:val="28"/>
          <w:rtl w:val="0"/>
          <w:lang w:val="ru-RU"/>
        </w:rPr>
        <w:t xml:space="preserve">Maven, </w:t>
      </w:r>
      <w:r>
        <w:rPr>
          <w:sz w:val="28"/>
          <w:szCs w:val="28"/>
          <w:rtl w:val="0"/>
          <w:lang w:val="ru-RU"/>
        </w:rPr>
        <w:t xml:space="preserve">сгенерирован </w:t>
      </w:r>
      <w:r>
        <w:rPr>
          <w:sz w:val="28"/>
          <w:szCs w:val="28"/>
          <w:rtl w:val="0"/>
          <w:lang w:val="ru-RU"/>
        </w:rPr>
        <w:t>war-</w:t>
      </w:r>
      <w:r>
        <w:rPr>
          <w:sz w:val="28"/>
          <w:szCs w:val="28"/>
          <w:rtl w:val="0"/>
          <w:lang w:val="ru-RU"/>
        </w:rPr>
        <w:t>файл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 xml:space="preserve">Интеграция с </w:t>
      </w:r>
      <w:r>
        <w:rPr>
          <w:sz w:val="28"/>
          <w:szCs w:val="28"/>
          <w:rtl w:val="0"/>
          <w:lang w:val="ru-RU"/>
        </w:rPr>
        <w:t xml:space="preserve">VSCode: </w:t>
      </w:r>
      <w:r>
        <w:rPr>
          <w:sz w:val="28"/>
          <w:szCs w:val="28"/>
          <w:rtl w:val="0"/>
          <w:lang w:val="ru-RU"/>
        </w:rPr>
        <w:t xml:space="preserve">Установлено расширение </w:t>
      </w:r>
      <w:r>
        <w:rPr>
          <w:sz w:val="28"/>
          <w:szCs w:val="28"/>
          <w:rtl w:val="0"/>
          <w:lang w:val="ru-RU"/>
        </w:rPr>
        <w:t xml:space="preserve">"Tomcat for Java", </w:t>
      </w:r>
      <w:r>
        <w:rPr>
          <w:sz w:val="28"/>
          <w:szCs w:val="28"/>
          <w:rtl w:val="0"/>
          <w:lang w:val="ru-RU"/>
        </w:rPr>
        <w:t xml:space="preserve">добавлен и запущен сервер </w:t>
      </w:r>
      <w:r>
        <w:rPr>
          <w:sz w:val="28"/>
          <w:szCs w:val="28"/>
          <w:rtl w:val="0"/>
          <w:lang w:val="ru-RU"/>
        </w:rPr>
        <w:t>Tomcat. War-</w:t>
      </w:r>
      <w:r>
        <w:rPr>
          <w:sz w:val="28"/>
          <w:szCs w:val="28"/>
          <w:rtl w:val="0"/>
          <w:lang w:val="ru-RU"/>
        </w:rPr>
        <w:t>файл успешно запущен и открыт в браузере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sz w:val="28"/>
          <w:szCs w:val="28"/>
          <w:rtl w:val="0"/>
          <w:lang w:val="ru-RU"/>
        </w:rPr>
        <w:t xml:space="preserve">Работа позволила успешно настроить среду разработки и запустить </w:t>
      </w:r>
      <w:r>
        <w:rPr>
          <w:sz w:val="28"/>
          <w:szCs w:val="28"/>
          <w:rtl w:val="0"/>
          <w:lang w:val="ru-RU"/>
        </w:rPr>
        <w:t>Web-</w:t>
      </w:r>
      <w:r>
        <w:rPr>
          <w:sz w:val="28"/>
          <w:szCs w:val="28"/>
          <w:rtl w:val="0"/>
          <w:lang w:val="ru-RU"/>
        </w:rPr>
        <w:t>приложение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851" w:bottom="1701" w:left="1701" w:header="0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Санкт</w:t>
    </w:r>
    <w:r>
      <w:rPr>
        <w:rtl w:val="0"/>
        <w:lang w:val="ru-RU"/>
      </w:rPr>
      <w:t>-</w:t>
    </w:r>
    <w:r>
      <w:rPr>
        <w:rtl w:val="0"/>
        <w:lang w:val="ru-RU"/>
      </w:rPr>
      <w:t>Петербург</w:t>
    </w:r>
  </w:p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20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First Indent">
    <w:name w:val="Body Text First Indent"/>
    <w:next w:val="Body Text Firs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88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5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