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4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 xml:space="preserve">ПОСТРОЕНИЕ </w:t>
      </w:r>
      <w:r>
        <w:rPr>
          <w:b w:val="1"/>
          <w:bCs w:val="1"/>
          <w:sz w:val="20"/>
          <w:szCs w:val="20"/>
          <w:rtl w:val="0"/>
          <w:lang w:val="ru-RU"/>
        </w:rPr>
        <w:t>Web-</w:t>
      </w:r>
      <w:r>
        <w:rPr>
          <w:b w:val="1"/>
          <w:bCs w:val="1"/>
          <w:sz w:val="20"/>
          <w:szCs w:val="20"/>
          <w:rtl w:val="0"/>
          <w:lang w:val="ru-RU"/>
        </w:rPr>
        <w:t>ПРИЛОЖЕНИЙ</w:t>
      </w:r>
      <w:r>
        <w:rPr>
          <w:b w:val="1"/>
          <w:bCs w:val="1"/>
          <w:sz w:val="20"/>
          <w:szCs w:val="20"/>
          <w:rtl w:val="1"/>
          <w:lang w:val="ar-SA" w:bidi="ar-SA"/>
        </w:rPr>
        <w:t xml:space="preserve"> </w:t>
      </w:r>
      <w:r>
        <w:rPr>
          <w:b w:val="1"/>
          <w:bCs w:val="1"/>
          <w:sz w:val="20"/>
          <w:szCs w:val="20"/>
          <w:rtl w:val="0"/>
          <w:lang w:val="ru-RU"/>
        </w:rPr>
        <w:t xml:space="preserve">С ИСПОЛЬЗОВАНИЕМ ТЕХНОЛОГИИ </w:t>
      </w:r>
      <w:r>
        <w:rPr>
          <w:b w:val="1"/>
          <w:bCs w:val="1"/>
          <w:sz w:val="20"/>
          <w:szCs w:val="20"/>
          <w:rtl w:val="0"/>
          <w:lang w:val="ru-RU"/>
        </w:rPr>
        <w:t>JSP</w:t>
      </w:r>
      <w:r>
        <w:rPr>
          <w:b w:val="1"/>
          <w:bCs w:val="1"/>
          <w:sz w:val="20"/>
          <w:szCs w:val="20"/>
          <w:lang w:val="ru-RU"/>
        </w:rPr>
        <w:br w:type="textWrapping"/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  <w:r>
              <w:rPr>
                <w:sz w:val="26"/>
                <w:szCs w:val="26"/>
                <w:rtl w:val="0"/>
                <w:lang w:val="en-US"/>
              </w:rPr>
              <w:t xml:space="preserve">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right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                     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  <w:r>
        <w:rPr>
          <w:sz w:val="36"/>
          <w:szCs w:val="36"/>
          <w:lang w:val="ru-RU"/>
        </w:rPr>
        <w:br w:type="textWrapping"/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знакомство с технологией построения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приложений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 xml:space="preserve">на основе </w:t>
      </w:r>
      <w:r>
        <w:rPr>
          <w:rtl w:val="0"/>
          <w:lang w:val="ru-RU"/>
        </w:rPr>
        <w:t>JSP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 xml:space="preserve">Первым делом занес в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 информацию о страницах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должна перенаправлять конкретная ошибка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error-page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error-code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404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error-code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location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/404Error.jsp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location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error-page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error-page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exception-type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java.lang.NumberFormatException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exception-type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location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/SalaryError.jsp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location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toc 2"/>
        <w:shd w:val="clear" w:color="auto" w:fill="000000"/>
        <w:tabs>
          <w:tab w:val="right" w:pos="9328" w:leader="dot"/>
          <w:tab w:val="clear" w:pos="9355"/>
        </w:tabs>
        <w:rPr>
          <w:outline w:val="0"/>
          <w:color w:val="ffffff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error-page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Первая ошибка перенаправляет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сервер не может найти страницу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вторая – когда ввели неправильный формат зарплаты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Пока что таких страниц нет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потом их можно будет сделать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Также надо определить стартовую страницу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для этого в </w:t>
      </w:r>
      <w:r>
        <w:rPr>
          <w:sz w:val="28"/>
          <w:szCs w:val="28"/>
          <w:rtl w:val="0"/>
          <w:lang w:val="en-US"/>
        </w:rPr>
        <w:t>web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 был внедрен следующий код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welcome-file-list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TeamTitle.jsp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index.html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index.htm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index.jsp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welcome-file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tabs>
          <w:tab w:val="left" w:pos="2076"/>
        </w:tabs>
        <w:rPr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ru-RU"/>
          <w14:textFill>
            <w14:solidFill>
              <w14:srgbClr w14:val="03A8D8"/>
            </w14:solidFill>
          </w14:textFill>
        </w:rPr>
        <w:t>welcome-file-list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Последние три файла уже были в блоке по умолчанию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Теперь надо создать </w:t>
      </w:r>
      <w:r>
        <w:rPr>
          <w:sz w:val="28"/>
          <w:szCs w:val="28"/>
          <w:rtl w:val="0"/>
          <w:lang w:val="en-US"/>
        </w:rPr>
        <w:t>jsp</w:t>
      </w:r>
      <w:r>
        <w:rPr>
          <w:sz w:val="28"/>
          <w:szCs w:val="28"/>
          <w:rtl w:val="0"/>
          <w:lang w:val="ru-RU"/>
        </w:rPr>
        <w:t xml:space="preserve"> страницы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отображают результат предыдущей работы</w:t>
      </w:r>
    </w:p>
    <w:p>
      <w:pPr>
        <w:pStyle w:val="Normal.0"/>
        <w:tabs>
          <w:tab w:val="left" w:pos="2076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Построение приложения </w:t>
      </w:r>
    </w:p>
    <w:p>
      <w:pPr>
        <w:pStyle w:val="Normal.0"/>
        <w:tabs>
          <w:tab w:val="left" w:pos="2076"/>
        </w:tabs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//TeamTitle.jsp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import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"java.util.ResourceBundle"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import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"java.util.Locale"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&lt;!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DOCTYPE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ea88f"/>
          <w:sz w:val="20"/>
          <w:szCs w:val="20"/>
          <w:u w:color="fea88f"/>
          <w:rtl w:val="0"/>
          <w:lang w:val="en-US"/>
          <w14:textFill>
            <w14:solidFill>
              <w14:srgbClr w14:val="FEA88F"/>
            </w14:solidFill>
          </w14:textFill>
        </w:rPr>
        <w:t>html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meta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charset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Список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футболистов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request.setCharacterEncoding(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"UTF-8"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String salary = request.getParameter(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String lang = request.getParameter(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"lang"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(lang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lang =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(!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"en"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.equalsIgnoreCase(lang) &amp;&amp; !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.equalsIgnoreCase(lang)) 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>response.sendError(HttpServletResponse.SC_NOT_ACCEPTABLE,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Параметр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lang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может принимать значения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ru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или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en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 xml:space="preserve">вместо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\""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+ lang +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"\""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return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>ResourceBundle res = ResourceBundle.getBundle(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"team"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Locale(lang));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h1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res.getString(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"title"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(salary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)?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 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: (res.getString(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"condition"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+ salary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"$"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h1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include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file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"ListData.jsp"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include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file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"ChangeLang.jsp"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tabs>
          <w:tab w:val="left" w:pos="2076"/>
        </w:tabs>
        <w:rPr>
          <w:outline w:val="0"/>
          <w:color w:val="ffffff"/>
          <w:sz w:val="28"/>
          <w:szCs w:val="28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//ListData.jsp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 xml:space="preserve">Object[][] team 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Object[][] {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Билли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Херрингтон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, 0,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Махачкала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, 15000},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Антон Чехов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1,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Санкт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-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Петербург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30000},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Илья Антонов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2,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Екатеринбург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25000},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ab/>
        <w:t>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Андрей Сачков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3,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Вологда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, 19000}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>};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 xml:space="preserve">String[] roles = </w:t>
      </w:r>
      <w:r>
        <w:rPr>
          <w:outline w:val="0"/>
          <w:color w:val="cc6c1d"/>
          <w:sz w:val="20"/>
          <w:szCs w:val="20"/>
          <w:u w:color="cc6c1d"/>
          <w:rtl w:val="0"/>
          <w:lang w:val="ru-RU"/>
          <w14:textFill>
            <w14:solidFill>
              <w14:srgbClr w14:val="CC6C1D"/>
            </w14:solidFill>
          </w14:textFill>
        </w:rPr>
        <w:t>new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String[] {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Вратарь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Нападающий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Полузащитник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, 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Защитник</w:t>
      </w:r>
      <w:r>
        <w:rPr>
          <w:outline w:val="0"/>
          <w:color w:val="17c6a3"/>
          <w:sz w:val="20"/>
          <w:szCs w:val="20"/>
          <w:u w:color="17c6a3"/>
          <w:rtl w:val="0"/>
          <w:lang w:val="ru-RU"/>
          <w14:textFill>
            <w14:solidFill>
              <w14:srgbClr w14:val="17C6A3"/>
            </w14:solidFill>
          </w14:textFill>
        </w:rPr>
        <w:t>"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};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table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border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'1'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"name"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"spec"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"city"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res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.getString(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"salary"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for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(Object[] temp : team)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if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(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== 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null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|| 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)temp[3] &gt;= Integer.parseInt(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))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>out.println(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"&lt;tr&gt;&lt;td&gt;"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temp[0]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roles[(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)temp[1]]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ab/>
        <w:tab/>
        <w:tab/>
        <w:t xml:space="preserve">+ temp[2]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"&lt;/td&gt;&lt;td&gt;"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+ Integer.toString((</w:t>
      </w:r>
      <w:r>
        <w:rPr>
          <w:outline w:val="0"/>
          <w:color w:val="cc6c1d"/>
          <w:sz w:val="20"/>
          <w:szCs w:val="20"/>
          <w:u w:color="cc6c1d"/>
          <w:rtl w:val="0"/>
          <w:lang w:val="en-US"/>
          <w14:textFill>
            <w14:solidFill>
              <w14:srgbClr w14:val="CC6C1D"/>
            </w14:solidFill>
          </w14:textFill>
        </w:rPr>
        <w:t>int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)temp[3]) +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"&lt;/td&gt;&lt;/tr&gt;"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);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table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//ChangeLang.jsp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&lt;%!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String notlang = (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lang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.equals(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))?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"en"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: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"ru"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;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form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method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"post"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select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name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"lang"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option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value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lang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val="single" w:color="d9e8f7"/>
          <w:rtl w:val="0"/>
          <w:lang w:val="en-US"/>
          <w14:textFill>
            <w14:solidFill>
              <w14:srgbClr w14:val="D9E8F7"/>
            </w14:solidFill>
          </w14:textFill>
        </w:rPr>
        <w:t>lang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option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option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value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notlang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&lt;%=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notlang 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option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select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input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"Submit"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value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"Submit"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rPr>
          <w:outline w:val="0"/>
          <w:color w:val="ffffff"/>
          <w:sz w:val="28"/>
          <w:szCs w:val="28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form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//404Error.jsp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isErrorPage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"true"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&lt;!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DOCTYPE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ea88f"/>
          <w:sz w:val="20"/>
          <w:szCs w:val="20"/>
          <w:u w:color="fea88f"/>
          <w:rtl w:val="0"/>
          <w:lang w:val="en-US"/>
          <w14:textFill>
            <w14:solidFill>
              <w14:srgbClr w14:val="FEA88F"/>
            </w14:solidFill>
          </w14:textFill>
        </w:rPr>
        <w:t>html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meta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charset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Ошибка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404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h3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Ошибка 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404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h3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>Данный сервер не может распознать страницу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rPr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//SalaryError.jsp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&lt;%@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page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language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"java"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contentType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"text/html; charset=UTF-8"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  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pageEncoding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isErrorPage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"true"</w:t>
      </w:r>
      <w:r>
        <w:rPr>
          <w:outline w:val="0"/>
          <w:color w:val="fbd153"/>
          <w:sz w:val="20"/>
          <w:szCs w:val="20"/>
          <w:u w:color="fbd153"/>
          <w:rtl w:val="0"/>
          <w:lang w:val="en-US"/>
          <w14:textFill>
            <w14:solidFill>
              <w14:srgbClr w14:val="FBD153"/>
            </w14:solidFill>
          </w14:textFill>
        </w:rPr>
        <w:t>%&gt;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&lt;!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DOCTYPE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ea88f"/>
          <w:sz w:val="20"/>
          <w:szCs w:val="20"/>
          <w:u w:color="fea88f"/>
          <w:rtl w:val="0"/>
          <w:lang w:val="en-US"/>
          <w14:textFill>
            <w14:solidFill>
              <w14:srgbClr w14:val="FEA88F"/>
            </w14:solidFill>
          </w14:textFill>
        </w:rPr>
        <w:t>html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meta</w:t>
      </w:r>
      <w:r>
        <w:rPr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a7ec21"/>
          <w:sz w:val="20"/>
          <w:szCs w:val="20"/>
          <w:u w:color="a7ec21"/>
          <w:rtl w:val="0"/>
          <w:lang w:val="en-US"/>
          <w14:textFill>
            <w14:solidFill>
              <w14:srgbClr w14:val="A7EC21"/>
            </w14:solidFill>
          </w14:textFill>
        </w:rPr>
        <w:t>charset</w:t>
      </w:r>
      <w:r>
        <w:rPr>
          <w:outline w:val="0"/>
          <w:color w:val="52ca11"/>
          <w:sz w:val="20"/>
          <w:szCs w:val="20"/>
          <w:u w:color="52ca11"/>
          <w:rtl w:val="0"/>
          <w:lang w:val="en-US"/>
          <w14:textFill>
            <w14:solidFill>
              <w14:srgbClr w14:val="52CA11"/>
            </w14:solidFill>
          </w14:textFill>
        </w:rPr>
        <w:t>=</w:t>
      </w:r>
      <w:r>
        <w:rPr>
          <w:i w:val="1"/>
          <w:iCs w:val="1"/>
          <w:outline w:val="0"/>
          <w:color w:val="17c694"/>
          <w:sz w:val="20"/>
          <w:szCs w:val="20"/>
          <w:u w:color="17c694"/>
          <w:rtl w:val="0"/>
          <w:lang w:val="en-US"/>
          <w14:textFill>
            <w14:solidFill>
              <w14:srgbClr w14:val="17C694"/>
            </w14:solidFill>
          </w14:textFill>
        </w:rPr>
        <w:t>"UTF-8"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Некорректно введенная зарплата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title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head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h3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Некорректно введенная зарплата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h3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ab/>
        <w:t>Значение должно быть целым числом без литералов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body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rPr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html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 не знаю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исправить ошибку подобного рода в 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он не распознает переменную в одном пакете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если знаете как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скажите в комментариях к отчету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398521" cy="998220"/>
            <wp:effectExtent l="0" t="0" r="0" b="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1" cy="998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Демонстрация работы приложения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Первоначальный вид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855209" cy="2616715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09" cy="2616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Демонстрация обработки ошибки </w:t>
      </w:r>
      <w:r>
        <w:rPr>
          <w:sz w:val="28"/>
          <w:szCs w:val="28"/>
          <w:rtl w:val="0"/>
          <w:lang w:val="ru-RU"/>
        </w:rPr>
        <w:t>404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926327" cy="1749089"/>
            <wp:effectExtent l="0" t="0" r="0" b="0"/>
            <wp:docPr id="1073741827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27" cy="1749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Демонстрация обработки ошибки парсинга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105399" cy="1628117"/>
            <wp:effectExtent l="0" t="0" r="0" b="0"/>
            <wp:docPr id="1073741828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1628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Использование зарплаты и языка в качестве параметров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307330" cy="2552670"/>
            <wp:effectExtent l="0" t="0" r="0" b="0"/>
            <wp:docPr id="1073741829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55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320" w:line="240" w:lineRule="auto"/>
        <w:rPr>
          <w:b w:val="0"/>
          <w:bCs w:val="0"/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Вывод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10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ходе выполнения лабораторной работы были изучены и освоены основы построения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приложений на основе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JSP.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В частности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выполнены следующие шаги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10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numPr>
          <w:ilvl w:val="0"/>
          <w:numId w:val="2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Настройка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404040"/>
            </w14:solidFill>
          </w14:textFill>
        </w:rPr>
        <w:t>web.xml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Были добавлены записи для обработки ошибок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(404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и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NumberFormatException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и определения стартовой страницы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TeamTitle.jsp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).</w:t>
      </w:r>
    </w:p>
    <w:p>
      <w:pPr>
        <w:pStyle w:val="الافتراضي"/>
        <w:numPr>
          <w:ilvl w:val="0"/>
          <w:numId w:val="2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Создание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JSP-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страниц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Были разработаны несколько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JSP-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страниц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TeamTitle.jsp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Основная страница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которая отображает список футболистов и поддерживает интернационализацию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:lang w:val="nl-NL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ececec"/>
          <w:rtl w:val="0"/>
          <w:lang w:val="nl-NL"/>
          <w14:textFill>
            <w14:solidFill>
              <w14:srgbClr w14:val="404040"/>
            </w14:solidFill>
          </w14:textFill>
        </w:rPr>
        <w:t>ListData.jsp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Страница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которая содержит данные о футболистах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ChangeLang.jsp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Страница для изменения языка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404Error.jsp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и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SalaryError.jsp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Страницы для обработки ошибок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5"/>
        </w:numPr>
        <w:suppressAutoHyphens w:val="1"/>
        <w:spacing w:before="0" w:after="10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Тестирование приложения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Приложение было протестировано с различными параметрами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язык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зарплата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и продемонстрирована обработка ошибок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100" w:line="240" w:lineRule="auto"/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Таким образом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результате выполнения лабораторной работы было успешно создано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приложение на основе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404040"/>
            </w14:solidFill>
          </w14:textFill>
        </w:rPr>
        <w:t xml:space="preserve">JSP,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которое поддерживает интернационализацию и обработку ошибок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نقطي كبير"/>
  </w:abstractNum>
  <w:abstractNum w:abstractNumId="1">
    <w:multiLevelType w:val="hybridMultilevel"/>
    <w:styleLink w:val="تعداد نقطي كبير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تعداد نقطي كبير.0"/>
  </w:abstractNum>
  <w:abstractNum w:abstractNumId="3">
    <w:multiLevelType w:val="hybridMultilevel"/>
    <w:styleLink w:val="تعداد نقطي كبير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11" w:hanging="571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تعداد نقطي كبير">
    <w:name w:val="تعداد نقطي كبير"/>
    <w:pPr>
      <w:numPr>
        <w:numId w:val="1"/>
      </w:numPr>
    </w:pPr>
  </w:style>
  <w:style w:type="numbering" w:styleId="تعداد نقطي كبير.0">
    <w:name w:val="تعداد نقطي كبير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