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00"/>
      </w:pPr>
      <w:r>
        <w:rPr>
          <w:rFonts w:ascii="Arial" w:hAnsi="Arial"/>
          <w:b/>
          <w:caps/>
          <w:color w:val="536273"/>
          <w:sz w:val="16"/>
        </w:rPr>
        <w:t>COMPETITION PROJECT DESCRIPTION   AI FOR STRONGER FAMILY BONDING</w:t>
      </w:r>
    </w:p>
    <w:p>
      <w:pPr>
        <w:pStyle w:val="Title"/>
        <w:keepNext/>
      </w:pPr>
      <w:r>
        <w:t>Housewire Family Bonding Project Description</w:t>
      </w:r>
    </w:p>
    <w:p>
      <w:pPr>
        <w:pStyle w:val="BodyText"/>
        <w:keepNext w:val="0"/>
        <w:spacing w:after="140" w:lineRule="exact" w:line="284"/>
      </w:pPr>
      <w:r>
        <w:rPr>
          <w:rFonts w:ascii="Arial" w:hAnsi="Arial"/>
          <w:color w:val="263446"/>
          <w:sz w:val="21"/>
        </w:rPr>
        <w:t>We built Housewire to turn a family home and the phones already in it into a cooperative escape room and game night system. We make each phone incomplete on its own: one person holds a clue, another controls the relevant action, and a third may need to carry or scan a device. Progress comes from talking, listening, delegating, and finishing together. AI prepares content and guidance behind the interface; it never competes with the family for attention.</w:t>
      </w:r>
    </w:p>
    <w:p>
      <w:pPr>
        <w:pStyle w:val="Heading1"/>
        <w:keepNext/>
        <w:keepLines/>
      </w:pPr>
      <w:r>
        <w:t>The problem Housewire solves</w:t>
      </w:r>
    </w:p>
    <w:p>
      <w:pPr>
        <w:pStyle w:val="BodyText"/>
        <w:keepNext w:val="0"/>
        <w:spacing w:after="90"/>
      </w:pPr>
      <w:r>
        <w:t>Families may want shared time, but the default phone experience is private and parallel. Planning a game also asks one person to choose, explain, and run it. We reduce that setup work and change the phone from an individual destination into a prop within one shared event.</w:t>
      </w:r>
    </w:p>
    <w:p>
      <w:pPr>
        <w:pStyle w:val="Heading1"/>
        <w:keepNext/>
        <w:keepLines/>
      </w:pPr>
      <w:r>
        <w:t>The family mechanism</w:t>
      </w:r>
    </w:p>
    <w:p>
      <w:pPr>
        <w:pStyle w:val="BodyText"/>
        <w:keepNext w:val="0"/>
        <w:spacing w:after="80"/>
      </w:pPr>
      <w:r>
        <w:t>We distribute complementary clues, permissions, and physical actions across devices. No screen contains the whole answer. A clue becomes useful only when its owner explains it, and the next step often belongs to someone else. These dependencies make clear communication part of the rules, give each player specific authority, and turn the finish into a shared result.</w:t>
      </w:r>
    </w:p>
    <w:p>
      <w:pPr>
        <w:pStyle w:val="Heading1"/>
        <w:keepNext/>
        <w:keepLines/>
      </w:pPr>
      <w:r>
        <w:t>Three play modes</w:t>
      </w:r>
    </w:p>
    <w:tbl>
      <w:tblPr>
        <w:tblW w:type="auto" w:w="0"/>
        <w:jc w:val="center"/>
        <w:tblLayout w:type="fixed"/>
        <w:tblLook w:firstColumn="1" w:firstRow="1" w:lastColumn="0" w:lastRow="0" w:noHBand="0" w:noVBand="1" w:val="04A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670"/>
        <w:gridCol w:w="3571"/>
        <w:gridCol w:w="4882"/>
      </w:tblGrid>
      <w:tr>
        <w:trPr>
          <w:tblHeader w:val="true"/>
          <w:cantSplit/>
        </w:trPr>
        <w:tc>
          <w:tcPr>
            <w:tcW w:type="dxa" w:w="1670"/>
            <w:shd w:fill="DDEAF2"/>
            <w:tcMar>
              <w:top w:w="100" w:type="dxa"/>
              <w:start w:w="115" w:type="dxa"/>
              <w:bottom w:w="100" w:type="dxa"/>
              <w:end w:w="115" w:type="dxa"/>
            </w:tcMar>
            <w:vAlign w:val="center"/>
          </w:tcPr>
          <w:p>
            <w:pPr>
              <w:spacing w:after="0" w:lineRule="exact" w:line="210"/>
              <w:jc w:val="left"/>
            </w:pPr>
            <w:r>
              <w:rPr>
                <w:rFonts w:ascii="Arial" w:hAnsi="Arial"/>
                <w:b/>
                <w:color w:val="000000"/>
                <w:sz w:val="17"/>
              </w:rPr>
              <w:t>Mode</w:t>
            </w:r>
          </w:p>
        </w:tc>
        <w:tc>
          <w:tcPr>
            <w:tcW w:type="dxa" w:w="3571"/>
            <w:shd w:fill="DDEAF2"/>
            <w:tcMar>
              <w:top w:w="100" w:type="dxa"/>
              <w:start w:w="115" w:type="dxa"/>
              <w:bottom w:w="100" w:type="dxa"/>
              <w:end w:w="115" w:type="dxa"/>
            </w:tcMar>
            <w:vAlign w:val="center"/>
          </w:tcPr>
          <w:p>
            <w:pPr>
              <w:spacing w:after="0" w:lineRule="exact" w:line="210"/>
              <w:jc w:val="left"/>
            </w:pPr>
            <w:r>
              <w:rPr>
                <w:rFonts w:ascii="Arial" w:hAnsi="Arial"/>
                <w:b/>
                <w:color w:val="000000"/>
                <w:sz w:val="17"/>
              </w:rPr>
              <w:t>What the family does</w:t>
            </w:r>
          </w:p>
        </w:tc>
        <w:tc>
          <w:tcPr>
            <w:tcW w:type="dxa" w:w="4882"/>
            <w:shd w:fill="DDEAF2"/>
            <w:tcMar>
              <w:top w:w="100" w:type="dxa"/>
              <w:start w:w="115" w:type="dxa"/>
              <w:bottom w:w="100" w:type="dxa"/>
              <w:end w:w="115" w:type="dxa"/>
            </w:tcMar>
            <w:vAlign w:val="center"/>
          </w:tcPr>
          <w:p>
            <w:pPr>
              <w:spacing w:after="0" w:lineRule="exact" w:line="210"/>
              <w:jc w:val="left"/>
            </w:pPr>
            <w:r>
              <w:rPr>
                <w:rFonts w:ascii="Arial" w:hAnsi="Arial"/>
                <w:b/>
                <w:color w:val="000000"/>
                <w:sz w:val="17"/>
              </w:rPr>
              <w:t>How interdependence works</w:t>
            </w:r>
          </w:p>
        </w:tc>
      </w:tr>
      <w:tr>
        <w:trPr>
          <w:cantSplit/>
        </w:trPr>
        <w:tc>
          <w:tcPr>
            <w:tcW w:type="dxa" w:w="1670"/>
            <w:shd w:fill="EDF4F8"/>
            <w:tcMar>
              <w:top w:w="105" w:type="dxa"/>
              <w:start w:w="115" w:type="dxa"/>
              <w:bottom w:w="105" w:type="dxa"/>
              <w:end w:w="115" w:type="dxa"/>
            </w:tcMar>
            <w:vAlign w:val="center"/>
          </w:tcPr>
          <w:p>
            <w:pPr>
              <w:spacing w:after="0" w:lineRule="exact" w:line="204"/>
              <w:jc w:val="left"/>
            </w:pPr>
            <w:r>
              <w:rPr>
                <w:rFonts w:ascii="Arial" w:hAnsi="Arial"/>
                <w:b/>
                <w:color w:val="263446"/>
                <w:sz w:val="16"/>
              </w:rPr>
              <w:t>Escape Cases</w:t>
            </w:r>
          </w:p>
        </w:tc>
        <w:tc>
          <w:tcPr>
            <w:tcW w:type="dxa" w:w="3571"/>
            <w:shd w:fill="EDF4F8"/>
            <w:tcMar>
              <w:top w:w="105" w:type="dxa"/>
              <w:start w:w="115" w:type="dxa"/>
              <w:bottom w:w="105" w:type="dxa"/>
              <w:end w:w="115" w:type="dxa"/>
            </w:tcMar>
            <w:vAlign w:val="center"/>
          </w:tcPr>
          <w:p>
            <w:pPr>
              <w:spacing w:after="0" w:lineRule="exact" w:line="204"/>
              <w:jc w:val="left"/>
            </w:pPr>
            <w:r>
              <w:rPr>
                <w:rFonts w:ascii="Arial" w:hAnsi="Arial"/>
                <w:b w:val="0"/>
                <w:color w:val="263446"/>
                <w:sz w:val="16"/>
              </w:rPr>
              <w:t>Two to four phones become room stations. Families join by QR and use private clues, camera, audio, motion, haptics, and House Line.</w:t>
            </w:r>
          </w:p>
        </w:tc>
        <w:tc>
          <w:tcPr>
            <w:tcW w:type="dxa" w:w="4882"/>
            <w:shd w:fill="EDF4F8"/>
            <w:tcMar>
              <w:top w:w="105" w:type="dxa"/>
              <w:start w:w="115" w:type="dxa"/>
              <w:bottom w:w="105" w:type="dxa"/>
              <w:end w:w="115" w:type="dxa"/>
            </w:tcMar>
            <w:vAlign w:val="center"/>
          </w:tcPr>
          <w:p>
            <w:pPr>
              <w:spacing w:after="0" w:lineRule="exact" w:line="204"/>
              <w:jc w:val="left"/>
            </w:pPr>
            <w:r>
              <w:rPr>
                <w:rFonts w:ascii="Arial" w:hAnsi="Arial"/>
                <w:b w:val="0"/>
                <w:color w:val="263446"/>
                <w:sz w:val="16"/>
              </w:rPr>
              <w:t>We separate clue ownership, controls, and proof. The case advances only when players explain fragments, delegate movement, and complete shared checks.</w:t>
            </w:r>
          </w:p>
        </w:tc>
      </w:tr>
      <w:tr>
        <w:trPr>
          <w:cantSplit/>
        </w:trPr>
        <w:tc>
          <w:tcPr>
            <w:tcW w:type="dxa" w:w="1670"/>
            <w:shd w:fill="FFFFFF"/>
            <w:tcMar>
              <w:top w:w="105" w:type="dxa"/>
              <w:start w:w="115" w:type="dxa"/>
              <w:bottom w:w="105" w:type="dxa"/>
              <w:end w:w="115" w:type="dxa"/>
            </w:tcMar>
            <w:vAlign w:val="center"/>
          </w:tcPr>
          <w:p>
            <w:pPr>
              <w:spacing w:after="0" w:lineRule="exact" w:line="204"/>
              <w:jc w:val="left"/>
            </w:pPr>
            <w:r>
              <w:rPr>
                <w:rFonts w:ascii="Arial" w:hAnsi="Arial"/>
                <w:b/>
                <w:color w:val="263446"/>
                <w:sz w:val="16"/>
              </w:rPr>
              <w:t>Family Frequency</w:t>
            </w:r>
          </w:p>
        </w:tc>
        <w:tc>
          <w:tcPr>
            <w:tcW w:type="dxa" w:w="3571"/>
            <w:shd w:fill="FFFFFF"/>
            <w:tcMar>
              <w:top w:w="105" w:type="dxa"/>
              <w:start w:w="115" w:type="dxa"/>
              <w:bottom w:w="105" w:type="dxa"/>
              <w:end w:w="115" w:type="dxa"/>
            </w:tcMar>
            <w:vAlign w:val="center"/>
          </w:tcPr>
          <w:p>
            <w:pPr>
              <w:spacing w:after="0" w:lineRule="exact" w:line="204"/>
              <w:jc w:val="left"/>
            </w:pPr>
            <w:r>
              <w:rPr>
                <w:rFonts w:ascii="Arial" w:hAnsi="Arial"/>
                <w:b w:val="0"/>
                <w:color w:val="263446"/>
                <w:sz w:val="16"/>
              </w:rPr>
              <w:t>Two to four people pass one phone. Rounds mix choices, family knowledge, ordering, a 0 to 100 spectrum, and short text.</w:t>
            </w:r>
          </w:p>
        </w:tc>
        <w:tc>
          <w:tcPr>
            <w:tcW w:type="dxa" w:w="4882"/>
            <w:shd w:fill="FFFFFF"/>
            <w:tcMar>
              <w:top w:w="105" w:type="dxa"/>
              <w:start w:w="115" w:type="dxa"/>
              <w:bottom w:w="105" w:type="dxa"/>
              <w:end w:w="115" w:type="dxa"/>
            </w:tcMar>
            <w:vAlign w:val="center"/>
          </w:tcPr>
          <w:p>
            <w:pPr>
              <w:spacing w:after="0" w:lineRule="exact" w:line="204"/>
              <w:jc w:val="left"/>
            </w:pPr>
            <w:r>
              <w:rPr>
                <w:rFonts w:ascii="Arial" w:hAnsi="Arial"/>
                <w:b w:val="0"/>
                <w:color w:val="263446"/>
                <w:sz w:val="16"/>
              </w:rPr>
              <w:t>The answer owner seals the reference first. Semantic matching proposes a text score, and the owner may correct it. Exact reads can reward both people; in team play, bluffing only hurts the bluffer's side.</w:t>
            </w:r>
          </w:p>
        </w:tc>
      </w:tr>
      <w:tr>
        <w:trPr>
          <w:cantSplit/>
        </w:trPr>
        <w:tc>
          <w:tcPr>
            <w:tcW w:type="dxa" w:w="1670"/>
            <w:shd w:fill="EDF4F8"/>
            <w:tcMar>
              <w:top w:w="105" w:type="dxa"/>
              <w:start w:w="115" w:type="dxa"/>
              <w:bottom w:w="105" w:type="dxa"/>
              <w:end w:w="115" w:type="dxa"/>
            </w:tcMar>
            <w:vAlign w:val="center"/>
          </w:tcPr>
          <w:p>
            <w:pPr>
              <w:spacing w:after="0" w:lineRule="exact" w:line="204"/>
              <w:jc w:val="left"/>
            </w:pPr>
            <w:r>
              <w:rPr>
                <w:rFonts w:ascii="Arial" w:hAnsi="Arial"/>
                <w:b/>
                <w:color w:val="263446"/>
                <w:sz w:val="16"/>
              </w:rPr>
              <w:t>Circuit Race</w:t>
            </w:r>
          </w:p>
        </w:tc>
        <w:tc>
          <w:tcPr>
            <w:tcW w:type="dxa" w:w="3571"/>
            <w:shd w:fill="EDF4F8"/>
            <w:tcMar>
              <w:top w:w="105" w:type="dxa"/>
              <w:start w:w="115" w:type="dxa"/>
              <w:bottom w:w="105" w:type="dxa"/>
              <w:end w:w="115" w:type="dxa"/>
            </w:tcMar>
            <w:vAlign w:val="center"/>
          </w:tcPr>
          <w:p>
            <w:pPr>
              <w:spacing w:after="0" w:lineRule="exact" w:line="204"/>
              <w:jc w:val="left"/>
            </w:pPr>
            <w:r>
              <w:rPr>
                <w:rFonts w:ascii="Arial" w:hAnsi="Arial"/>
                <w:b w:val="0"/>
                <w:color w:val="263446"/>
                <w:sz w:val="16"/>
              </w:rPr>
              <w:t>Two crews race equivalent synchronized stages with private stations, team-specific hints, and one shared start clock.</w:t>
            </w:r>
          </w:p>
        </w:tc>
        <w:tc>
          <w:tcPr>
            <w:tcW w:type="dxa" w:w="4882"/>
            <w:shd w:fill="EDF4F8"/>
            <w:tcMar>
              <w:top w:w="105" w:type="dxa"/>
              <w:start w:w="115" w:type="dxa"/>
              <w:bottom w:w="105" w:type="dxa"/>
              <w:end w:w="115" w:type="dxa"/>
            </w:tcMar>
            <w:vAlign w:val="center"/>
          </w:tcPr>
          <w:p>
            <w:pPr>
              <w:spacing w:after="0" w:lineRule="exact" w:line="204"/>
              <w:jc w:val="left"/>
            </w:pPr>
            <w:r>
              <w:rPr>
                <w:rFonts w:ascii="Arial" w:hAnsi="Arial"/>
                <w:b w:val="0"/>
                <w:color w:val="263446"/>
                <w:sz w:val="16"/>
              </w:rPr>
              <w:t>Each crew relays riddles, reproduces rhythms, guides motion, and combines private gesture strips. The host validates the same underlying course for both teams.</w:t>
            </w:r>
          </w:p>
        </w:tc>
      </w:tr>
    </w:tbl>
    <w:p>
      <w:pPr>
        <w:spacing w:after="0" w:lineRule="exact" w:line="30"/>
      </w:pPr>
    </w:p>
    <w:p>
      <w:pPr>
        <w:pStyle w:val="Heading1"/>
        <w:keepNext/>
        <w:keepLines/>
      </w:pPr>
      <w:r>
        <w:t>The user journey</w:t>
      </w:r>
    </w:p>
    <w:p>
      <w:pPr>
        <w:pStyle w:val="BodyText"/>
        <w:spacing w:after="50"/>
        <w:ind w:left="346" w:hanging="346"/>
      </w:pPr>
      <w:r>
        <w:rPr>
          <w:rFonts w:ascii="Arial" w:hAnsi="Arial"/>
          <w:b/>
          <w:color w:val="173A56"/>
          <w:sz w:val="19"/>
        </w:rPr>
        <w:t xml:space="preserve">1  </w:t>
      </w:r>
      <w:r>
        <w:rPr>
          <w:rFonts w:ascii="Arial" w:hAnsi="Arial"/>
          <w:b/>
          <w:color w:val="000000"/>
          <w:sz w:val="19"/>
        </w:rPr>
        <w:t>Choose</w:t>
      </w:r>
      <w:r>
        <w:t xml:space="preserve"> A family selects a case or mode. Judges can use solo rehearsal or Try vs ghost when only one phone is available.</w:t>
      </w:r>
    </w:p>
    <w:p>
      <w:pPr>
        <w:pStyle w:val="BodyText"/>
        <w:spacing w:after="50"/>
        <w:ind w:left="346" w:hanging="346"/>
      </w:pPr>
      <w:r>
        <w:rPr>
          <w:rFonts w:ascii="Arial" w:hAnsi="Arial"/>
          <w:b/>
          <w:color w:val="173A56"/>
          <w:sz w:val="19"/>
        </w:rPr>
        <w:t xml:space="preserve">2  </w:t>
      </w:r>
      <w:r>
        <w:rPr>
          <w:rFonts w:ascii="Arial" w:hAnsi="Arial"/>
          <w:b/>
          <w:color w:val="000000"/>
          <w:sz w:val="19"/>
        </w:rPr>
        <w:t>Join</w:t>
      </w:r>
      <w:r>
        <w:t xml:space="preserve"> A live host opens the session; other phones scan the in-app QR or enter the same house code and relay address.</w:t>
      </w:r>
    </w:p>
    <w:p>
      <w:pPr>
        <w:pStyle w:val="BodyText"/>
        <w:spacing w:after="50"/>
        <w:ind w:left="346" w:hanging="346"/>
      </w:pPr>
      <w:r>
        <w:rPr>
          <w:rFonts w:ascii="Arial" w:hAnsi="Arial"/>
          <w:b/>
          <w:color w:val="173A56"/>
          <w:sz w:val="19"/>
        </w:rPr>
        <w:t xml:space="preserve">3  </w:t>
      </w:r>
      <w:r>
        <w:rPr>
          <w:rFonts w:ascii="Arial" w:hAnsi="Arial"/>
          <w:b/>
          <w:color w:val="000000"/>
          <w:sz w:val="19"/>
        </w:rPr>
        <w:t>Check and assign</w:t>
      </w:r>
      <w:r>
        <w:t xml:space="preserve"> Each phone confirms available sensors or a touch fallback, then reveals only its private role.</w:t>
      </w:r>
    </w:p>
    <w:p>
      <w:pPr>
        <w:pStyle w:val="BodyText"/>
        <w:spacing w:after="50"/>
        <w:ind w:left="346" w:hanging="346"/>
      </w:pPr>
      <w:r>
        <w:rPr>
          <w:rFonts w:ascii="Arial" w:hAnsi="Arial"/>
          <w:b/>
          <w:color w:val="173A56"/>
          <w:sz w:val="19"/>
        </w:rPr>
        <w:t xml:space="preserve">4  </w:t>
      </w:r>
      <w:r>
        <w:rPr>
          <w:rFonts w:ascii="Arial" w:hAnsi="Arial"/>
          <w:b/>
          <w:color w:val="000000"/>
          <w:sz w:val="19"/>
        </w:rPr>
        <w:t>Play and debrief</w:t>
      </w:r>
      <w:r>
        <w:t xml:space="preserve"> The host keeps synchronized state, verifies evidence, and releases the shared ending and run summary.</w:t>
      </w:r>
    </w:p>
    <w:p>
      <w:pPr>
        <w:spacing w:after="0"/>
      </w:pPr>
      <w:r>
        <w:br w:type="page"/>
      </w:r>
    </w:p>
    <w:p>
      <w:pPr>
        <w:pStyle w:val="Heading1"/>
        <w:keepNext/>
        <w:keepLines/>
      </w:pPr>
      <w:r>
        <w:t>A live demonstration</w:t>
      </w:r>
    </w:p>
    <w:p>
      <w:pPr>
        <w:pStyle w:val="BodyText"/>
        <w:keepNext w:val="0"/>
        <w:spacing w:after="90"/>
      </w:pPr>
      <w:r>
        <w:t>In our live LINE 13 demo, one person hosts and the others scan the in-app QR. One phone hears a knock sequence, another owns the matching glyph rule, and another becomes the courier. They must exchange what they know because no single screen can reveal the route. House Line carries a short voice burst or a no-microphone signal. The courier scans the next station while motion checks a steady carry. In the final beat, every active phone must lie flat inside the same short window before the host releases the ending. With one phone, solo rehearsal uses a role switcher but retains real answers, retries, hints, timing, validation, persistence, and debrief.</w:t>
      </w:r>
    </w:p>
    <w:p>
      <w:pPr>
        <w:pStyle w:val="Heading1"/>
        <w:keepNext/>
        <w:keepLines/>
      </w:pPr>
      <w:r>
        <w:t>How AI supports play</w:t>
      </w:r>
    </w:p>
    <w:p>
      <w:pPr>
        <w:pStyle w:val="BodyText"/>
        <w:keepNext w:val="0"/>
        <w:spacing w:after="70"/>
      </w:pPr>
      <w:r>
        <w:t>When a server-side key is configured, GPT-5.4 supports two bounded tasks. For Case Forge, it ranks locally compiled, already valid mechanical candidates and writes the story around the selected cut; local validators remain authoritative. For Family Frequency, it receives only style, count, and a random seed, then returns a safe question structure. Strict schemas and local checks reject malformed, unsafe, duplicate, or incomplete output. Any failure falls back silently to deterministic offline cases and question packs.</w:t>
      </w:r>
    </w:p>
    <w:p>
      <w:pPr>
        <w:pStyle w:val="BodyText"/>
        <w:keepNext w:val="0"/>
        <w:spacing w:after="90"/>
      </w:pPr>
      <w:r>
        <w:t>Separately, our on-device guide reads bounded game telemetry such as elapsed time, retries, stage progress, and sensor availability. It selects contextual non-spoiler hints and adjusts the level of support without changing a solution or completing proof. It does not listen to conversation or inspect camera frames. Housewire has no chatbot or visible AI persona.</w:t>
      </w:r>
    </w:p>
    <w:p>
      <w:pPr>
        <w:pStyle w:val="Heading1"/>
        <w:keepNext/>
        <w:keepLines/>
      </w:pPr>
      <w:r>
        <w:t>Mobile and local first implementation</w:t>
      </w:r>
    </w:p>
    <w:p>
      <w:pPr>
        <w:pStyle w:val="BodyText"/>
        <w:keepNext w:val="0"/>
        <w:spacing w:after="90"/>
      </w:pPr>
      <w:r>
        <w:t>We built Housewire in React Native and TypeScript with Expo SDK 57 and Expo Router. Screens use clear providers and repositories for sensors, transport, generated cases, and persistence. Expo Go-safe adapters connect camera QR scanning, device motion and orientation, microphone and audio, and haptics. Permission-safe demo adapters and explicit touch actions preserve play when a capability is unavailable. Live sessions use host-authoritative state and the included local relay to synchronize phones on the same reachable network.</w:t>
      </w:r>
    </w:p>
    <w:p>
      <w:pPr>
        <w:pStyle w:val="Heading1"/>
        <w:keepNext/>
        <w:keepLines/>
      </w:pPr>
      <w:r>
        <w:t>Privacy and trust</w:t>
      </w:r>
    </w:p>
    <w:p>
      <w:pPr>
        <w:pStyle w:val="BodyText"/>
        <w:keepNext w:val="0"/>
        <w:spacing w:after="90"/>
      </w:pPr>
      <w:r>
        <w:t>Core play needs no Housewire account. Family Frequency names and answers stay on the device. Camera content is used only during a chosen scan or clue and is not saved. Raw motion and microphone-level readings are processed locally and discarded; only bounded game evidence crosses the relay. House Line sends short recipient-scoped audio without transcription. We do not monitor family conversations.</w:t>
      </w:r>
    </w:p>
    <w:p>
      <w:pPr>
        <w:pStyle w:val="Heading1"/>
        <w:keepNext/>
        <w:keepLines/>
      </w:pPr>
      <w:r>
        <w:t>Why general purpose tools are different</w:t>
      </w:r>
    </w:p>
    <w:p>
      <w:pPr>
        <w:pStyle w:val="BodyText"/>
        <w:keepNext w:val="0"/>
        <w:spacing w:after="90"/>
      </w:pPr>
      <w:r>
        <w:t>WhatsApp can exchange messages, ChatGPT can generate prompts, and Calendar can reserve time. By themselves they do not assign secret roles, withhold per-player information, maintain host-authoritative state, validate camera or motion evidence, synchronize finish windows, or keep two teams on equivalent courses. Recreating a round would require a person to distribute clues, track state, judge actions, and police timing. We encode those rules and recovery paths in the game.</w:t>
      </w:r>
    </w:p>
    <w:p>
      <w:pPr>
        <w:pStyle w:val="Heading1"/>
        <w:keepNext/>
        <w:keepLines/>
      </w:pPr>
      <w:r>
        <w:t>Current limitations</w:t>
      </w:r>
    </w:p>
    <w:p>
      <w:pPr>
        <w:pStyle w:val="BodyText"/>
        <w:spacing w:after="56"/>
        <w:ind w:left="288" w:hanging="230"/>
      </w:pPr>
      <w:r>
        <w:rPr>
          <w:rFonts w:ascii="Arial" w:hAnsi="Arial"/>
          <w:b/>
          <w:color w:val="173A56"/>
          <w:sz w:val="19"/>
        </w:rPr>
        <w:t xml:space="preserve">•  </w:t>
      </w:r>
      <w:r>
        <w:t>Live multi-phone play currently depends on the included host and relay, with every device on the same reachable network. Firewalls or client-isolated Wi-Fi can block joining or reconnecting.</w:t>
      </w:r>
    </w:p>
    <w:p>
      <w:pPr>
        <w:pStyle w:val="BodyText"/>
        <w:spacing w:after="56"/>
        <w:ind w:left="288" w:hanging="230"/>
      </w:pPr>
      <w:r>
        <w:rPr>
          <w:rFonts w:ascii="Arial" w:hAnsi="Arial"/>
          <w:b/>
          <w:color w:val="173A56"/>
          <w:sz w:val="19"/>
        </w:rPr>
        <w:t xml:space="preserve">•  </w:t>
      </w:r>
      <w:r>
        <w:t>Generative features require a configured server-side API key. The deterministic offline path remains playable, but it does not provide the same narrative or question variety.</w:t>
      </w:r>
    </w:p>
    <w:p>
      <w:pPr>
        <w:pStyle w:val="BodyText"/>
        <w:spacing w:after="56"/>
        <w:ind w:left="288" w:hanging="230"/>
      </w:pPr>
      <w:r>
        <w:rPr>
          <w:rFonts w:ascii="Arial" w:hAnsi="Arial"/>
          <w:b/>
          <w:color w:val="173A56"/>
          <w:sz w:val="19"/>
        </w:rPr>
        <w:t xml:space="preserve">•  </w:t>
      </w:r>
      <w:r>
        <w:t>Camera, microphone, haptic, and motion behavior varies by phone and needs broader device testing. Manual fallbacks preserve play, although they are not identical to the sensor interaction.</w:t>
      </w:r>
    </w:p>
    <w:p>
      <w:pPr>
        <w:pStyle w:val="BodyText"/>
        <w:spacing w:after="56"/>
        <w:ind w:left="288" w:hanging="230"/>
      </w:pPr>
      <w:r>
        <w:rPr>
          <w:rFonts w:ascii="Arial" w:hAnsi="Arial"/>
          <w:b/>
          <w:color w:val="173A56"/>
          <w:sz w:val="19"/>
        </w:rPr>
        <w:t xml:space="preserve">•  </w:t>
      </w:r>
      <w:r>
        <w:t>We have not shown that Housewire produces lasting relationship outcomes. Our present claim is narrower: its mechanics are designed to create shared communication and reliance during play.</w:t>
      </w:r>
    </w:p>
    <w:sectPr w:rsidR="00FC693F" w:rsidRPr="0006063C" w:rsidSect="00034616">
      <w:pgSz w:w="12240" w:h="15840"/>
      <w:pgMar w:top="950"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color w:val="2634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52" w:lineRule="exact" w:line="290"/>
      <w:outlineLvl w:val="0"/>
    </w:pPr>
    <w:rPr>
      <w:rFonts w:ascii="Arial" w:hAnsi="Arial"/>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470" w:lineRule="exact" w:before="0"/>
      <w:contextualSpacing/>
    </w:pPr>
    <w:rPr>
      <w:rFonts w:ascii="Arial" w:hAnsi="Arial"/>
      <w:b/>
      <w:color w:val="000000"/>
      <w:spacing w:val="5"/>
      <w:kern w:val="28"/>
      <w:sz w:val="4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90" w:before="0" w:lineRule="exact" w:line="262"/>
    </w:pPr>
    <w:rPr>
      <w:rFonts w:ascii="Arial" w:hAnsi="Arial"/>
      <w:b w:val="0"/>
      <w:color w:val="263446"/>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Housewire Family Bonding Project Description</dc:title>
  <dc:subject>Competition project description for AI for stronger family bonding</dc:subject>
  <dc:creator>Housewire Team</dc:creator>
  <cp:keywords>Housewire, family bonding, cooperative play, AI, Expo</cp:keywords>
  <dc:description>generated by python-docx</dc:description>
  <cp:lastModifiedBy/>
  <cp:revision>1</cp:revision>
  <dcterms:created xsi:type="dcterms:W3CDTF">2013-12-23T23:15:00Z</dcterms:created>
  <dcterms:modified xsi:type="dcterms:W3CDTF">2013-12-23T23:15:00Z</dcterms:modified>
  <cp:category/>
</cp:coreProperties>
</file>