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“Reading the Patient, Evaluating the System: Nurses’ Trust and Reliance in AI-Assisted Early Warning”. Its main text runs to 1,469 words, including headings and excluding the title (14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stating precisely that participants described adjusting their trust through experience, while the accuracy of those adjustments was not evaluated;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the evaluation designs needed to test whether nurses’ trust tracks the system’s reliability.</w:t>
      </w:r>
    </w:p>
    <w:p>
      <w:pPr>
        <w:spacing w:after="200" w:before="0" w:line="360"/>
        <w:jc w:val="left"/>
      </w:pPr>
      <w:r>
        <w:rPr>
          <w:rFonts w:ascii="Times New Roman" w:cs="Times New Roman" w:eastAsia="Times New Roman" w:hAnsi="Times New Roman"/>
          <w:b w:val="false"/>
          <w:bCs w:val="false"/>
          <w:sz w:val="24"/>
          <w:szCs w:val="24"/>
        </w:rPr>
        <w:t xml:space="preserve">Because the commentary will be published alongside our response and its bibliographic details are not yet available to us, we identify it by title in the Introduction and have not listed it in the references. Should the journal’s style require a formal citation, we would be grateful if the Editorial Office could add it as reference 1 at its first mention in the Introduction and renumber the remaining references accordingly.</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2026-10-09T06:27:04.764Z</dcterms:created>
  <dcterms:modified xsi:type="dcterms:W3CDTF">2026-10-09T06:27:04.764Z</dcterms:modified>
</cp:coreProperties>
</file>

<file path=docProps/custom.xml><?xml version="1.0" encoding="utf-8"?>
<Properties xmlns="http://schemas.openxmlformats.org/officeDocument/2006/custom-properties" xmlns:vt="http://schemas.openxmlformats.org/officeDocument/2006/docPropsVTypes"/>
</file>