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keepNext/>
        <w:widowControl/>
        <w:spacing w:before="0" w:after="280" w:line="276" w:lineRule="auto"/>
        <w:jc w:val="left"/>
      </w:pPr>
      <w:r>
        <w:rPr>
          <w:rFonts w:ascii="Times New Roman" w:hAnsi="Times New Roman"/>
          <w:b/>
          <w:i w:val="0"/>
          <w:color w:val="000000"/>
          <w:sz w:val="28"/>
        </w:rPr>
        <w:t>Cover letter</w:t>
      </w:r>
    </w:p>
    <w:p>
      <w:pPr>
        <w:pStyle w:val="Normaalweb"/>
        <w:widowControl/>
        <w:spacing w:before="0" w:after="140" w:line="276" w:lineRule="auto"/>
        <w:jc w:val="left"/>
      </w:pPr>
      <w:r>
        <w:rPr>
          <w:rFonts w:ascii="Times New Roman" w:hAnsi="Times New Roman"/>
          <w:b w:val="0"/>
          <w:i w:val="0"/>
          <w:color w:val="000000"/>
          <w:sz w:val="22"/>
        </w:rPr>
        <w:t>28 October 2026</w:t>
      </w:r>
    </w:p>
    <w:p>
      <w:pPr>
        <w:pStyle w:val="Normaalweb"/>
        <w:widowControl/>
        <w:spacing w:before="0" w:after="140" w:line="276" w:lineRule="auto"/>
        <w:jc w:val="left"/>
      </w:pPr>
      <w:r>
        <w:rPr>
          <w:rFonts w:ascii="Times New Roman" w:hAnsi="Times New Roman"/>
          <w:b w:val="0"/>
          <w:i w:val="0"/>
          <w:color w:val="000000"/>
          <w:sz w:val="22"/>
        </w:rPr>
        <w:t>Dear Editor,</w:t>
      </w:r>
    </w:p>
    <w:p>
      <w:pPr>
        <w:pStyle w:val="Normaalweb"/>
        <w:widowControl/>
        <w:spacing w:before="0" w:after="140" w:line="276" w:lineRule="auto"/>
        <w:jc w:val="left"/>
      </w:pPr>
      <w:r>
        <w:rPr>
          <w:rFonts w:ascii="Times New Roman" w:hAnsi="Times New Roman"/>
          <w:b w:val="0"/>
          <w:i w:val="0"/>
          <w:color w:val="000000"/>
          <w:sz w:val="22"/>
        </w:rPr>
        <w:t>Please consider our manuscript, “Who Holds the Holders? Leadership and Collective Resilience Among Neonatal Intensive Care Nurses: A Participatory Photovoice Study”, for publication as an original research article in Intensive &amp; Critical Care Nursing.</w:t>
      </w:r>
    </w:p>
    <w:p>
      <w:pPr>
        <w:pStyle w:val="Normaalweb"/>
        <w:widowControl/>
        <w:spacing w:before="0" w:after="140" w:line="276" w:lineRule="auto"/>
        <w:jc w:val="left"/>
      </w:pPr>
      <w:r>
        <w:rPr>
          <w:rFonts w:ascii="Times New Roman" w:hAnsi="Times New Roman"/>
          <w:b w:val="0"/>
          <w:i w:val="0"/>
          <w:color w:val="000000"/>
          <w:sz w:val="22"/>
        </w:rPr>
        <w:t xml:space="preserve">The study examines how 25 nurses across four neonatal intensive care units in Saudi Arabia interpreted shared responses to adversity through participatory photovoice. Its central contribution is the concept of holding by substitution: colleagues, particularly charge nurses, sustained care where formal support was absent or delayed while absorbing the emotional and practical costs of that absence. The analysis positions this concept within holding-environment theory and connects leadership presence, fairness and inclusion with the organisational conditions that make support available.</w:t>
      </w:r>
    </w:p>
    <w:p>
      <w:pPr>
        <w:pStyle w:val="Normaalweb"/>
        <w:widowControl/>
        <w:spacing w:before="0" w:after="140" w:line="276" w:lineRule="auto"/>
        <w:jc w:val="left"/>
      </w:pPr>
      <w:r>
        <w:rPr>
          <w:rFonts w:ascii="Times New Roman" w:hAnsi="Times New Roman"/>
          <w:b w:val="0"/>
          <w:i w:val="0"/>
          <w:color w:val="000000"/>
          <w:sz w:val="22"/>
        </w:rPr>
        <w:t xml:space="preserve">The findings speak to critical care units internationally that rely on charge nurses and culturally and linguistically diverse workforces, and they caution against treating peer support as a substitute for adequate staffing. Dialogue between 12 nominated nurses and six nurse leaders produced four agreed priorities, which we report as outputs of the photovoice action phase rather than as implemented or evaluated changes.</w:t>
      </w:r>
    </w:p>
    <w:p>
      <w:pPr>
        <w:pStyle w:val="Normaalweb"/>
        <w:widowControl/>
        <w:spacing w:before="0" w:after="140" w:line="276" w:lineRule="auto"/>
        <w:jc w:val="left"/>
      </w:pPr>
      <w:r>
        <w:rPr>
          <w:rFonts w:ascii="Times New Roman" w:hAnsi="Times New Roman"/>
          <w:b w:val="0"/>
          <w:i w:val="0"/>
          <w:color w:val="000000"/>
          <w:sz w:val="22"/>
        </w:rPr>
        <w:t xml:space="preserve">The manuscript follows the journal’s research-article template and includes a structured abstract with implications for clinical practice, a limitations subsection, two editable tables and 45 references. Highlights, separate ethics and competing-interest statements, Supplementary File 1 (photovoice protocol and data-collection guides) and Supplementary File 2 (COREQ and RTARG reporting map) accompany the submission. No photographs or other figures are included because all participants declined photograph publication. Use of generative AI in preparing the manuscript is declared in the manuscript, in accordance with Elsevier policy.</w:t>
      </w:r>
    </w:p>
    <w:p>
      <w:pPr>
        <w:pStyle w:val="Normaalweb"/>
        <w:widowControl/>
        <w:spacing w:before="0" w:after="140" w:line="276" w:lineRule="auto"/>
        <w:jc w:val="left"/>
      </w:pPr>
      <w:r>
        <w:rPr>
          <w:rFonts w:ascii="Times New Roman" w:hAnsi="Times New Roman"/>
          <w:b w:val="0"/>
          <w:i w:val="0"/>
          <w:color w:val="000000"/>
          <w:sz w:val="22"/>
        </w:rPr>
        <w:t xml:space="preserve">This manuscript is original, has not been published previously and is not under consideration for publication elsewhere. Members of our team have published related studies of neonatal intensive care nurses in Saudi Arabia (Elsharkawy et al., 2025; Ramadan et al., 2026; Alruwaili, 2026); the present manuscript reports a separate photovoice study with its own research questions and dataset.</w:t>
      </w:r>
    </w:p>
    <w:p>
      <w:pPr>
        <w:pStyle w:val="Normaalweb"/>
        <w:widowControl/>
        <w:spacing w:before="0" w:after="140" w:line="276" w:lineRule="auto"/>
        <w:jc w:val="left"/>
      </w:pPr>
      <w:r>
        <w:rPr>
          <w:rFonts w:ascii="Times New Roman" w:hAnsi="Times New Roman"/>
          <w:b w:val="0"/>
          <w:i w:val="0"/>
          <w:color w:val="000000"/>
          <w:sz w:val="22"/>
        </w:rPr>
        <w:t xml:space="preserve">All authors have approved the manuscript. The authors declare no competing interests and no specific research funding. We appreciate your consideration.</w:t>
      </w:r>
    </w:p>
    <w:p>
      <w:pPr>
        <w:pStyle w:val="Normaalweb"/>
        <w:widowControl/>
        <w:spacing w:before="0" w:after="140" w:line="276" w:lineRule="auto"/>
        <w:jc w:val="left"/>
      </w:pPr>
      <w:r>
        <w:rPr>
          <w:rFonts w:ascii="Times New Roman" w:hAnsi="Times New Roman"/>
          <w:b w:val="0"/>
          <w:i w:val="0"/>
          <w:color w:val="000000"/>
          <w:sz w:val="22"/>
        </w:rPr>
        <w:t>Yours sincerely,</w:t>
        <w:br/>
        <w:t>Osama Mohamed Elsayed Ramadan</w:t>
        <w:br/>
        <w:t>On behalf of all authors</w:t>
        <w:br/>
        <w:t>omramadan@ju.edu.sa</w:t>
        <w:br/>
        <w:t>+966566757739</w:t>
      </w:r>
    </w:p>
    <w:sectPr w:rsidR="005E76A9" w:rsidRPr="001C69AD">
      <w:headerReference w:type="default" r:id="rId9"/>
      <w:footerReference w:type="default" r:id="rId1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1542ED"/>
    <w:multiLevelType w:val="multilevel"/>
    <w:tmpl w:val="734CC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824AC1"/>
    <w:multiLevelType w:val="hybridMultilevel"/>
    <w:tmpl w:val="0DBE8218"/>
    <w:lvl w:ilvl="0" w:tplc="23C238CA">
      <w:start w:val="1"/>
      <w:numFmt w:val="decimal"/>
      <w:lvlText w:val="%1."/>
      <w:lvlJc w:val="left"/>
      <w:pPr>
        <w:ind w:left="1134" w:hanging="708"/>
      </w:pPr>
      <w:rPr>
        <w:rFonts w:hint="default"/>
      </w:rPr>
    </w:lvl>
    <w:lvl w:ilvl="1" w:tplc="08130019" w:tentative="1">
      <w:start w:val="1"/>
      <w:numFmt w:val="lowerLetter"/>
      <w:lvlText w:val="%2."/>
      <w:lvlJc w:val="left"/>
      <w:pPr>
        <w:ind w:left="1506" w:hanging="360"/>
      </w:pPr>
    </w:lvl>
    <w:lvl w:ilvl="2" w:tplc="0813001B" w:tentative="1">
      <w:start w:val="1"/>
      <w:numFmt w:val="lowerRoman"/>
      <w:lvlText w:val="%3."/>
      <w:lvlJc w:val="right"/>
      <w:pPr>
        <w:ind w:left="2226" w:hanging="180"/>
      </w:pPr>
    </w:lvl>
    <w:lvl w:ilvl="3" w:tplc="0813000F" w:tentative="1">
      <w:start w:val="1"/>
      <w:numFmt w:val="decimal"/>
      <w:lvlText w:val="%4."/>
      <w:lvlJc w:val="left"/>
      <w:pPr>
        <w:ind w:left="2946" w:hanging="360"/>
      </w:pPr>
    </w:lvl>
    <w:lvl w:ilvl="4" w:tplc="08130019" w:tentative="1">
      <w:start w:val="1"/>
      <w:numFmt w:val="lowerLetter"/>
      <w:lvlText w:val="%5."/>
      <w:lvlJc w:val="left"/>
      <w:pPr>
        <w:ind w:left="3666" w:hanging="360"/>
      </w:pPr>
    </w:lvl>
    <w:lvl w:ilvl="5" w:tplc="0813001B" w:tentative="1">
      <w:start w:val="1"/>
      <w:numFmt w:val="lowerRoman"/>
      <w:lvlText w:val="%6."/>
      <w:lvlJc w:val="right"/>
      <w:pPr>
        <w:ind w:left="4386" w:hanging="180"/>
      </w:pPr>
    </w:lvl>
    <w:lvl w:ilvl="6" w:tplc="0813000F" w:tentative="1">
      <w:start w:val="1"/>
      <w:numFmt w:val="decimal"/>
      <w:lvlText w:val="%7."/>
      <w:lvlJc w:val="left"/>
      <w:pPr>
        <w:ind w:left="5106" w:hanging="360"/>
      </w:pPr>
    </w:lvl>
    <w:lvl w:ilvl="7" w:tplc="08130019" w:tentative="1">
      <w:start w:val="1"/>
      <w:numFmt w:val="lowerLetter"/>
      <w:lvlText w:val="%8."/>
      <w:lvlJc w:val="left"/>
      <w:pPr>
        <w:ind w:left="5826" w:hanging="360"/>
      </w:pPr>
    </w:lvl>
    <w:lvl w:ilvl="8" w:tplc="0813001B" w:tentative="1">
      <w:start w:val="1"/>
      <w:numFmt w:val="lowerRoman"/>
      <w:lvlText w:val="%9."/>
      <w:lvlJc w:val="right"/>
      <w:pPr>
        <w:ind w:left="6546" w:hanging="180"/>
      </w:pPr>
    </w:lvl>
  </w:abstractNum>
  <w:abstractNum w:abstractNumId="2" w15:restartNumberingAfterBreak="0">
    <w:nsid w:val="74D138D5"/>
    <w:multiLevelType w:val="hybridMultilevel"/>
    <w:tmpl w:val="E2B8472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977295516">
    <w:abstractNumId w:val="0"/>
  </w:num>
  <w:num w:numId="2" w16cid:durableId="258757054">
    <w:abstractNumId w:val="1"/>
  </w:num>
  <w:num w:numId="3" w16cid:durableId="16628482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99wa5szgs09stevfd1xf0tgfwwaetadvvwx&quot;&gt;My EndNote Library-Saved Copy-Saved&lt;record-ids&gt;&lt;item&gt;106&lt;/item&gt;&lt;item&gt;1664&lt;/item&gt;&lt;item&gt;4413&lt;/item&gt;&lt;item&gt;4721&lt;/item&gt;&lt;item&gt;5105&lt;/item&gt;&lt;item&gt;5761&lt;/item&gt;&lt;item&gt;6000&lt;/item&gt;&lt;item&gt;6008&lt;/item&gt;&lt;item&gt;6014&lt;/item&gt;&lt;item&gt;6024&lt;/item&gt;&lt;item&gt;6025&lt;/item&gt;&lt;item&gt;6043&lt;/item&gt;&lt;item&gt;6063&lt;/item&gt;&lt;item&gt;6066&lt;/item&gt;&lt;item&gt;6079&lt;/item&gt;&lt;/record-ids&gt;&lt;/item&gt;&lt;/Libraries&gt;"/>
  </w:docVars>
  <w:rsids>
    <w:rsidRoot w:val="001A2E22"/>
    <w:rsid w:val="00031229"/>
    <w:rsid w:val="000737E0"/>
    <w:rsid w:val="0008129C"/>
    <w:rsid w:val="000B1437"/>
    <w:rsid w:val="000C4A08"/>
    <w:rsid w:val="000C517C"/>
    <w:rsid w:val="000D0FBF"/>
    <w:rsid w:val="0011214B"/>
    <w:rsid w:val="001344F6"/>
    <w:rsid w:val="001357BB"/>
    <w:rsid w:val="00157EF7"/>
    <w:rsid w:val="00191B5A"/>
    <w:rsid w:val="00194D01"/>
    <w:rsid w:val="00195304"/>
    <w:rsid w:val="001A2E22"/>
    <w:rsid w:val="001B41C9"/>
    <w:rsid w:val="001B6FA0"/>
    <w:rsid w:val="001B7109"/>
    <w:rsid w:val="001C2B61"/>
    <w:rsid w:val="001C69AD"/>
    <w:rsid w:val="001D2250"/>
    <w:rsid w:val="001F4101"/>
    <w:rsid w:val="00235AF5"/>
    <w:rsid w:val="00237DD6"/>
    <w:rsid w:val="00244CD8"/>
    <w:rsid w:val="00251E1A"/>
    <w:rsid w:val="0026540B"/>
    <w:rsid w:val="0026688A"/>
    <w:rsid w:val="0028373C"/>
    <w:rsid w:val="00292312"/>
    <w:rsid w:val="002941CF"/>
    <w:rsid w:val="00297B4D"/>
    <w:rsid w:val="002A10D4"/>
    <w:rsid w:val="002E711F"/>
    <w:rsid w:val="0030454C"/>
    <w:rsid w:val="00326A57"/>
    <w:rsid w:val="00337827"/>
    <w:rsid w:val="00337927"/>
    <w:rsid w:val="00341189"/>
    <w:rsid w:val="0034429D"/>
    <w:rsid w:val="00380AC9"/>
    <w:rsid w:val="003A5C8C"/>
    <w:rsid w:val="003C4495"/>
    <w:rsid w:val="003D5A19"/>
    <w:rsid w:val="003D6C43"/>
    <w:rsid w:val="003D709C"/>
    <w:rsid w:val="003E3C8B"/>
    <w:rsid w:val="004254C2"/>
    <w:rsid w:val="004362FB"/>
    <w:rsid w:val="00436E55"/>
    <w:rsid w:val="00460FEA"/>
    <w:rsid w:val="00464CAA"/>
    <w:rsid w:val="00483017"/>
    <w:rsid w:val="00490279"/>
    <w:rsid w:val="004B00C8"/>
    <w:rsid w:val="004B0D93"/>
    <w:rsid w:val="004B4C71"/>
    <w:rsid w:val="004D0D26"/>
    <w:rsid w:val="004E1D29"/>
    <w:rsid w:val="00533B31"/>
    <w:rsid w:val="00557AA1"/>
    <w:rsid w:val="005720E4"/>
    <w:rsid w:val="00584713"/>
    <w:rsid w:val="005A1A59"/>
    <w:rsid w:val="005A46D7"/>
    <w:rsid w:val="005B2BAA"/>
    <w:rsid w:val="005B5753"/>
    <w:rsid w:val="005B5A4E"/>
    <w:rsid w:val="005B7F85"/>
    <w:rsid w:val="005D5EC4"/>
    <w:rsid w:val="005E3BF6"/>
    <w:rsid w:val="005E76A9"/>
    <w:rsid w:val="006125B4"/>
    <w:rsid w:val="006411F8"/>
    <w:rsid w:val="006510B8"/>
    <w:rsid w:val="00667CAF"/>
    <w:rsid w:val="00684F2A"/>
    <w:rsid w:val="00693AC4"/>
    <w:rsid w:val="006B5C1B"/>
    <w:rsid w:val="006C21D2"/>
    <w:rsid w:val="006C3B04"/>
    <w:rsid w:val="0071178E"/>
    <w:rsid w:val="00757042"/>
    <w:rsid w:val="00792805"/>
    <w:rsid w:val="007B12CF"/>
    <w:rsid w:val="007B4A77"/>
    <w:rsid w:val="007B589E"/>
    <w:rsid w:val="007C031C"/>
    <w:rsid w:val="007C4E9A"/>
    <w:rsid w:val="007C633F"/>
    <w:rsid w:val="007D0112"/>
    <w:rsid w:val="008027AD"/>
    <w:rsid w:val="008118A9"/>
    <w:rsid w:val="00816002"/>
    <w:rsid w:val="00831F44"/>
    <w:rsid w:val="00871E7D"/>
    <w:rsid w:val="00877899"/>
    <w:rsid w:val="00891157"/>
    <w:rsid w:val="008A2740"/>
    <w:rsid w:val="008D1985"/>
    <w:rsid w:val="0090644E"/>
    <w:rsid w:val="0095266F"/>
    <w:rsid w:val="009649C3"/>
    <w:rsid w:val="00982A0F"/>
    <w:rsid w:val="0099525E"/>
    <w:rsid w:val="009A164E"/>
    <w:rsid w:val="009A3B32"/>
    <w:rsid w:val="009C39F4"/>
    <w:rsid w:val="009E640C"/>
    <w:rsid w:val="00A32D50"/>
    <w:rsid w:val="00A4198A"/>
    <w:rsid w:val="00A5051A"/>
    <w:rsid w:val="00A5225B"/>
    <w:rsid w:val="00AA7721"/>
    <w:rsid w:val="00AB4C76"/>
    <w:rsid w:val="00AC0681"/>
    <w:rsid w:val="00AC2BD5"/>
    <w:rsid w:val="00AC5E1C"/>
    <w:rsid w:val="00B26F99"/>
    <w:rsid w:val="00B6166B"/>
    <w:rsid w:val="00B65B71"/>
    <w:rsid w:val="00B774CF"/>
    <w:rsid w:val="00B83B60"/>
    <w:rsid w:val="00BA7CE2"/>
    <w:rsid w:val="00BB082E"/>
    <w:rsid w:val="00BD493F"/>
    <w:rsid w:val="00BD6238"/>
    <w:rsid w:val="00C03D54"/>
    <w:rsid w:val="00C0769C"/>
    <w:rsid w:val="00C119ED"/>
    <w:rsid w:val="00C47028"/>
    <w:rsid w:val="00C776AB"/>
    <w:rsid w:val="00C81DB4"/>
    <w:rsid w:val="00C9386C"/>
    <w:rsid w:val="00CA7309"/>
    <w:rsid w:val="00CF35BB"/>
    <w:rsid w:val="00D310D1"/>
    <w:rsid w:val="00D34FF3"/>
    <w:rsid w:val="00D7797B"/>
    <w:rsid w:val="00D92FCD"/>
    <w:rsid w:val="00DD3483"/>
    <w:rsid w:val="00DD3878"/>
    <w:rsid w:val="00DF49A5"/>
    <w:rsid w:val="00E11683"/>
    <w:rsid w:val="00E5773F"/>
    <w:rsid w:val="00E605E4"/>
    <w:rsid w:val="00E81095"/>
    <w:rsid w:val="00E81C6D"/>
    <w:rsid w:val="00EA149E"/>
    <w:rsid w:val="00EA483D"/>
    <w:rsid w:val="00EB2145"/>
    <w:rsid w:val="00ED2275"/>
    <w:rsid w:val="00EE67E1"/>
    <w:rsid w:val="00F10591"/>
    <w:rsid w:val="00F52219"/>
    <w:rsid w:val="00FB526E"/>
    <w:rsid w:val="00FB63A0"/>
    <w:rsid w:val="00FF0AD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E1428"/>
  <w15:chartTrackingRefBased/>
  <w15:docId w15:val="{62E518C8-845A-4174-AE1F-442B2F475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Times New Roman" w:hAnsi="Times New Roman"/>
      <w:color w:val="00000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Normaalweb">
    <w:name w:val="Normal (Web)"/>
    <w:basedOn w:val="Standaard"/>
    <w:link w:val="NormaalwebChar"/>
    <w:uiPriority w:val="99"/>
    <w:unhideWhenUsed/>
    <w:rsid w:val="001A2E22"/>
    <w:pPr>
      <w:spacing w:before="100" w:beforeAutospacing="1" w:after="100" w:afterAutospacing="1" w:line="240" w:lineRule="auto"/>
    </w:pPr>
    <w:rPr>
      <w:rFonts w:ascii="Times New Roman" w:eastAsia="Times New Roman" w:hAnsi="Times New Roman" w:cs="Times New Roman"/>
      <w:color w:val="000000"/>
      <w:kern w:val="0"/>
      <w:sz w:val="24"/>
      <w:szCs w:val="24"/>
      <w:lang w:eastAsia="nl-BE"/>
      <w14:ligatures w14:val="none"/>
    </w:rPr>
  </w:style>
  <w:style w:type="character" w:styleId="Hyperlink">
    <w:name w:val="Hyperlink"/>
    <w:basedOn w:val="Standaardalinea-lettertype"/>
    <w:uiPriority w:val="99"/>
    <w:unhideWhenUsed/>
    <w:rsid w:val="001A2E22"/>
    <w:rPr>
      <w:color w:val="0000FF"/>
      <w:u w:val="single"/>
    </w:rPr>
  </w:style>
  <w:style w:type="paragraph" w:styleId="Revisie">
    <w:name w:val="Revision"/>
    <w:hidden/>
    <w:uiPriority w:val="99"/>
    <w:semiHidden/>
    <w:rsid w:val="00C119ED"/>
    <w:pPr>
      <w:spacing w:after="0" w:line="240" w:lineRule="auto"/>
    </w:pPr>
  </w:style>
  <w:style w:type="character" w:styleId="Verwijzingopmerking">
    <w:name w:val="annotation reference"/>
    <w:basedOn w:val="Standaardalinea-lettertype"/>
    <w:uiPriority w:val="99"/>
    <w:semiHidden/>
    <w:unhideWhenUsed/>
    <w:rsid w:val="003E3C8B"/>
    <w:rPr>
      <w:sz w:val="16"/>
      <w:szCs w:val="16"/>
    </w:rPr>
  </w:style>
  <w:style w:type="paragraph" w:styleId="Tekstopmerking">
    <w:name w:val="annotation text"/>
    <w:basedOn w:val="Standaard"/>
    <w:link w:val="TekstopmerkingChar"/>
    <w:uiPriority w:val="99"/>
    <w:unhideWhenUsed/>
    <w:rsid w:val="003E3C8B"/>
    <w:pPr>
      <w:spacing w:line="240" w:lineRule="auto"/>
    </w:pPr>
    <w:rPr>
      <w:sz w:val="20"/>
      <w:szCs w:val="20"/>
    </w:rPr>
  </w:style>
  <w:style w:type="character" w:customStyle="1" w:styleId="TekstopmerkingChar">
    <w:name w:val="Tekst opmerking Char"/>
    <w:basedOn w:val="Standaardalinea-lettertype"/>
    <w:link w:val="Tekstopmerking"/>
    <w:uiPriority w:val="99"/>
    <w:rsid w:val="003E3C8B"/>
    <w:rPr>
      <w:sz w:val="20"/>
      <w:szCs w:val="20"/>
    </w:rPr>
  </w:style>
  <w:style w:type="paragraph" w:styleId="Onderwerpvanopmerking">
    <w:name w:val="annotation subject"/>
    <w:basedOn w:val="Tekstopmerking"/>
    <w:next w:val="Tekstopmerking"/>
    <w:link w:val="OnderwerpvanopmerkingChar"/>
    <w:uiPriority w:val="99"/>
    <w:semiHidden/>
    <w:unhideWhenUsed/>
    <w:rsid w:val="003E3C8B"/>
    <w:rPr>
      <w:b/>
      <w:bCs/>
    </w:rPr>
  </w:style>
  <w:style w:type="character" w:customStyle="1" w:styleId="OnderwerpvanopmerkingChar">
    <w:name w:val="Onderwerp van opmerking Char"/>
    <w:basedOn w:val="TekstopmerkingChar"/>
    <w:link w:val="Onderwerpvanopmerking"/>
    <w:uiPriority w:val="99"/>
    <w:semiHidden/>
    <w:rsid w:val="003E3C8B"/>
    <w:rPr>
      <w:b/>
      <w:bCs/>
      <w:sz w:val="20"/>
      <w:szCs w:val="20"/>
    </w:rPr>
  </w:style>
  <w:style w:type="paragraph" w:customStyle="1" w:styleId="EndNoteBibliographyTitle">
    <w:name w:val="EndNote Bibliography Title"/>
    <w:basedOn w:val="Standaard"/>
    <w:link w:val="EndNoteBibliographyTitleChar"/>
    <w:rsid w:val="00BB082E"/>
    <w:pPr>
      <w:spacing w:after="0"/>
      <w:jc w:val="center"/>
    </w:pPr>
    <w:rPr>
      <w:rFonts w:ascii="Calibri" w:hAnsi="Calibri" w:cs="Calibri"/>
      <w:noProof/>
      <w:lang w:val="en-US"/>
    </w:rPr>
  </w:style>
  <w:style w:type="character" w:customStyle="1" w:styleId="NormaalwebChar">
    <w:name w:val="Normaal (web) Char"/>
    <w:basedOn w:val="Standaardalinea-lettertype"/>
    <w:link w:val="Normaalweb"/>
    <w:uiPriority w:val="99"/>
    <w:rsid w:val="00BB082E"/>
    <w:rPr>
      <w:rFonts w:ascii="Times New Roman" w:eastAsia="Times New Roman" w:hAnsi="Times New Roman" w:cs="Times New Roman"/>
      <w:kern w:val="0"/>
      <w:sz w:val="24"/>
      <w:szCs w:val="24"/>
      <w:lang w:eastAsia="nl-BE"/>
      <w14:ligatures w14:val="none"/>
    </w:rPr>
  </w:style>
  <w:style w:type="character" w:customStyle="1" w:styleId="EndNoteBibliographyTitleChar">
    <w:name w:val="EndNote Bibliography Title Char"/>
    <w:basedOn w:val="NormaalwebChar"/>
    <w:link w:val="EndNoteBibliographyTitle"/>
    <w:rsid w:val="00BB082E"/>
    <w:rPr>
      <w:rFonts w:ascii="Calibri" w:eastAsia="Times New Roman" w:hAnsi="Calibri" w:cs="Calibri"/>
      <w:noProof/>
      <w:kern w:val="0"/>
      <w:sz w:val="24"/>
      <w:szCs w:val="24"/>
      <w:lang w:val="en-US" w:eastAsia="nl-BE"/>
      <w14:ligatures w14:val="none"/>
    </w:rPr>
  </w:style>
  <w:style w:type="paragraph" w:customStyle="1" w:styleId="EndNoteBibliography">
    <w:name w:val="EndNote Bibliography"/>
    <w:basedOn w:val="Standaard"/>
    <w:link w:val="EndNoteBibliographyChar"/>
    <w:rsid w:val="00BB082E"/>
    <w:pPr>
      <w:spacing w:line="240" w:lineRule="auto"/>
    </w:pPr>
    <w:rPr>
      <w:rFonts w:ascii="Calibri" w:hAnsi="Calibri" w:cs="Calibri"/>
      <w:noProof/>
      <w:lang w:val="en-US"/>
    </w:rPr>
  </w:style>
  <w:style w:type="character" w:customStyle="1" w:styleId="EndNoteBibliographyChar">
    <w:name w:val="EndNote Bibliography Char"/>
    <w:basedOn w:val="NormaalwebChar"/>
    <w:link w:val="EndNoteBibliography"/>
    <w:rsid w:val="00BB082E"/>
    <w:rPr>
      <w:rFonts w:ascii="Calibri" w:eastAsia="Times New Roman" w:hAnsi="Calibri" w:cs="Calibri"/>
      <w:noProof/>
      <w:kern w:val="0"/>
      <w:sz w:val="24"/>
      <w:szCs w:val="24"/>
      <w:lang w:val="en-US" w:eastAsia="nl-BE"/>
      <w14:ligatures w14:val="none"/>
    </w:rPr>
  </w:style>
  <w:style w:type="character" w:styleId="Onopgelostemelding">
    <w:name w:val="Unresolved Mention"/>
    <w:basedOn w:val="Standaardalinea-lettertype"/>
    <w:uiPriority w:val="99"/>
    <w:semiHidden/>
    <w:unhideWhenUsed/>
    <w:rsid w:val="005B5753"/>
    <w:rPr>
      <w:color w:val="605E5C"/>
      <w:shd w:val="clear" w:color="auto" w:fill="E1DFDD"/>
    </w:rPr>
  </w:style>
  <w:style w:type="paragraph" w:styleId="Lijstalinea">
    <w:name w:val="List Paragraph"/>
    <w:basedOn w:val="Standaard"/>
    <w:uiPriority w:val="34"/>
    <w:qFormat/>
    <w:rsid w:val="00EB2145"/>
    <w:pPr>
      <w:ind w:left="720"/>
      <w:contextualSpacing/>
    </w:pPr>
  </w:style>
  <w:style w:type="character" w:styleId="GevolgdeHyperlink">
    <w:name w:val="FollowedHyperlink"/>
    <w:basedOn w:val="Standaardalinea-lettertype"/>
    <w:uiPriority w:val="99"/>
    <w:semiHidden/>
    <w:unhideWhenUsed/>
    <w:rsid w:val="00C0769C"/>
    <w:rPr>
      <w:color w:val="954F72" w:themeColor="followedHyperlink"/>
      <w:u w:val="single"/>
    </w:rPr>
  </w:style>
  <w:style w:type="paragraph" w:customStyle="1" w:styleId="Title">
    <w:name w:val="Title"/>
    <w:rPr>
      <w:rFonts w:ascii="Times New Roman" w:hAnsi="Times New Roman"/>
      <w:color w:val="000000"/>
    </w:rPr>
  </w:style>
  <w:style w:type="paragraph" w:customStyle="1" w:styleId="Heading1">
    <w:name w:val="heading 1"/>
    <w:rPr>
      <w:rFonts w:ascii="Times New Roman" w:hAnsi="Times New Roman"/>
      <w:color w:val="000000"/>
    </w:rPr>
  </w:style>
  <w:style w:type="paragraph" w:customStyle="1" w:styleId="Heading2">
    <w:name w:val="heading 2"/>
    <w:rPr>
      <w:rFonts w:ascii="Times New Roman" w:hAnsi="Times New Roman"/>
      <w:color w:val="000000"/>
    </w:rPr>
  </w:style>
  <w:style w:type="paragraph" w:customStyle="1" w:styleId="Heading3">
    <w:name w:val="heading 3"/>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662795">
      <w:bodyDiv w:val="1"/>
      <w:marLeft w:val="0"/>
      <w:marRight w:val="0"/>
      <w:marTop w:val="0"/>
      <w:marBottom w:val="0"/>
      <w:divBdr>
        <w:top w:val="none" w:sz="0" w:space="0" w:color="auto"/>
        <w:left w:val="none" w:sz="0" w:space="0" w:color="auto"/>
        <w:bottom w:val="none" w:sz="0" w:space="0" w:color="auto"/>
        <w:right w:val="none" w:sz="0" w:space="0" w:color="auto"/>
      </w:divBdr>
    </w:div>
    <w:div w:id="750397560">
      <w:bodyDiv w:val="1"/>
      <w:marLeft w:val="0"/>
      <w:marRight w:val="0"/>
      <w:marTop w:val="0"/>
      <w:marBottom w:val="0"/>
      <w:divBdr>
        <w:top w:val="none" w:sz="0" w:space="0" w:color="auto"/>
        <w:left w:val="none" w:sz="0" w:space="0" w:color="auto"/>
        <w:bottom w:val="none" w:sz="0" w:space="0" w:color="auto"/>
        <w:right w:val="none" w:sz="0" w:space="0" w:color="auto"/>
      </w:divBdr>
    </w:div>
    <w:div w:id="913591192">
      <w:bodyDiv w:val="1"/>
      <w:marLeft w:val="0"/>
      <w:marRight w:val="0"/>
      <w:marTop w:val="0"/>
      <w:marBottom w:val="0"/>
      <w:divBdr>
        <w:top w:val="none" w:sz="0" w:space="0" w:color="auto"/>
        <w:left w:val="none" w:sz="0" w:space="0" w:color="auto"/>
        <w:bottom w:val="none" w:sz="0" w:space="0" w:color="auto"/>
        <w:right w:val="none" w:sz="0" w:space="0" w:color="auto"/>
      </w:divBdr>
    </w:div>
    <w:div w:id="1102652088">
      <w:bodyDiv w:val="1"/>
      <w:marLeft w:val="0"/>
      <w:marRight w:val="0"/>
      <w:marTop w:val="0"/>
      <w:marBottom w:val="0"/>
      <w:divBdr>
        <w:top w:val="none" w:sz="0" w:space="0" w:color="auto"/>
        <w:left w:val="none" w:sz="0" w:space="0" w:color="auto"/>
        <w:bottom w:val="none" w:sz="0" w:space="0" w:color="auto"/>
        <w:right w:val="none" w:sz="0" w:space="0" w:color="auto"/>
      </w:divBdr>
    </w:div>
    <w:div w:id="1876235355">
      <w:bodyDiv w:val="1"/>
      <w:marLeft w:val="0"/>
      <w:marRight w:val="0"/>
      <w:marTop w:val="0"/>
      <w:marBottom w:val="0"/>
      <w:divBdr>
        <w:top w:val="none" w:sz="0" w:space="0" w:color="auto"/>
        <w:left w:val="none" w:sz="0" w:space="0" w:color="auto"/>
        <w:bottom w:val="none" w:sz="0" w:space="0" w:color="auto"/>
        <w:right w:val="none" w:sz="0" w:space="0" w:color="auto"/>
      </w:divBdr>
    </w:div>
    <w:div w:id="2132018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xxx@xxx.xxx"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93FEAE-AFF7-4EEC-BB44-9A419479F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8</Pages>
  <Words>393</Words>
  <Characters>2162</Characters>
  <Application>Microsoft Office Word</Application>
  <DocSecurity>0</DocSecurity>
  <Lines>18</Lines>
  <Paragraphs>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Holds the Holders? Leadership and Collective Resilience Among Neonatal Intensive Care Nurses: A Participatory Photovoice Study</dc:title>
  <dc:subject/>
  <dc:creator>Osama Mohamed Elsayed Ramadan</dc:creator>
  <cp:keywords/>
  <dc:description/>
  <cp:lastModifiedBy>Osama Mohamed Elsayed Ramadan</cp:lastModifiedBy>
  <dcterms:created xsi:type="dcterms:W3CDTF">2026-10-28T00:00:00Z</dcterms:created>
  <dcterms:modified xsi:type="dcterms:W3CDTF">2026-10-28T00:00:00Z</dcterms:modified>
</cp:coreProperties>
</file>