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1 – CONFIRMING OUR INTENTION TO RESPOND</w:t>
      </w:r>
    </w:p>
    <w:p>
      <w:pPr>
        <w:spacing w:after="240" w:before="0" w:line="360"/>
        <w:jc w:val="left"/>
      </w:pPr>
      <w:r>
        <w:rPr>
          <w:rFonts w:ascii="Times New Roman" w:cs="Times New Roman" w:eastAsia="Times New Roman" w:hAnsi="Times New Roman"/>
          <w:b w:val="false"/>
          <w:bCs w:val="false"/>
          <w:i/>
          <w:iCs/>
          <w:sz w:val="20"/>
          <w:szCs w:val="20"/>
        </w:rPr>
        <w:t xml:space="preserve">Send now: the co-editors asked for a reply by the end of next week. Reply to their email so that everyone in copy stays included.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 – use “Reply all”]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 Possibility of Submitting a Response to a Commentary about your Manuscript in Nursing in Critical Care</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Thank you for your email and for sharing the commentary on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I have discussed the commentary with my co-authors, Reda Samy and Ghada Elsaid Ali Elsayed, and we are pleased to confirm that we intend to submit a response. We are grateful to the commentators for their careful engagement with our work and welcome the opportunity for a constructive scholarly exchange.</w:t>
      </w:r>
    </w:p>
    <w:p>
      <w:pPr>
        <w:spacing w:after="200" w:before="0" w:line="360"/>
        <w:jc w:val="left"/>
      </w:pPr>
      <w:r>
        <w:rPr>
          <w:rFonts w:ascii="Times New Roman" w:cs="Times New Roman" w:eastAsia="Times New Roman" w:hAnsi="Times New Roman"/>
          <w:b w:val="false"/>
          <w:bCs w:val="false"/>
          <w:sz w:val="24"/>
          <w:szCs w:val="24"/>
        </w:rPr>
        <w:t xml:space="preserve">We will send our response, within the 1,500-word limit, as an email attachment to all in copy no later than 25 October 2026.</w:t>
      </w:r>
    </w:p>
    <w:p>
      <w:pPr>
        <w:spacing w:after="200" w:before="0" w:line="360"/>
        <w:jc w:val="left"/>
      </w:pPr>
      <w:r>
        <w:rPr>
          <w:rFonts w:ascii="Times New Roman" w:cs="Times New Roman" w:eastAsia="Times New Roman" w:hAnsi="Times New Roman"/>
          <w:b w:val="false"/>
          <w:bCs w:val="false"/>
          <w:sz w:val="24"/>
          <w:szCs w:val="24"/>
        </w:rPr>
        <w:t xml:space="preserve">Thank you again for this opportunity.</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Send only after both co-authors have confirmed that they agree to respond; the email states that you have discussed it with them.</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Use “Reply all” to the co-editors’ email so that every person in copy receives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Possibility of Submitting a Response to a Commentary about your Manuscript in Nursing in Critical Care</dc:title>
  <dc:creator>Osama Mohamed Elsayed Ramadan</dc:creator>
  <cp:lastModifiedBy>Un-named</cp:lastModifiedBy>
  <cp:revision>1</cp:revision>
  <dcterms:created xsi:type="dcterms:W3CDTF">2026-10-09T00:16:30.036Z</dcterms:created>
  <dcterms:modified xsi:type="dcterms:W3CDTF">2026-10-09T00:16:30.036Z</dcterms:modified>
</cp:coreProperties>
</file>

<file path=docProps/custom.xml><?xml version="1.0" encoding="utf-8"?>
<Properties xmlns="http://schemas.openxmlformats.org/officeDocument/2006/custom-properties" xmlns:vt="http://schemas.openxmlformats.org/officeDocument/2006/docPropsVTypes"/>
</file>