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80" w:before="0" w:line="276"/>
        <w:jc w:val="center"/>
      </w:pPr>
      <w:r>
        <w:rPr>
          <w:rFonts w:ascii="Calibri" w:cs="Arial" w:hAnsi="Calibri"/>
          <w:b/>
          <w:bCs/>
          <w:sz w:val="32"/>
          <w:szCs w:val="32"/>
          <w:rtl w:val="false"/>
        </w:rPr>
        <w:t xml:space="preserve">Supplementary File 1</w:t>
      </w:r>
    </w:p>
    <w:p>
      <w:pPr>
        <w:bidi w:val="false"/>
        <w:spacing w:after="200" w:before="0" w:line="276"/>
        <w:jc w:val="center"/>
      </w:pPr>
      <w:r>
        <w:rPr>
          <w:rFonts w:ascii="Calibri" w:cs="Arial" w:hAnsi="Calibri"/>
          <w:b/>
          <w:bCs/>
          <w:sz w:val="26"/>
          <w:szCs w:val="26"/>
          <w:rtl w:val="false"/>
        </w:rPr>
        <w:t xml:space="preserve">Interview Guide (English and Arabic Versions) and Demographic and Professional Questionnaire</w:t>
      </w:r>
    </w:p>
    <w:p>
      <w:pPr>
        <w:bidi w:val="false"/>
        <w:spacing w:after="300" w:before="0" w:line="276"/>
        <w:jc w:val="center"/>
      </w:pPr>
      <w:r>
        <w:rPr>
          <w:rFonts w:ascii="Calibri" w:cs="Arial" w:hAnsi="Calibri"/>
          <w:i/>
          <w:iCs/>
          <w:sz w:val="22"/>
          <w:szCs w:val="22"/>
          <w:rtl w:val="false"/>
        </w:rPr>
        <w:t xml:space="preserve">When Is Intervention Warranted? Nurse Managers' Judgements About Informal Generative Artificial Intelligence Use in Clinical Nursing in Saudi Arabia — An Interpretive Description</w:t>
      </w:r>
    </w:p>
    <w:p>
      <w:pPr>
        <w:pStyle w:val="Heading2"/>
        <w:bidi w:val="false"/>
        <w:spacing w:after="120" w:before="240"/>
        <w:jc w:val="left"/>
      </w:pPr>
      <w:r>
        <w:rPr>
          <w:rFonts w:ascii="Calibri" w:cs="Arial" w:hAnsi="Calibri"/>
          <w:b/>
          <w:bCs/>
          <w:color w:val="1F3864"/>
          <w:sz w:val="26"/>
          <w:szCs w:val="26"/>
          <w:rtl w:val="false"/>
        </w:rPr>
        <w:t xml:space="preserve">Contents</w:t>
      </w:r>
    </w:p>
    <w:p>
      <w:pPr>
        <w:pStyle w:val="ListParagraph"/>
        <w:numPr>
          <w:ilvl w:val="0"/>
          <w:numId w:val="2"/>
        </w:numPr>
        <w:bidi w:val="false"/>
        <w:spacing w:after="60" w:line="264"/>
        <w:jc w:val="left"/>
      </w:pPr>
      <w:r>
        <w:rPr>
          <w:rFonts w:ascii="Calibri" w:cs="Arial" w:hAnsi="Calibri"/>
          <w:sz w:val="22"/>
          <w:szCs w:val="22"/>
          <w:rtl w:val="false"/>
        </w:rPr>
        <w:t xml:space="preserve">Part A. Overview of the interview guide</w:t>
      </w:r>
    </w:p>
    <w:p>
      <w:pPr>
        <w:pStyle w:val="ListParagraph"/>
        <w:numPr>
          <w:ilvl w:val="0"/>
          <w:numId w:val="2"/>
        </w:numPr>
        <w:bidi w:val="false"/>
        <w:spacing w:after="60" w:line="264"/>
        <w:jc w:val="left"/>
      </w:pPr>
      <w:r>
        <w:rPr>
          <w:rFonts w:ascii="Calibri" w:cs="Arial" w:hAnsi="Calibri"/>
          <w:sz w:val="22"/>
          <w:szCs w:val="22"/>
          <w:rtl w:val="false"/>
        </w:rPr>
        <w:t xml:space="preserve">Part B. Interviewer notes</w:t>
      </w:r>
    </w:p>
    <w:p>
      <w:pPr>
        <w:pStyle w:val="ListParagraph"/>
        <w:numPr>
          <w:ilvl w:val="0"/>
          <w:numId w:val="2"/>
        </w:numPr>
        <w:bidi w:val="false"/>
        <w:spacing w:after="60" w:line="264"/>
        <w:jc w:val="left"/>
      </w:pPr>
      <w:r>
        <w:rPr>
          <w:rFonts w:ascii="Calibri" w:cs="Arial" w:hAnsi="Calibri"/>
          <w:sz w:val="22"/>
          <w:szCs w:val="22"/>
          <w:rtl w:val="false"/>
        </w:rPr>
        <w:t xml:space="preserve">Part C. Interview guide — English version</w:t>
      </w:r>
    </w:p>
    <w:p>
      <w:pPr>
        <w:pStyle w:val="ListParagraph"/>
        <w:numPr>
          <w:ilvl w:val="0"/>
          <w:numId w:val="2"/>
        </w:numPr>
        <w:bidi w:val="false"/>
        <w:spacing w:after="60" w:line="264"/>
        <w:jc w:val="left"/>
      </w:pPr>
      <w:r>
        <w:rPr>
          <w:rFonts w:ascii="Calibri" w:cs="Arial" w:hAnsi="Calibri"/>
          <w:sz w:val="22"/>
          <w:szCs w:val="22"/>
          <w:rtl w:val="false"/>
        </w:rPr>
        <w:t xml:space="preserve">Part D. Interview guide — Arabic version</w:t>
      </w:r>
    </w:p>
    <w:p>
      <w:pPr>
        <w:pStyle w:val="ListParagraph"/>
        <w:numPr>
          <w:ilvl w:val="0"/>
          <w:numId w:val="2"/>
        </w:numPr>
        <w:bidi w:val="false"/>
        <w:spacing w:after="60" w:line="264"/>
        <w:jc w:val="left"/>
      </w:pPr>
      <w:r>
        <w:rPr>
          <w:rFonts w:ascii="Calibri" w:cs="Arial" w:hAnsi="Calibri"/>
          <w:sz w:val="22"/>
          <w:szCs w:val="22"/>
          <w:rtl w:val="false"/>
        </w:rPr>
        <w:t xml:space="preserve">Part E. Demographic and professional questionnaire (bilingual)</w:t>
      </w:r>
    </w:p>
    <w:p>
      <w:pPr>
        <w:pStyle w:val="Heading1"/>
        <w:pageBreakBefore/>
        <w:bidi w:val="false"/>
        <w:spacing w:after="120" w:before="240"/>
        <w:jc w:val="left"/>
      </w:pPr>
      <w:r>
        <w:rPr>
          <w:rFonts w:ascii="Calibri" w:cs="Arial" w:hAnsi="Calibri"/>
          <w:b/>
          <w:bCs/>
          <w:color w:val="1F3864"/>
          <w:sz w:val="30"/>
          <w:szCs w:val="30"/>
          <w:rtl w:val="false"/>
        </w:rPr>
        <w:t xml:space="preserve">Part A. Overview of the Interview Guide</w:t>
      </w:r>
    </w:p>
    <w:p>
      <w:pPr>
        <w:bidi w:val="false"/>
        <w:spacing w:after="120" w:before="0" w:line="276"/>
        <w:jc w:val="left"/>
      </w:pPr>
      <w:r>
        <w:rPr>
          <w:rFonts w:ascii="Calibri" w:cs="Arial" w:hAnsi="Calibri"/>
          <w:sz w:val="22"/>
          <w:szCs w:val="22"/>
          <w:rtl w:val="false"/>
        </w:rPr>
        <w:t xml:space="preserve">The guide supported individual, semi-structured, episode-focused interviews informed by the critical incident technique (manuscript Section 4.5). It was developed from the research questions, the literature reviewed in the Introduction, the national governance context and the critical incident technique. The guide was prepared in English, translated into Arabic by a bilingual team member and checked by a second bilingual team member, with differences resolved through discussion to ensure conceptual equivalence. Both versions are reproduced below in their final form (version 1.2).</w:t>
      </w:r>
    </w:p>
    <w:p>
      <w:pPr>
        <w:pStyle w:val="Heading3"/>
        <w:bidi w:val="false"/>
        <w:spacing w:after="120" w:before="240"/>
        <w:jc w:val="left"/>
      </w:pPr>
      <w:r>
        <w:rPr>
          <w:rFonts w:ascii="Calibri" w:cs="Arial" w:hAnsi="Calibri"/>
          <w:b/>
          <w:bCs/>
          <w:color w:val="1F3864"/>
          <w:sz w:val="23"/>
          <w:szCs w:val="23"/>
          <w:rtl w:val="false"/>
        </w:rPr>
        <w:t xml:space="preserve">A1. Structure and alignment with the research questions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rPr>
          <w:cantSplit/>
          <w:tblHeader/>
        </w:trPr>
        <w:tc>
          <w:tcPr>
            <w:tcW w:type="dxa" w:w="20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Part</w:t>
            </w:r>
          </w:p>
        </w:tc>
        <w:tc>
          <w:tcPr>
            <w:tcW w:type="dxa" w:w="4226"/>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Focus</w:t>
            </w:r>
          </w:p>
        </w:tc>
        <w:tc>
          <w:tcPr>
            <w:tcW w:type="dxa" w:w="28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Research question / objective addressed</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1. Opening and role context</w:t>
            </w:r>
          </w:p>
        </w:tc>
        <w:tc>
          <w:tcPr>
            <w:tcW w:type="dxa" w:w="4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Participant's role and unit; how GenAI was talked about in the workplace; understanding of local rules</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Context for RQ1 and RQ2</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2. Episode elicitation</w:t>
            </w:r>
          </w:p>
        </w:tc>
        <w:tc>
          <w:tcPr>
            <w:tcW w:type="dxa" w:w="4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One to three specific episodes: how each came to attention, nursing task, information entered, understanding of local permissions</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RQ1; Objective 1</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3. Judgement and response</w:t>
            </w:r>
          </w:p>
        </w:tc>
        <w:tc>
          <w:tcPr>
            <w:tcW w:type="dxa" w:w="4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What the manager considered, what they did or chose not to do, timing, consultation and reasons</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RQ1, RQ2; Objectives 2 and 3</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4. Communication and reconsideration</w:t>
            </w:r>
          </w:p>
        </w:tc>
        <w:tc>
          <w:tcPr>
            <w:tcW w:type="dxa" w:w="4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How the response was explained, how others reacted, later changes in view or response</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RQ3; Objective 3</w:t>
            </w:r>
          </w:p>
        </w:tc>
      </w:tr>
      <w:tr>
        <w:trPr>
          <w:cantSplit/>
          <w:tblHeader w:val="false"/>
        </w:trP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5. Support and governance</w:t>
            </w:r>
          </w:p>
        </w:tc>
        <w:tc>
          <w:tcPr>
            <w:tcW w:type="dxa" w:w="4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Knowledge, authority, expertise and institutional arrangements needed for effective oversight</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RQ3; Objective 4</w:t>
            </w:r>
          </w:p>
        </w:tc>
      </w:tr>
    </w:tbl>
    <w:p>
      <w:pPr>
        <w:bidi w:val="false"/>
        <w:spacing w:after="120" w:before="60" w:line="276"/>
        <w:jc w:val="left"/>
      </w:pPr>
      <w:r>
        <w:rPr>
          <w:rFonts w:ascii="Calibri" w:cs="Arial" w:hAnsi="Calibri"/>
          <w:i/>
          <w:iCs/>
          <w:sz w:val="18"/>
          <w:szCs w:val="18"/>
          <w:rtl w:val="false"/>
        </w:rPr>
        <w:t xml:space="preserve">RQ, research question. Parts 2 and 3 were completed together for each episode before the next episode was elicited.</w:t>
      </w:r>
    </w:p>
    <w:p>
      <w:pPr>
        <w:pStyle w:val="Heading3"/>
        <w:bidi w:val="false"/>
        <w:spacing w:after="120" w:before="240"/>
        <w:jc w:val="left"/>
      </w:pPr>
      <w:r>
        <w:rPr>
          <w:rFonts w:ascii="Calibri" w:cs="Arial" w:hAnsi="Calibri"/>
          <w:b/>
          <w:bCs/>
          <w:color w:val="1F3864"/>
          <w:sz w:val="23"/>
          <w:szCs w:val="23"/>
          <w:rtl w:val="false"/>
        </w:rPr>
        <w:t xml:space="preserve">A2. Version history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Version</w:t>
            </w:r>
          </w:p>
        </w:tc>
        <w:tc>
          <w:tcPr>
            <w:tcW w:type="dxa" w:w="17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Date</w:t>
            </w:r>
          </w:p>
        </w:tc>
        <w:tc>
          <w:tcPr>
            <w:tcW w:type="dxa" w:w="6226"/>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Change and reason</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1.0</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March 2026</w:t>
            </w:r>
          </w:p>
        </w:tc>
        <w:tc>
          <w:tcPr>
            <w:tcW w:type="dxa" w:w="6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Initial guide submitted with the ethics application.</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1.1</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April 2026</w:t>
            </w:r>
          </w:p>
        </w:tc>
        <w:tc>
          <w:tcPr>
            <w:tcW w:type="dxa" w:w="6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After two pilot interviews (one Arabic, one English) with nurse managers from a public hospital outside the study sites: the order of Parts 2 and 3 was changed so that judgement questions followed directly from each episode; question 3.5 was added to ask about episodes in which the manager decided not to intervene. Pilot data were not analysed.</w:t>
            </w:r>
          </w:p>
        </w:tc>
      </w:tr>
      <w:tr>
        <w:trPr>
          <w:cantSplit/>
          <w:tblHeader w:val="false"/>
        </w:trP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1.2</w:t>
            </w:r>
          </w:p>
        </w:tc>
        <w:tc>
          <w:tcPr>
            <w:tcW w:type="dxa" w:w="17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May 2026 (from interview 9)</w:t>
            </w:r>
          </w:p>
        </w:tc>
        <w:tc>
          <w:tcPr>
            <w:tcW w:type="dxa" w:w="6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Probe 3.P3 added on the difference between "checking the output" and "checking what was entered", following concurrent analysis of interviews 1–8.</w:t>
            </w:r>
          </w:p>
        </w:tc>
      </w:tr>
    </w:tbl>
    <w:p>
      <w:pPr>
        <w:pStyle w:val="Heading3"/>
        <w:bidi w:val="false"/>
        <w:spacing w:after="120" w:before="240"/>
        <w:jc w:val="left"/>
      </w:pPr>
      <w:r>
        <w:rPr>
          <w:rFonts w:ascii="Calibri" w:cs="Arial" w:hAnsi="Calibri"/>
          <w:b/>
          <w:bCs/>
          <w:color w:val="1F3864"/>
          <w:sz w:val="23"/>
          <w:szCs w:val="23"/>
          <w:rtl w:val="false"/>
        </w:rPr>
        <w:t xml:space="preserve">A3. Notation used in the guide</w:t>
      </w:r>
    </w:p>
    <w:p>
      <w:pPr>
        <w:pStyle w:val="ListParagraph"/>
        <w:numPr>
          <w:ilvl w:val="0"/>
          <w:numId w:val="2"/>
        </w:numPr>
        <w:bidi w:val="false"/>
        <w:spacing w:after="60" w:line="264"/>
        <w:jc w:val="left"/>
      </w:pPr>
      <w:r>
        <w:rPr>
          <w:rFonts w:ascii="Calibri" w:cs="Arial" w:hAnsi="Calibri"/>
          <w:b/>
          <w:bCs/>
          <w:sz w:val="22"/>
          <w:szCs w:val="22"/>
          <w:rtl w:val="false"/>
        </w:rPr>
        <w:t xml:space="preserve">Main questions</w:t>
      </w:r>
      <w:r>
        <w:rPr>
          <w:rFonts w:ascii="Calibri" w:cs="Arial" w:hAnsi="Calibri"/>
          <w:sz w:val="22"/>
          <w:szCs w:val="22"/>
          <w:rtl w:val="false"/>
        </w:rPr>
        <w:t xml:space="preserve"> are numbered (for example, 2.1) and were asked of all participants, using the participant's own terms where possible.</w:t>
      </w:r>
    </w:p>
    <w:p>
      <w:pPr>
        <w:pStyle w:val="ListParagraph"/>
        <w:numPr>
          <w:ilvl w:val="0"/>
          <w:numId w:val="2"/>
        </w:numPr>
        <w:bidi w:val="false"/>
        <w:spacing w:after="60" w:line="264"/>
        <w:jc w:val="left"/>
      </w:pPr>
      <w:r>
        <w:rPr>
          <w:rFonts w:ascii="Calibri" w:cs="Arial" w:hAnsi="Calibri"/>
          <w:b/>
          <w:bCs/>
          <w:sz w:val="22"/>
          <w:szCs w:val="22"/>
          <w:rtl w:val="false"/>
        </w:rPr>
        <w:t xml:space="preserve">Probes</w:t>
      </w:r>
      <w:r>
        <w:rPr>
          <w:rFonts w:ascii="Calibri" w:cs="Arial" w:hAnsi="Calibri"/>
          <w:sz w:val="22"/>
          <w:szCs w:val="22"/>
          <w:rtl w:val="false"/>
        </w:rPr>
        <w:t xml:space="preserve"> were used flexibly to clarify and deepen the account; not every probe was used in every interview.</w:t>
      </w:r>
    </w:p>
    <w:p>
      <w:pPr>
        <w:pStyle w:val="ListParagraph"/>
        <w:numPr>
          <w:ilvl w:val="0"/>
          <w:numId w:val="2"/>
        </w:numPr>
        <w:bidi w:val="false"/>
        <w:spacing w:after="60" w:line="264"/>
        <w:jc w:val="left"/>
      </w:pPr>
      <w:r>
        <w:rPr>
          <w:rFonts w:ascii="Calibri" w:cs="Arial" w:hAnsi="Calibri"/>
          <w:b/>
          <w:bCs/>
          <w:sz w:val="22"/>
          <w:szCs w:val="22"/>
          <w:rtl w:val="false"/>
        </w:rPr>
        <w:t xml:space="preserve">[S]</w:t>
      </w:r>
      <w:r>
        <w:rPr>
          <w:rFonts w:ascii="Calibri" w:cs="Arial" w:hAnsi="Calibri"/>
          <w:sz w:val="22"/>
          <w:szCs w:val="22"/>
          <w:rtl w:val="false"/>
        </w:rPr>
        <w:t xml:space="preserve"> marks theory-informed probes drawn from organisational sensemaking and sensegiving. These were used only after the participant had described an episode in their own terms (manuscript Section 3).</w:t>
      </w:r>
    </w:p>
    <w:p>
      <w:pPr>
        <w:pStyle w:val="ListParagraph"/>
        <w:numPr>
          <w:ilvl w:val="0"/>
          <w:numId w:val="2"/>
        </w:numPr>
        <w:bidi w:val="false"/>
        <w:spacing w:after="60" w:line="264"/>
        <w:jc w:val="left"/>
      </w:pPr>
      <w:r>
        <w:rPr>
          <w:rFonts w:ascii="Calibri" w:cs="Arial" w:hAnsi="Calibri"/>
          <w:sz w:val="22"/>
          <w:szCs w:val="22"/>
          <w:rtl w:val="false"/>
        </w:rPr>
        <w:t xml:space="preserve">Indicative timings are shown for each part. The overall planned duration was approximately 60 minutes.</w:t>
      </w:r>
    </w:p>
    <w:p>
      <w:pPr>
        <w:pStyle w:val="Heading1"/>
        <w:bidi w:val="false"/>
        <w:spacing w:after="120" w:before="240"/>
        <w:jc w:val="left"/>
      </w:pPr>
      <w:r>
        <w:rPr>
          <w:rFonts w:ascii="Calibri" w:cs="Arial" w:hAnsi="Calibri"/>
          <w:b/>
          <w:bCs/>
          <w:color w:val="1F3864"/>
          <w:sz w:val="30"/>
          <w:szCs w:val="30"/>
          <w:rtl w:val="false"/>
        </w:rPr>
        <w:t xml:space="preserve">Part B. Interviewer Notes</w:t>
      </w:r>
    </w:p>
    <w:p>
      <w:pPr>
        <w:bidi w:val="false"/>
        <w:spacing w:after="120" w:before="0" w:line="276"/>
        <w:jc w:val="left"/>
      </w:pPr>
      <w:r>
        <w:rPr>
          <w:rFonts w:ascii="Calibri" w:cs="Arial" w:hAnsi="Calibri"/>
          <w:i/>
          <w:iCs/>
          <w:sz w:val="22"/>
          <w:szCs w:val="22"/>
          <w:rtl w:val="false"/>
        </w:rPr>
        <w:t xml:space="preserve">These notes were used by both interviewers, who were bilingual, for interviews in either language.</w:t>
      </w:r>
    </w:p>
    <w:p>
      <w:pPr>
        <w:pStyle w:val="Heading3"/>
        <w:bidi w:val="false"/>
        <w:spacing w:after="120" w:before="240"/>
        <w:jc w:val="left"/>
      </w:pPr>
      <w:r>
        <w:rPr>
          <w:rFonts w:ascii="Calibri" w:cs="Arial" w:hAnsi="Calibri"/>
          <w:b/>
          <w:bCs/>
          <w:color w:val="1F3864"/>
          <w:sz w:val="23"/>
          <w:szCs w:val="23"/>
          <w:rtl w:val="false"/>
        </w:rPr>
        <w:t xml:space="preserve">Before the interview</w:t>
      </w:r>
    </w:p>
    <w:p>
      <w:pPr>
        <w:pStyle w:val="ListParagraph"/>
        <w:numPr>
          <w:ilvl w:val="0"/>
          <w:numId w:val="2"/>
        </w:numPr>
        <w:bidi w:val="false"/>
        <w:spacing w:after="60" w:line="264"/>
        <w:jc w:val="left"/>
      </w:pPr>
      <w:r>
        <w:rPr>
          <w:rFonts w:ascii="Calibri" w:cs="Arial" w:hAnsi="Calibri"/>
          <w:sz w:val="22"/>
          <w:szCs w:val="22"/>
          <w:rtl w:val="false"/>
        </w:rPr>
        <w:t xml:space="preserve">Confirm that the signed consent form has been received (returned electronically for videoconference interviews).</w:t>
      </w:r>
    </w:p>
    <w:p>
      <w:pPr>
        <w:pStyle w:val="ListParagraph"/>
        <w:numPr>
          <w:ilvl w:val="0"/>
          <w:numId w:val="2"/>
        </w:numPr>
        <w:bidi w:val="false"/>
        <w:spacing w:after="60" w:line="264"/>
        <w:jc w:val="left"/>
      </w:pPr>
      <w:r>
        <w:rPr>
          <w:rFonts w:ascii="Calibri" w:cs="Arial" w:hAnsi="Calibri"/>
          <w:sz w:val="22"/>
          <w:szCs w:val="22"/>
          <w:rtl w:val="false"/>
        </w:rPr>
        <w:t xml:space="preserve">Confirm that the participant has completed the demographic and professional questionnaire (Part E); complete the researcher-use section.</w:t>
      </w:r>
    </w:p>
    <w:p>
      <w:pPr>
        <w:pStyle w:val="ListParagraph"/>
        <w:numPr>
          <w:ilvl w:val="0"/>
          <w:numId w:val="2"/>
        </w:numPr>
        <w:bidi w:val="false"/>
        <w:spacing w:after="60" w:line="264"/>
        <w:jc w:val="left"/>
      </w:pPr>
      <w:r>
        <w:rPr>
          <w:rFonts w:ascii="Calibri" w:cs="Arial" w:hAnsi="Calibri"/>
          <w:sz w:val="22"/>
          <w:szCs w:val="22"/>
          <w:rtl w:val="false"/>
        </w:rPr>
        <w:t xml:space="preserve">Ensure a private room away from the participant's clinical unit, outside handover times; for videoconference, confirm the participant is in a private space and use the institution-licensed platform only.</w:t>
      </w:r>
    </w:p>
    <w:p>
      <w:pPr>
        <w:pStyle w:val="ListParagraph"/>
        <w:numPr>
          <w:ilvl w:val="0"/>
          <w:numId w:val="2"/>
        </w:numPr>
        <w:bidi w:val="false"/>
        <w:spacing w:after="60" w:line="264"/>
        <w:jc w:val="left"/>
      </w:pPr>
      <w:r>
        <w:rPr>
          <w:rFonts w:ascii="Calibri" w:cs="Arial" w:hAnsi="Calibri"/>
          <w:sz w:val="22"/>
          <w:szCs w:val="22"/>
          <w:rtl w:val="false"/>
        </w:rPr>
        <w:t xml:space="preserve">Confirm that no one other than the participant and interviewer is present.</w:t>
      </w:r>
    </w:p>
    <w:p>
      <w:pPr>
        <w:pStyle w:val="ListParagraph"/>
        <w:numPr>
          <w:ilvl w:val="0"/>
          <w:numId w:val="2"/>
        </w:numPr>
        <w:bidi w:val="false"/>
        <w:spacing w:after="60" w:line="264"/>
        <w:jc w:val="left"/>
      </w:pPr>
      <w:r>
        <w:rPr>
          <w:rFonts w:ascii="Calibri" w:cs="Arial" w:hAnsi="Calibri"/>
          <w:sz w:val="22"/>
          <w:szCs w:val="22"/>
          <w:rtl w:val="false"/>
        </w:rPr>
        <w:t xml:space="preserve">Check the encrypted recorder.</w:t>
      </w:r>
    </w:p>
    <w:p>
      <w:pPr>
        <w:pStyle w:val="Heading3"/>
        <w:bidi w:val="false"/>
        <w:spacing w:after="120" w:before="240"/>
        <w:jc w:val="left"/>
      </w:pPr>
      <w:r>
        <w:rPr>
          <w:rFonts w:ascii="Calibri" w:cs="Arial" w:hAnsi="Calibri"/>
          <w:b/>
          <w:bCs/>
          <w:color w:val="1F3864"/>
          <w:sz w:val="23"/>
          <w:szCs w:val="23"/>
          <w:rtl w:val="false"/>
        </w:rPr>
        <w:t xml:space="preserve">Approach during the interview</w:t>
      </w:r>
    </w:p>
    <w:p>
      <w:pPr>
        <w:pStyle w:val="ListParagraph"/>
        <w:numPr>
          <w:ilvl w:val="0"/>
          <w:numId w:val="2"/>
        </w:numPr>
        <w:bidi w:val="false"/>
        <w:spacing w:after="60" w:line="264"/>
        <w:jc w:val="left"/>
      </w:pPr>
      <w:r>
        <w:rPr>
          <w:rFonts w:ascii="Calibri" w:cs="Arial" w:hAnsi="Calibri"/>
          <w:sz w:val="22"/>
          <w:szCs w:val="22"/>
          <w:rtl w:val="false"/>
        </w:rPr>
        <w:t xml:space="preserve">Anchor the conversation in specific, real episodes rather than general opinions about artificial intelligence.</w:t>
      </w:r>
    </w:p>
    <w:p>
      <w:pPr>
        <w:pStyle w:val="ListParagraph"/>
        <w:numPr>
          <w:ilvl w:val="0"/>
          <w:numId w:val="2"/>
        </w:numPr>
        <w:bidi w:val="false"/>
        <w:spacing w:after="60" w:line="264"/>
        <w:jc w:val="left"/>
      </w:pPr>
      <w:r>
        <w:rPr>
          <w:rFonts w:ascii="Calibri" w:cs="Arial" w:hAnsi="Calibri"/>
          <w:sz w:val="22"/>
          <w:szCs w:val="22"/>
          <w:rtl w:val="false"/>
        </w:rPr>
        <w:t xml:space="preserve">Follow the sequence: open question → participant's own account → clarifying probes → theory-informed probes [S].</w:t>
      </w:r>
    </w:p>
    <w:p>
      <w:pPr>
        <w:pStyle w:val="ListParagraph"/>
        <w:numPr>
          <w:ilvl w:val="0"/>
          <w:numId w:val="2"/>
        </w:numPr>
        <w:bidi w:val="false"/>
        <w:spacing w:after="60" w:line="264"/>
        <w:jc w:val="left"/>
      </w:pPr>
      <w:r>
        <w:rPr>
          <w:rFonts w:ascii="Calibri" w:cs="Arial" w:hAnsi="Calibri"/>
          <w:sz w:val="22"/>
          <w:szCs w:val="22"/>
          <w:rtl w:val="false"/>
        </w:rPr>
        <w:t xml:space="preserve">Use the participant's own words for tools, tasks and rules; avoid introducing technical or theoretical terms.</w:t>
      </w:r>
    </w:p>
    <w:p>
      <w:pPr>
        <w:pStyle w:val="ListParagraph"/>
        <w:numPr>
          <w:ilvl w:val="0"/>
          <w:numId w:val="2"/>
        </w:numPr>
        <w:bidi w:val="false"/>
        <w:spacing w:after="60" w:line="264"/>
        <w:jc w:val="left"/>
      </w:pPr>
      <w:r>
        <w:rPr>
          <w:rFonts w:ascii="Calibri" w:cs="Arial" w:hAnsi="Calibri"/>
          <w:sz w:val="22"/>
          <w:szCs w:val="22"/>
          <w:rtl w:val="false"/>
        </w:rPr>
        <w:t xml:space="preserve">Remain neutral: do not signal approval or disapproval of any reported action. Remind the participant, if needed, that the study does not judge whether decisions were right or wrong.</w:t>
      </w:r>
    </w:p>
    <w:p>
      <w:pPr>
        <w:pStyle w:val="ListParagraph"/>
        <w:numPr>
          <w:ilvl w:val="0"/>
          <w:numId w:val="2"/>
        </w:numPr>
        <w:bidi w:val="false"/>
        <w:spacing w:after="60" w:line="264"/>
        <w:jc w:val="left"/>
      </w:pPr>
      <w:r>
        <w:rPr>
          <w:rFonts w:ascii="Calibri" w:cs="Arial" w:hAnsi="Calibri"/>
          <w:sz w:val="22"/>
          <w:szCs w:val="22"/>
          <w:rtl w:val="false"/>
        </w:rPr>
        <w:t xml:space="preserve">Explore decisions not to act, or to wait, with the same interest as decisions to intervene.</w:t>
      </w:r>
    </w:p>
    <w:p>
      <w:pPr>
        <w:pStyle w:val="Heading3"/>
        <w:bidi w:val="false"/>
        <w:spacing w:after="120" w:before="240"/>
        <w:jc w:val="left"/>
      </w:pPr>
      <w:r>
        <w:rPr>
          <w:rFonts w:ascii="Calibri" w:cs="Arial" w:hAnsi="Calibri"/>
          <w:b/>
          <w:bCs/>
          <w:color w:val="1F3864"/>
          <w:sz w:val="23"/>
          <w:szCs w:val="23"/>
          <w:rtl w:val="false"/>
        </w:rPr>
        <w:t xml:space="preserve">Identifying information</w:t>
      </w:r>
    </w:p>
    <w:p>
      <w:pPr>
        <w:pStyle w:val="ListParagraph"/>
        <w:numPr>
          <w:ilvl w:val="0"/>
          <w:numId w:val="2"/>
        </w:numPr>
        <w:bidi w:val="false"/>
        <w:spacing w:after="60" w:line="264"/>
        <w:jc w:val="left"/>
      </w:pPr>
      <w:r>
        <w:rPr>
          <w:rFonts w:ascii="Calibri" w:cs="Arial" w:hAnsi="Calibri"/>
          <w:sz w:val="22"/>
          <w:szCs w:val="22"/>
          <w:rtl w:val="false"/>
        </w:rPr>
        <w:t xml:space="preserve">If a participant names a staff member or patient, or gives identifying details, gently remind them not to do so and note the time point so that the detail is removed during transcription.</w:t>
      </w:r>
    </w:p>
    <w:p>
      <w:pPr>
        <w:pStyle w:val="Heading3"/>
        <w:bidi w:val="false"/>
        <w:spacing w:after="120" w:before="240"/>
        <w:jc w:val="left"/>
      </w:pPr>
      <w:r>
        <w:rPr>
          <w:rFonts w:ascii="Calibri" w:cs="Arial" w:hAnsi="Calibri"/>
          <w:b/>
          <w:bCs/>
          <w:color w:val="1F3864"/>
          <w:sz w:val="23"/>
          <w:szCs w:val="23"/>
          <w:rtl w:val="false"/>
        </w:rPr>
        <w:t xml:space="preserve">Participant well-being</w:t>
      </w:r>
    </w:p>
    <w:p>
      <w:pPr>
        <w:pStyle w:val="ListParagraph"/>
        <w:numPr>
          <w:ilvl w:val="0"/>
          <w:numId w:val="2"/>
        </w:numPr>
        <w:bidi w:val="false"/>
        <w:spacing w:after="60" w:line="264"/>
        <w:jc w:val="left"/>
      </w:pPr>
      <w:r>
        <w:rPr>
          <w:rFonts w:ascii="Calibri" w:cs="Arial" w:hAnsi="Calibri"/>
          <w:sz w:val="22"/>
          <w:szCs w:val="22"/>
          <w:rtl w:val="false"/>
        </w:rPr>
        <w:t xml:space="preserve">If the participant appears distressed, offer to pause, take a break, skip the question or stop the interview. Resume only if the participant wishes.</w:t>
      </w:r>
    </w:p>
    <w:p>
      <w:pPr>
        <w:pStyle w:val="Heading3"/>
        <w:bidi w:val="false"/>
        <w:spacing w:after="120" w:before="240"/>
        <w:jc w:val="left"/>
      </w:pPr>
      <w:r>
        <w:rPr>
          <w:rFonts w:ascii="Calibri" w:cs="Arial" w:hAnsi="Calibri"/>
          <w:b/>
          <w:bCs/>
          <w:color w:val="1F3864"/>
          <w:sz w:val="23"/>
          <w:szCs w:val="23"/>
          <w:rtl w:val="false"/>
        </w:rPr>
        <w:t xml:space="preserve">Disclosure protocol (approved by the Institutional Review Board)</w:t>
      </w:r>
    </w:p>
    <w:p>
      <w:pPr>
        <w:pStyle w:val="ListParagraph"/>
        <w:numPr>
          <w:ilvl w:val="0"/>
          <w:numId w:val="2"/>
        </w:numPr>
        <w:bidi w:val="false"/>
        <w:spacing w:after="60" w:line="264"/>
        <w:jc w:val="left"/>
      </w:pPr>
      <w:r>
        <w:rPr>
          <w:rFonts w:ascii="Calibri" w:cs="Arial" w:hAnsi="Calibri"/>
          <w:sz w:val="22"/>
          <w:szCs w:val="22"/>
          <w:rtl w:val="false"/>
        </w:rPr>
        <w:t xml:space="preserve">If a participant discloses an ongoing situation posing a serious risk of harm to patients that has not already been addressed through institutional procedures: pause the interview; discuss the concern with the participant; encourage them to report it through the appropriate institutional channels.</w:t>
      </w:r>
    </w:p>
    <w:p>
      <w:pPr>
        <w:pStyle w:val="ListParagraph"/>
        <w:numPr>
          <w:ilvl w:val="0"/>
          <w:numId w:val="2"/>
        </w:numPr>
        <w:bidi w:val="false"/>
        <w:spacing w:after="60" w:line="264"/>
        <w:jc w:val="left"/>
      </w:pPr>
      <w:r>
        <w:rPr>
          <w:rFonts w:ascii="Calibri" w:cs="Arial" w:hAnsi="Calibri"/>
          <w:sz w:val="22"/>
          <w:szCs w:val="22"/>
          <w:rtl w:val="false"/>
        </w:rPr>
        <w:t xml:space="preserve">The researchers do not report the matter themselves unless required by law. Record the occurrence in the confidential study log and inform the principal investigator.</w:t>
      </w:r>
    </w:p>
    <w:p>
      <w:pPr>
        <w:pStyle w:val="Heading3"/>
        <w:bidi w:val="false"/>
        <w:spacing w:after="120" w:before="240"/>
        <w:jc w:val="left"/>
      </w:pPr>
      <w:r>
        <w:rPr>
          <w:rFonts w:ascii="Calibri" w:cs="Arial" w:hAnsi="Calibri"/>
          <w:b/>
          <w:bCs/>
          <w:color w:val="1F3864"/>
          <w:sz w:val="23"/>
          <w:szCs w:val="23"/>
          <w:rtl w:val="false"/>
        </w:rPr>
        <w:t xml:space="preserve">After the interview</w:t>
      </w:r>
    </w:p>
    <w:p>
      <w:pPr>
        <w:pStyle w:val="ListParagraph"/>
        <w:numPr>
          <w:ilvl w:val="0"/>
          <w:numId w:val="2"/>
        </w:numPr>
        <w:bidi w:val="false"/>
        <w:spacing w:after="60" w:line="264"/>
        <w:jc w:val="left"/>
      </w:pPr>
      <w:r>
        <w:rPr>
          <w:rFonts w:ascii="Calibri" w:cs="Arial" w:hAnsi="Calibri"/>
          <w:sz w:val="22"/>
          <w:szCs w:val="22"/>
          <w:rtl w:val="false"/>
        </w:rPr>
        <w:t xml:space="preserve">Write field notes on the same day covering non-verbal features, the interview atmosphere, initial analytic impressions and reflexive observations.</w:t>
      </w:r>
    </w:p>
    <w:p>
      <w:pPr>
        <w:pStyle w:val="ListParagraph"/>
        <w:numPr>
          <w:ilvl w:val="0"/>
          <w:numId w:val="2"/>
        </w:numPr>
        <w:bidi w:val="false"/>
        <w:spacing w:after="60" w:line="264"/>
        <w:jc w:val="left"/>
      </w:pPr>
      <w:r>
        <w:rPr>
          <w:rFonts w:ascii="Calibri" w:cs="Arial" w:hAnsi="Calibri"/>
          <w:sz w:val="22"/>
          <w:szCs w:val="22"/>
          <w:rtl w:val="false"/>
        </w:rPr>
        <w:t xml:space="preserve">Transfer the audio file to the secure university server within 24 hours and delete it from the recorder.</w:t>
      </w:r>
    </w:p>
    <w:p>
      <w:pPr>
        <w:pStyle w:val="ListParagraph"/>
        <w:numPr>
          <w:ilvl w:val="0"/>
          <w:numId w:val="2"/>
        </w:numPr>
        <w:bidi w:val="false"/>
        <w:spacing w:after="60" w:line="264"/>
        <w:jc w:val="left"/>
      </w:pPr>
      <w:r>
        <w:rPr>
          <w:rFonts w:ascii="Calibri" w:cs="Arial" w:hAnsi="Calibri"/>
          <w:sz w:val="22"/>
          <w:szCs w:val="22"/>
          <w:rtl w:val="false"/>
        </w:rPr>
        <w:t xml:space="preserve">Record whether the participant agreed to review the summary of preliminary interpretations.</w:t>
      </w:r>
    </w:p>
    <w:p>
      <w:pPr>
        <w:pStyle w:val="Heading1"/>
        <w:bidi w:val="false"/>
        <w:spacing w:after="120" w:before="240"/>
        <w:jc w:val="left"/>
      </w:pPr>
      <w:r>
        <w:rPr>
          <w:rFonts w:ascii="Calibri" w:cs="Arial" w:hAnsi="Calibri"/>
          <w:b/>
          <w:bCs/>
          <w:color w:val="1F3864"/>
          <w:sz w:val="30"/>
          <w:szCs w:val="30"/>
          <w:rtl w:val="false"/>
        </w:rPr>
        <w:t xml:space="preserve">Part C. Interview Guide — English Version (Version 1.2)</w:t>
      </w:r>
    </w:p>
    <w:p>
      <w:pPr>
        <w:pStyle w:val="Heading2"/>
        <w:bidi w:val="false"/>
        <w:spacing w:after="120" w:before="240"/>
        <w:jc w:val="left"/>
      </w:pPr>
      <w:r>
        <w:rPr>
          <w:rFonts w:ascii="Calibri" w:cs="Arial" w:hAnsi="Calibri"/>
          <w:b/>
          <w:bCs/>
          <w:color w:val="1F3864"/>
          <w:sz w:val="26"/>
          <w:szCs w:val="26"/>
          <w:rtl w:val="false"/>
        </w:rPr>
        <w:t xml:space="preserve">Introduction and Consent Confirmation (approximately 5 minutes)</w:t>
      </w:r>
    </w:p>
    <w:p>
      <w:pPr>
        <w:bidi w:val="false"/>
        <w:spacing w:after="120" w:before="0" w:line="276"/>
        <w:jc w:val="left"/>
      </w:pPr>
      <w:r>
        <w:rPr>
          <w:rFonts w:ascii="Calibri" w:cs="Arial" w:hAnsi="Calibri"/>
          <w:sz w:val="22"/>
          <w:szCs w:val="22"/>
          <w:rtl w:val="false"/>
        </w:rPr>
        <w:t xml:space="preserve">Thank you for agreeing to take part in this interview. This study aims to understand how nurse managers decide whether, when and how to intervene when nursing staff use generative artificial intelligence tools informally in clinical work.</w:t>
      </w:r>
    </w:p>
    <w:p>
      <w:pPr>
        <w:bidi w:val="false"/>
        <w:spacing w:after="120" w:before="0" w:line="276"/>
        <w:jc w:val="left"/>
      </w:pPr>
      <w:r>
        <w:rPr>
          <w:rFonts w:ascii="Calibri" w:cs="Arial" w:hAnsi="Calibri"/>
          <w:sz w:val="22"/>
          <w:szCs w:val="22"/>
          <w:rtl w:val="false"/>
        </w:rPr>
        <w:t xml:space="preserve">There are no right or wrong answers, and the study does not aim to evaluate or judge your decisions. Nothing you say will be shared with your hospital.</w:t>
      </w:r>
    </w:p>
    <w:p>
      <w:pPr>
        <w:bidi w:val="false"/>
        <w:spacing w:after="120" w:before="0" w:line="276"/>
        <w:jc w:val="left"/>
      </w:pPr>
      <w:r>
        <w:rPr>
          <w:rFonts w:ascii="Calibri" w:cs="Arial" w:hAnsi="Calibri"/>
          <w:sz w:val="22"/>
          <w:szCs w:val="22"/>
          <w:rtl w:val="false"/>
        </w:rPr>
        <w:t xml:space="preserve">Please do not mention the names of any staff or patients, or any details that could identify them. You may pause, skip any question or stop at any time.</w:t>
      </w:r>
    </w:p>
    <w:p>
      <w:pPr>
        <w:bidi w:val="false"/>
        <w:spacing w:after="120" w:before="0" w:line="276"/>
        <w:jc w:val="left"/>
      </w:pPr>
      <w:r>
        <w:rPr>
          <w:rFonts w:ascii="Calibri" w:cs="Arial" w:hAnsi="Calibri"/>
          <w:sz w:val="22"/>
          <w:szCs w:val="22"/>
          <w:rtl w:val="false"/>
        </w:rPr>
        <w:t xml:space="preserve">As explained in the information sheet, confidentiality will be kept unless you tell me about an ongoing situation that poses a serious risk of harm to patients and has not already been addressed through institutional procedures.</w:t>
      </w:r>
    </w:p>
    <w:p>
      <w:pPr>
        <w:bidi w:val="false"/>
        <w:spacing w:after="120" w:before="0" w:line="276"/>
        <w:jc w:val="left"/>
      </w:pPr>
      <w:r>
        <w:rPr>
          <w:rFonts w:ascii="Calibri" w:cs="Arial" w:hAnsi="Calibri"/>
          <w:sz w:val="22"/>
          <w:szCs w:val="22"/>
          <w:rtl w:val="false"/>
        </w:rPr>
        <w:t xml:space="preserve">May I start the audio recording? [After starting] Could you please confirm that you agree to take part and to have this interview recorded?</w:t>
      </w:r>
    </w:p>
    <w:p>
      <w:pPr>
        <w:pStyle w:val="Heading3"/>
        <w:bidi w:val="false"/>
        <w:spacing w:after="120" w:before="240"/>
        <w:jc w:val="left"/>
      </w:pPr>
      <w:r>
        <w:rPr>
          <w:rFonts w:ascii="Calibri" w:cs="Arial" w:hAnsi="Calibri"/>
          <w:b/>
          <w:bCs/>
          <w:color w:val="1F3864"/>
          <w:sz w:val="23"/>
          <w:szCs w:val="23"/>
          <w:rtl w:val="false"/>
        </w:rPr>
        <w:t xml:space="preserve">Definition read to the participant</w:t>
      </w:r>
    </w:p>
    <w:p>
      <w:pPr>
        <w:bidi w:val="false"/>
        <w:spacing w:after="120" w:before="0" w:line="276"/>
        <w:jc w:val="left"/>
      </w:pPr>
      <w:r>
        <w:rPr>
          <w:rFonts w:ascii="Calibri" w:cs="Arial" w:hAnsi="Calibri"/>
          <w:i/>
          <w:iCs/>
          <w:sz w:val="22"/>
          <w:szCs w:val="22"/>
          <w:rtl w:val="false"/>
        </w:rPr>
        <w:t xml:space="preserve">By informal generative artificial intelligence use, we mean nurse-initiated use of tools, such as chatbots, that generate text or other content, outside an established, explicitly governed clinical workflow. This includes use where local permission is unclear and use that goes against an explicit restriction.</w:t>
      </w:r>
    </w:p>
    <w:p>
      <w:pPr>
        <w:pStyle w:val="Heading2"/>
        <w:bidi w:val="false"/>
        <w:spacing w:after="120" w:before="240"/>
        <w:jc w:val="left"/>
      </w:pPr>
      <w:r>
        <w:rPr>
          <w:rFonts w:ascii="Calibri" w:cs="Arial" w:hAnsi="Calibri"/>
          <w:b/>
          <w:bCs/>
          <w:color w:val="1F3864"/>
          <w:sz w:val="26"/>
          <w:szCs w:val="26"/>
          <w:rtl w:val="false"/>
        </w:rPr>
        <w:t xml:space="preserve">Part 1. Opening and Role Context (approximately 5–10 minutes)</w:t>
      </w:r>
    </w:p>
    <w:p>
      <w:pPr>
        <w:bidi w:val="false"/>
        <w:spacing w:after="60" w:before="80" w:line="276"/>
        <w:jc w:val="left"/>
      </w:pPr>
      <w:r>
        <w:rPr>
          <w:rFonts w:ascii="Calibri" w:cs="Arial" w:hAnsi="Calibri"/>
          <w:b/>
          <w:bCs/>
          <w:sz w:val="22"/>
          <w:szCs w:val="22"/>
          <w:rtl w:val="false"/>
        </w:rPr>
        <w:t xml:space="preserve">1.1</w:t>
      </w:r>
      <w:r>
        <w:rPr>
          <w:rFonts w:ascii="Calibri" w:cs="Arial" w:hAnsi="Calibri"/>
          <w:sz w:val="22"/>
          <w:szCs w:val="22"/>
          <w:rtl w:val="false"/>
        </w:rPr>
        <w:t xml:space="preserve"> Could you tell me about your current role and the unit or units you manage?</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Number and type of nursing staff</w:t>
      </w:r>
    </w:p>
    <w:p>
      <w:pPr>
        <w:pStyle w:val="ListParagraph"/>
        <w:numPr>
          <w:ilvl w:val="0"/>
          <w:numId w:val="2"/>
        </w:numPr>
        <w:bidi w:val="false"/>
        <w:spacing w:after="60" w:line="264"/>
        <w:jc w:val="left"/>
      </w:pPr>
      <w:r>
        <w:rPr>
          <w:rFonts w:ascii="Calibri" w:cs="Arial" w:hAnsi="Calibri"/>
          <w:sz w:val="20"/>
          <w:szCs w:val="20"/>
          <w:rtl w:val="false"/>
        </w:rPr>
        <w:t xml:space="preserve">Patient population</w:t>
      </w:r>
    </w:p>
    <w:p>
      <w:pPr>
        <w:pStyle w:val="ListParagraph"/>
        <w:numPr>
          <w:ilvl w:val="0"/>
          <w:numId w:val="2"/>
        </w:numPr>
        <w:bidi w:val="false"/>
        <w:spacing w:after="60" w:line="264"/>
        <w:jc w:val="left"/>
      </w:pPr>
      <w:r>
        <w:rPr>
          <w:rFonts w:ascii="Calibri" w:cs="Arial" w:hAnsi="Calibri"/>
          <w:sz w:val="20"/>
          <w:szCs w:val="20"/>
          <w:rtl w:val="false"/>
        </w:rPr>
        <w:t xml:space="preserve">Time in the current role</w:t>
      </w:r>
    </w:p>
    <w:p>
      <w:pPr>
        <w:bidi w:val="false"/>
        <w:spacing w:after="60" w:before="80" w:line="276"/>
        <w:jc w:val="left"/>
      </w:pPr>
      <w:r>
        <w:rPr>
          <w:rFonts w:ascii="Calibri" w:cs="Arial" w:hAnsi="Calibri"/>
          <w:b/>
          <w:bCs/>
          <w:sz w:val="22"/>
          <w:szCs w:val="22"/>
          <w:rtl w:val="false"/>
        </w:rPr>
        <w:t xml:space="preserve">1.2</w:t>
      </w:r>
      <w:r>
        <w:rPr>
          <w:rFonts w:ascii="Calibri" w:cs="Arial" w:hAnsi="Calibri"/>
          <w:sz w:val="22"/>
          <w:szCs w:val="22"/>
          <w:rtl w:val="false"/>
        </w:rPr>
        <w:t xml:space="preserve"> How is generative artificial intelligence talked about in your workplace, if at all?</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Among staff</w:t>
      </w:r>
    </w:p>
    <w:p>
      <w:pPr>
        <w:pStyle w:val="ListParagraph"/>
        <w:numPr>
          <w:ilvl w:val="0"/>
          <w:numId w:val="2"/>
        </w:numPr>
        <w:bidi w:val="false"/>
        <w:spacing w:after="60" w:line="264"/>
        <w:jc w:val="left"/>
      </w:pPr>
      <w:r>
        <w:rPr>
          <w:rFonts w:ascii="Calibri" w:cs="Arial" w:hAnsi="Calibri"/>
          <w:sz w:val="20"/>
          <w:szCs w:val="20"/>
          <w:rtl w:val="false"/>
        </w:rPr>
        <w:t xml:space="preserve">In meetings</w:t>
      </w:r>
    </w:p>
    <w:p>
      <w:pPr>
        <w:pStyle w:val="ListParagraph"/>
        <w:numPr>
          <w:ilvl w:val="0"/>
          <w:numId w:val="2"/>
        </w:numPr>
        <w:bidi w:val="false"/>
        <w:spacing w:after="60" w:line="264"/>
        <w:jc w:val="left"/>
      </w:pPr>
      <w:r>
        <w:rPr>
          <w:rFonts w:ascii="Calibri" w:cs="Arial" w:hAnsi="Calibri"/>
          <w:sz w:val="20"/>
          <w:szCs w:val="20"/>
          <w:rtl w:val="false"/>
        </w:rPr>
        <w:t xml:space="preserve">Any communication from the hospital or the directorate</w:t>
      </w:r>
    </w:p>
    <w:p>
      <w:pPr>
        <w:pStyle w:val="ListParagraph"/>
        <w:numPr>
          <w:ilvl w:val="0"/>
          <w:numId w:val="2"/>
        </w:numPr>
        <w:bidi w:val="false"/>
        <w:spacing w:after="60" w:line="264"/>
        <w:jc w:val="left"/>
      </w:pPr>
      <w:r>
        <w:rPr>
          <w:rFonts w:ascii="Calibri" w:cs="Arial" w:hAnsi="Calibri"/>
          <w:sz w:val="20"/>
          <w:szCs w:val="20"/>
          <w:rtl w:val="false"/>
        </w:rPr>
        <w:t xml:space="preserve">Tools that staff mention</w:t>
      </w:r>
    </w:p>
    <w:p>
      <w:pPr>
        <w:bidi w:val="false"/>
        <w:spacing w:after="60" w:before="80" w:line="276"/>
        <w:jc w:val="left"/>
      </w:pPr>
      <w:r>
        <w:rPr>
          <w:rFonts w:ascii="Calibri" w:cs="Arial" w:hAnsi="Calibri"/>
          <w:b/>
          <w:bCs/>
          <w:sz w:val="22"/>
          <w:szCs w:val="22"/>
          <w:rtl w:val="false"/>
        </w:rPr>
        <w:t xml:space="preserve">1.3</w:t>
      </w:r>
      <w:r>
        <w:rPr>
          <w:rFonts w:ascii="Calibri" w:cs="Arial" w:hAnsi="Calibri"/>
          <w:sz w:val="22"/>
          <w:szCs w:val="22"/>
          <w:rtl w:val="false"/>
        </w:rPr>
        <w:t xml:space="preserve"> What is your understanding of the rules or guidance at your hospital about using these tools?</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Written policies</w:t>
      </w:r>
    </w:p>
    <w:p>
      <w:pPr>
        <w:pStyle w:val="ListParagraph"/>
        <w:numPr>
          <w:ilvl w:val="0"/>
          <w:numId w:val="2"/>
        </w:numPr>
        <w:bidi w:val="false"/>
        <w:spacing w:after="60" w:line="264"/>
        <w:jc w:val="left"/>
      </w:pPr>
      <w:r>
        <w:rPr>
          <w:rFonts w:ascii="Calibri" w:cs="Arial" w:hAnsi="Calibri"/>
          <w:sz w:val="20"/>
          <w:szCs w:val="20"/>
          <w:rtl w:val="false"/>
        </w:rPr>
        <w:t xml:space="preserve">Explicit restrictions (for example, on entering patient information)</w:t>
      </w:r>
    </w:p>
    <w:p>
      <w:pPr>
        <w:pStyle w:val="ListParagraph"/>
        <w:numPr>
          <w:ilvl w:val="0"/>
          <w:numId w:val="2"/>
        </w:numPr>
        <w:bidi w:val="false"/>
        <w:spacing w:after="60" w:line="264"/>
        <w:jc w:val="left"/>
      </w:pPr>
      <w:r>
        <w:rPr>
          <w:rFonts w:ascii="Calibri" w:cs="Arial" w:hAnsi="Calibri"/>
          <w:sz w:val="20"/>
          <w:szCs w:val="20"/>
          <w:rtl w:val="false"/>
        </w:rPr>
        <w:t xml:space="preserve">What is unclear</w:t>
      </w:r>
    </w:p>
    <w:p>
      <w:pPr>
        <w:pStyle w:val="Heading2"/>
        <w:bidi w:val="false"/>
        <w:spacing w:after="120" w:before="240"/>
        <w:jc w:val="left"/>
      </w:pPr>
      <w:r>
        <w:rPr>
          <w:rFonts w:ascii="Calibri" w:cs="Arial" w:hAnsi="Calibri"/>
          <w:b/>
          <w:bCs/>
          <w:color w:val="1F3864"/>
          <w:sz w:val="26"/>
          <w:szCs w:val="26"/>
          <w:rtl w:val="false"/>
        </w:rPr>
        <w:t xml:space="preserve">Part 2. Episode Elicitation (repeated for each of one to three episodes; approximately 10 minutes per episode)</w:t>
      </w:r>
    </w:p>
    <w:p>
      <w:pPr>
        <w:bidi w:val="false"/>
        <w:spacing w:after="60" w:before="80" w:line="276"/>
        <w:jc w:val="left"/>
      </w:pPr>
      <w:r>
        <w:rPr>
          <w:rFonts w:ascii="Calibri" w:cs="Arial" w:hAnsi="Calibri"/>
          <w:b/>
          <w:bCs/>
          <w:sz w:val="22"/>
          <w:szCs w:val="22"/>
          <w:rtl w:val="false"/>
        </w:rPr>
        <w:t xml:space="preserve">2.1</w:t>
      </w:r>
      <w:r>
        <w:rPr>
          <w:rFonts w:ascii="Calibri" w:cs="Arial" w:hAnsi="Calibri"/>
          <w:sz w:val="22"/>
          <w:szCs w:val="22"/>
          <w:rtl w:val="false"/>
        </w:rPr>
        <w:t xml:space="preserve"> Please think of a specific occasion when you became aware that a nurse you supervise had used a generative artificial intelligence tool, such as a chatbot, in their work. Could you describe what happened, from the beginning?</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Roughly when did this happen?</w:t>
      </w:r>
    </w:p>
    <w:p>
      <w:pPr>
        <w:pStyle w:val="ListParagraph"/>
        <w:numPr>
          <w:ilvl w:val="0"/>
          <w:numId w:val="2"/>
        </w:numPr>
        <w:bidi w:val="false"/>
        <w:spacing w:after="60" w:line="264"/>
        <w:jc w:val="left"/>
      </w:pPr>
      <w:r>
        <w:rPr>
          <w:rFonts w:ascii="Calibri" w:cs="Arial" w:hAnsi="Calibri"/>
          <w:sz w:val="20"/>
          <w:szCs w:val="20"/>
          <w:rtl w:val="false"/>
        </w:rPr>
        <w:t xml:space="preserve">How did it come to your attention (for example, you saw it, a colleague told you, the nurse told you, you noticed something in the documentation)?</w:t>
      </w:r>
    </w:p>
    <w:p>
      <w:pPr>
        <w:pStyle w:val="ListParagraph"/>
        <w:numPr>
          <w:ilvl w:val="0"/>
          <w:numId w:val="2"/>
        </w:numPr>
        <w:bidi w:val="false"/>
        <w:spacing w:after="60" w:line="264"/>
        <w:jc w:val="left"/>
      </w:pPr>
      <w:r>
        <w:rPr>
          <w:rFonts w:ascii="Calibri" w:cs="Arial" w:hAnsi="Calibri"/>
          <w:sz w:val="20"/>
          <w:szCs w:val="20"/>
          <w:rtl w:val="false"/>
        </w:rPr>
        <w:t xml:space="preserve">What nursing task was the tool used for?</w:t>
      </w:r>
    </w:p>
    <w:p>
      <w:pPr>
        <w:pStyle w:val="ListParagraph"/>
        <w:numPr>
          <w:ilvl w:val="0"/>
          <w:numId w:val="2"/>
        </w:numPr>
        <w:bidi w:val="false"/>
        <w:spacing w:after="60" w:line="264"/>
        <w:jc w:val="left"/>
      </w:pPr>
      <w:r>
        <w:rPr>
          <w:rFonts w:ascii="Calibri" w:cs="Arial" w:hAnsi="Calibri"/>
          <w:sz w:val="20"/>
          <w:szCs w:val="20"/>
          <w:rtl w:val="false"/>
        </w:rPr>
        <w:t xml:space="preserve">What information was entered into the tool, as far as you know?</w:t>
      </w:r>
    </w:p>
    <w:p>
      <w:pPr>
        <w:pStyle w:val="ListParagraph"/>
        <w:numPr>
          <w:ilvl w:val="0"/>
          <w:numId w:val="2"/>
        </w:numPr>
        <w:bidi w:val="false"/>
        <w:spacing w:after="60" w:line="264"/>
        <w:jc w:val="left"/>
      </w:pPr>
      <w:r>
        <w:rPr>
          <w:rFonts w:ascii="Calibri" w:cs="Arial" w:hAnsi="Calibri"/>
          <w:sz w:val="20"/>
          <w:szCs w:val="20"/>
          <w:rtl w:val="false"/>
        </w:rPr>
        <w:t xml:space="preserve">At the time, what did you understand about whether this use was permitted at your hospital?</w:t>
      </w:r>
    </w:p>
    <w:p>
      <w:pPr>
        <w:pStyle w:val="Heading2"/>
        <w:bidi w:val="false"/>
        <w:spacing w:after="120" w:before="240"/>
        <w:jc w:val="left"/>
      </w:pPr>
      <w:r>
        <w:rPr>
          <w:rFonts w:ascii="Calibri" w:cs="Arial" w:hAnsi="Calibri"/>
          <w:b/>
          <w:bCs/>
          <w:color w:val="1F3864"/>
          <w:sz w:val="26"/>
          <w:szCs w:val="26"/>
          <w:rtl w:val="false"/>
        </w:rPr>
        <w:t xml:space="preserve">Part 3. Judgement and Response (for each episode, immediately after Part 2; approximately 10 minutes per episode)</w:t>
      </w:r>
    </w:p>
    <w:p>
      <w:pPr>
        <w:bidi w:val="false"/>
        <w:spacing w:after="60" w:before="80" w:line="276"/>
        <w:jc w:val="left"/>
      </w:pPr>
      <w:r>
        <w:rPr>
          <w:rFonts w:ascii="Calibri" w:cs="Arial" w:hAnsi="Calibri"/>
          <w:b/>
          <w:bCs/>
          <w:sz w:val="22"/>
          <w:szCs w:val="22"/>
          <w:rtl w:val="false"/>
        </w:rPr>
        <w:t xml:space="preserve">3.1</w:t>
      </w:r>
      <w:r>
        <w:rPr>
          <w:rFonts w:ascii="Calibri" w:cs="Arial" w:hAnsi="Calibri"/>
          <w:sz w:val="22"/>
          <w:szCs w:val="22"/>
          <w:rtl w:val="false"/>
        </w:rPr>
        <w:t xml:space="preserve"> When you became aware of this, what went through your mind?</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What concerned you most?</w:t>
      </w:r>
    </w:p>
    <w:p>
      <w:pPr>
        <w:pStyle w:val="ListParagraph"/>
        <w:numPr>
          <w:ilvl w:val="0"/>
          <w:numId w:val="2"/>
        </w:numPr>
        <w:bidi w:val="false"/>
        <w:spacing w:after="60" w:line="264"/>
        <w:jc w:val="left"/>
      </w:pPr>
      <w:r>
        <w:rPr>
          <w:rFonts w:ascii="Calibri" w:cs="Arial" w:hAnsi="Calibri"/>
          <w:sz w:val="20"/>
          <w:szCs w:val="20"/>
          <w:rtl w:val="false"/>
        </w:rPr>
        <w:t xml:space="preserve">What reassured you?</w:t>
      </w:r>
    </w:p>
    <w:p>
      <w:pPr>
        <w:pStyle w:val="ListParagraph"/>
        <w:numPr>
          <w:ilvl w:val="0"/>
          <w:numId w:val="2"/>
        </w:numPr>
        <w:bidi w:val="false"/>
        <w:spacing w:after="60" w:line="264"/>
        <w:jc w:val="left"/>
      </w:pPr>
      <w:r>
        <w:rPr>
          <w:rFonts w:ascii="Calibri" w:cs="Arial" w:hAnsi="Calibri"/>
          <w:sz w:val="20"/>
          <w:szCs w:val="20"/>
          <w:rtl w:val="false"/>
        </w:rPr>
        <w:t xml:space="preserve">Patient safety, privacy, accuracy of the content</w:t>
      </w:r>
    </w:p>
    <w:p>
      <w:pPr>
        <w:pStyle w:val="ListParagraph"/>
        <w:numPr>
          <w:ilvl w:val="0"/>
          <w:numId w:val="2"/>
        </w:numPr>
        <w:bidi w:val="false"/>
        <w:spacing w:after="60" w:line="264"/>
        <w:jc w:val="left"/>
      </w:pPr>
      <w:r>
        <w:rPr>
          <w:rFonts w:ascii="Calibri" w:cs="Arial" w:hAnsi="Calibri"/>
          <w:sz w:val="20"/>
          <w:szCs w:val="20"/>
          <w:rtl w:val="false"/>
        </w:rPr>
        <w:t xml:space="preserve">Whether the nurse had checked the content</w:t>
      </w:r>
    </w:p>
    <w:p>
      <w:pPr>
        <w:pStyle w:val="ListParagraph"/>
        <w:numPr>
          <w:ilvl w:val="0"/>
          <w:numId w:val="2"/>
        </w:numPr>
        <w:bidi w:val="false"/>
        <w:spacing w:after="60" w:line="264"/>
        <w:jc w:val="left"/>
      </w:pPr>
      <w:r>
        <w:rPr>
          <w:rFonts w:ascii="Calibri" w:cs="Arial" w:hAnsi="Calibri"/>
          <w:sz w:val="20"/>
          <w:szCs w:val="20"/>
          <w:rtl w:val="false"/>
        </w:rPr>
        <w:t xml:space="preserve">The nurse's experience</w:t>
      </w:r>
    </w:p>
    <w:p>
      <w:pPr>
        <w:bidi w:val="false"/>
        <w:spacing w:after="60" w:before="80" w:line="276"/>
        <w:jc w:val="left"/>
      </w:pPr>
      <w:r>
        <w:rPr>
          <w:rFonts w:ascii="Calibri" w:cs="Arial" w:hAnsi="Calibri"/>
          <w:b/>
          <w:bCs/>
          <w:sz w:val="22"/>
          <w:szCs w:val="22"/>
          <w:rtl w:val="false"/>
        </w:rPr>
        <w:t xml:space="preserve">3.2</w:t>
      </w:r>
      <w:r>
        <w:rPr>
          <w:rFonts w:ascii="Calibri" w:cs="Arial" w:hAnsi="Calibri"/>
          <w:sz w:val="22"/>
          <w:szCs w:val="22"/>
          <w:rtl w:val="false"/>
        </w:rPr>
        <w:t xml:space="preserve"> What did you do, or decide not to do?</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Did you act straight away or later?</w:t>
      </w:r>
    </w:p>
    <w:p>
      <w:pPr>
        <w:pStyle w:val="ListParagraph"/>
        <w:numPr>
          <w:ilvl w:val="0"/>
          <w:numId w:val="2"/>
        </w:numPr>
        <w:bidi w:val="false"/>
        <w:spacing w:after="60" w:line="264"/>
        <w:jc w:val="left"/>
      </w:pPr>
      <w:r>
        <w:rPr>
          <w:rFonts w:ascii="Calibri" w:cs="Arial" w:hAnsi="Calibri"/>
          <w:sz w:val="20"/>
          <w:szCs w:val="20"/>
          <w:rtl w:val="false"/>
        </w:rPr>
        <w:t xml:space="preserve">Guidance, additional checking, consultation, restriction, escalation</w:t>
      </w:r>
    </w:p>
    <w:p>
      <w:pPr>
        <w:pStyle w:val="ListParagraph"/>
        <w:numPr>
          <w:ilvl w:val="0"/>
          <w:numId w:val="2"/>
        </w:numPr>
        <w:bidi w:val="false"/>
        <w:spacing w:after="60" w:line="264"/>
        <w:jc w:val="left"/>
      </w:pPr>
      <w:r>
        <w:rPr>
          <w:rFonts w:ascii="Calibri" w:cs="Arial" w:hAnsi="Calibri"/>
          <w:sz w:val="20"/>
          <w:szCs w:val="20"/>
          <w:rtl w:val="false"/>
        </w:rPr>
        <w:t xml:space="preserve">If you did not intervene, why not?</w:t>
      </w:r>
    </w:p>
    <w:p>
      <w:pPr>
        <w:bidi w:val="false"/>
        <w:spacing w:after="60" w:before="80" w:line="276"/>
        <w:jc w:val="left"/>
      </w:pPr>
      <w:r>
        <w:rPr>
          <w:rFonts w:ascii="Calibri" w:cs="Arial" w:hAnsi="Calibri"/>
          <w:b/>
          <w:bCs/>
          <w:sz w:val="22"/>
          <w:szCs w:val="22"/>
          <w:rtl w:val="false"/>
        </w:rPr>
        <w:t xml:space="preserve">3.3</w:t>
      </w:r>
      <w:r>
        <w:rPr>
          <w:rFonts w:ascii="Calibri" w:cs="Arial" w:hAnsi="Calibri"/>
          <w:sz w:val="22"/>
          <w:szCs w:val="22"/>
          <w:rtl w:val="false"/>
        </w:rPr>
        <w:t xml:space="preserve"> Who, if anyone, did you consult or inform?</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Peers, senior nursing management, information technology, quality, information security, data protection officer</w:t>
      </w:r>
    </w:p>
    <w:p>
      <w:pPr>
        <w:pStyle w:val="ListParagraph"/>
        <w:numPr>
          <w:ilvl w:val="0"/>
          <w:numId w:val="2"/>
        </w:numPr>
        <w:bidi w:val="false"/>
        <w:spacing w:after="60" w:line="264"/>
        <w:jc w:val="left"/>
      </w:pPr>
      <w:r>
        <w:rPr>
          <w:rFonts w:ascii="Calibri" w:cs="Arial" w:hAnsi="Calibri"/>
          <w:sz w:val="20"/>
          <w:szCs w:val="20"/>
          <w:rtl w:val="false"/>
        </w:rPr>
        <w:t xml:space="preserve">Why, or why not?</w:t>
      </w:r>
    </w:p>
    <w:p>
      <w:pPr>
        <w:bidi w:val="false"/>
        <w:spacing w:after="60" w:before="80" w:line="276"/>
        <w:jc w:val="left"/>
      </w:pPr>
      <w:r>
        <w:rPr>
          <w:rFonts w:ascii="Calibri" w:cs="Arial" w:hAnsi="Calibri"/>
          <w:b/>
          <w:bCs/>
          <w:sz w:val="22"/>
          <w:szCs w:val="22"/>
          <w:rtl w:val="false"/>
        </w:rPr>
        <w:t xml:space="preserve">3.4</w:t>
      </w:r>
      <w:r>
        <w:rPr>
          <w:rFonts w:ascii="Calibri" w:cs="Arial" w:hAnsi="Calibri"/>
          <w:sz w:val="22"/>
          <w:szCs w:val="22"/>
          <w:rtl w:val="false"/>
        </w:rPr>
        <w:t xml:space="preserve"> How did you decide that this response was appropriate?</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What would have made you respond differently?</w:t>
      </w:r>
    </w:p>
    <w:p>
      <w:pPr>
        <w:pStyle w:val="ListParagraph"/>
        <w:numPr>
          <w:ilvl w:val="0"/>
          <w:numId w:val="2"/>
        </w:numPr>
        <w:bidi w:val="false"/>
        <w:spacing w:after="60" w:line="264"/>
        <w:jc w:val="left"/>
      </w:pPr>
      <w:r>
        <w:rPr>
          <w:rFonts w:ascii="Calibri" w:cs="Arial" w:hAnsi="Calibri"/>
          <w:sz w:val="20"/>
          <w:szCs w:val="20"/>
          <w:rtl w:val="false"/>
        </w:rPr>
        <w:t xml:space="preserve">Did you feel you had the authority to act?</w:t>
      </w:r>
    </w:p>
    <w:p>
      <w:pPr>
        <w:pStyle w:val="ListParagraph"/>
        <w:numPr>
          <w:ilvl w:val="0"/>
          <w:numId w:val="2"/>
        </w:numPr>
        <w:bidi w:val="false"/>
        <w:spacing w:after="60" w:line="264"/>
        <w:jc w:val="left"/>
      </w:pPr>
      <w:r>
        <w:rPr>
          <w:rFonts w:ascii="Calibri" w:cs="Arial" w:hAnsi="Calibri"/>
          <w:sz w:val="20"/>
          <w:szCs w:val="20"/>
          <w:rtl w:val="false"/>
        </w:rPr>
        <w:t xml:space="preserve">The role of time and workload</w:t>
      </w:r>
    </w:p>
    <w:p>
      <w:pPr>
        <w:bidi w:val="false"/>
        <w:spacing w:after="60" w:before="80" w:line="276"/>
        <w:jc w:val="left"/>
      </w:pPr>
      <w:r>
        <w:rPr>
          <w:rFonts w:ascii="Calibri" w:cs="Arial" w:hAnsi="Calibri"/>
          <w:b/>
          <w:bCs/>
          <w:sz w:val="22"/>
          <w:szCs w:val="22"/>
          <w:rtl w:val="false"/>
        </w:rPr>
        <w:t xml:space="preserve">3.5</w:t>
      </w:r>
      <w:r>
        <w:rPr>
          <w:rFonts w:ascii="Calibri" w:cs="Arial" w:hAnsi="Calibri"/>
          <w:sz w:val="22"/>
          <w:szCs w:val="22"/>
          <w:rtl w:val="false"/>
        </w:rPr>
        <w:t xml:space="preserve"> Have there been occasions when you noticed or suspected this kind of use and decided not to act, or to wait? Could you tell me about one?</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Use the probes for Parts 2 and 3 as needed</w:t>
      </w:r>
    </w:p>
    <w:p>
      <w:pPr>
        <w:pStyle w:val="Heading3"/>
        <w:bidi w:val="false"/>
        <w:spacing w:after="120" w:before="240"/>
        <w:jc w:val="left"/>
      </w:pPr>
      <w:r>
        <w:rPr>
          <w:rFonts w:ascii="Calibri" w:cs="Arial" w:hAnsi="Calibri"/>
          <w:b/>
          <w:bCs/>
          <w:color w:val="1F3864"/>
          <w:sz w:val="23"/>
          <w:szCs w:val="23"/>
          <w:rtl w:val="false"/>
        </w:rPr>
        <w:t xml:space="preserve">Additional probes</w:t>
      </w:r>
    </w:p>
    <w:p>
      <w:pPr>
        <w:bidi w:val="false"/>
        <w:spacing w:after="60" w:before="0" w:line="276"/>
        <w:jc w:val="left"/>
      </w:pPr>
      <w:r>
        <w:rPr>
          <w:rFonts w:ascii="Calibri" w:cs="Arial" w:hAnsi="Calibri"/>
          <w:b/>
          <w:bCs/>
          <w:sz w:val="22"/>
          <w:szCs w:val="22"/>
          <w:rtl w:val="false"/>
        </w:rPr>
        <w:t xml:space="preserve">3.P1 [S]</w:t>
      </w:r>
      <w:r>
        <w:rPr>
          <w:rFonts w:ascii="Calibri" w:cs="Arial" w:hAnsi="Calibri"/>
          <w:sz w:val="22"/>
          <w:szCs w:val="22"/>
          <w:rtl w:val="false"/>
        </w:rPr>
        <w:t xml:space="preserve"> What first made you notice that something needed your attention?</w:t>
      </w:r>
    </w:p>
    <w:p>
      <w:pPr>
        <w:bidi w:val="false"/>
        <w:spacing w:after="60" w:before="0" w:line="276"/>
        <w:jc w:val="left"/>
      </w:pPr>
      <w:r>
        <w:rPr>
          <w:rFonts w:ascii="Calibri" w:cs="Arial" w:hAnsi="Calibri"/>
          <w:b/>
          <w:bCs/>
          <w:sz w:val="22"/>
          <w:szCs w:val="22"/>
          <w:rtl w:val="false"/>
        </w:rPr>
        <w:t xml:space="preserve">3.P2 [S]</w:t>
      </w:r>
      <w:r>
        <w:rPr>
          <w:rFonts w:ascii="Calibri" w:cs="Arial" w:hAnsi="Calibri"/>
          <w:sz w:val="22"/>
          <w:szCs w:val="22"/>
          <w:rtl w:val="false"/>
        </w:rPr>
        <w:t xml:space="preserve"> How did your understanding of the situation change as you found out more?</w:t>
      </w:r>
    </w:p>
    <w:p>
      <w:pPr>
        <w:bidi w:val="false"/>
        <w:spacing w:after="60" w:before="0" w:line="276"/>
        <w:jc w:val="left"/>
      </w:pPr>
      <w:r>
        <w:rPr>
          <w:rFonts w:ascii="Calibri" w:cs="Arial" w:hAnsi="Calibri"/>
          <w:b/>
          <w:bCs/>
          <w:sz w:val="22"/>
          <w:szCs w:val="22"/>
          <w:rtl w:val="false"/>
        </w:rPr>
        <w:t xml:space="preserve">3.P3</w:t>
      </w:r>
      <w:r>
        <w:rPr>
          <w:rFonts w:ascii="Calibri" w:cs="Arial" w:hAnsi="Calibri"/>
          <w:sz w:val="22"/>
          <w:szCs w:val="22"/>
          <w:rtl w:val="false"/>
        </w:rPr>
        <w:t xml:space="preserve"> When you think about checking, was your concern more with what the tool produced, or with what was entered into it? (added from interview 9)</w:t>
      </w:r>
    </w:p>
    <w:p>
      <w:pPr>
        <w:pStyle w:val="Heading2"/>
        <w:bidi w:val="false"/>
        <w:spacing w:after="120" w:before="240"/>
        <w:jc w:val="left"/>
      </w:pPr>
      <w:r>
        <w:rPr>
          <w:rFonts w:ascii="Calibri" w:cs="Arial" w:hAnsi="Calibri"/>
          <w:b/>
          <w:bCs/>
          <w:color w:val="1F3864"/>
          <w:sz w:val="26"/>
          <w:szCs w:val="26"/>
          <w:rtl w:val="false"/>
        </w:rPr>
        <w:t xml:space="preserve">Part 4. Communication and Reconsideration (approximately 10 minutes)</w:t>
      </w:r>
    </w:p>
    <w:p>
      <w:pPr>
        <w:bidi w:val="false"/>
        <w:spacing w:after="60" w:before="80" w:line="276"/>
        <w:jc w:val="left"/>
      </w:pPr>
      <w:r>
        <w:rPr>
          <w:rFonts w:ascii="Calibri" w:cs="Arial" w:hAnsi="Calibri"/>
          <w:b/>
          <w:bCs/>
          <w:sz w:val="22"/>
          <w:szCs w:val="22"/>
          <w:rtl w:val="false"/>
        </w:rPr>
        <w:t xml:space="preserve">4.1</w:t>
      </w:r>
      <w:r>
        <w:rPr>
          <w:rFonts w:ascii="Calibri" w:cs="Arial" w:hAnsi="Calibri"/>
          <w:sz w:val="22"/>
          <w:szCs w:val="22"/>
          <w:rtl w:val="false"/>
        </w:rPr>
        <w:t xml:space="preserve"> How did you explain your response to the nurse involved?</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The words you used</w:t>
      </w:r>
    </w:p>
    <w:p>
      <w:pPr>
        <w:pStyle w:val="ListParagraph"/>
        <w:numPr>
          <w:ilvl w:val="0"/>
          <w:numId w:val="2"/>
        </w:numPr>
        <w:bidi w:val="false"/>
        <w:spacing w:after="60" w:line="264"/>
        <w:jc w:val="left"/>
      </w:pPr>
      <w:r>
        <w:rPr>
          <w:rFonts w:ascii="Calibri" w:cs="Arial" w:hAnsi="Calibri"/>
          <w:sz w:val="20"/>
          <w:szCs w:val="20"/>
          <w:rtl w:val="false"/>
        </w:rPr>
        <w:t xml:space="preserve">The setting (privately or in front of the team)</w:t>
      </w:r>
    </w:p>
    <w:p>
      <w:pPr>
        <w:pStyle w:val="ListParagraph"/>
        <w:numPr>
          <w:ilvl w:val="0"/>
          <w:numId w:val="2"/>
        </w:numPr>
        <w:bidi w:val="false"/>
        <w:spacing w:after="60" w:line="264"/>
        <w:jc w:val="left"/>
      </w:pPr>
      <w:r>
        <w:rPr>
          <w:rFonts w:ascii="Calibri" w:cs="Arial" w:hAnsi="Calibri"/>
          <w:sz w:val="20"/>
          <w:szCs w:val="20"/>
          <w:rtl w:val="false"/>
        </w:rPr>
        <w:t xml:space="preserve">How the nurse reacted</w:t>
      </w:r>
    </w:p>
    <w:p>
      <w:pPr>
        <w:bidi w:val="false"/>
        <w:spacing w:after="60" w:before="80" w:line="276"/>
        <w:jc w:val="left"/>
      </w:pPr>
      <w:r>
        <w:rPr>
          <w:rFonts w:ascii="Calibri" w:cs="Arial" w:hAnsi="Calibri"/>
          <w:b/>
          <w:bCs/>
          <w:sz w:val="22"/>
          <w:szCs w:val="22"/>
          <w:rtl w:val="false"/>
        </w:rPr>
        <w:t xml:space="preserve">4.2</w:t>
      </w:r>
      <w:r>
        <w:rPr>
          <w:rFonts w:ascii="Calibri" w:cs="Arial" w:hAnsi="Calibri"/>
          <w:sz w:val="22"/>
          <w:szCs w:val="22"/>
          <w:rtl w:val="false"/>
        </w:rPr>
        <w:t xml:space="preserve"> Did you speak with anyone else, such as your team or senior managers, about it?</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General reminders to the team</w:t>
      </w:r>
    </w:p>
    <w:p>
      <w:pPr>
        <w:pStyle w:val="ListParagraph"/>
        <w:numPr>
          <w:ilvl w:val="0"/>
          <w:numId w:val="2"/>
        </w:numPr>
        <w:bidi w:val="false"/>
        <w:spacing w:after="60" w:line="264"/>
        <w:jc w:val="left"/>
      </w:pPr>
      <w:r>
        <w:rPr>
          <w:rFonts w:ascii="Calibri" w:cs="Arial" w:hAnsi="Calibri"/>
          <w:sz w:val="20"/>
          <w:szCs w:val="20"/>
          <w:rtl w:val="false"/>
        </w:rPr>
        <w:t xml:space="preserve">How you framed the message</w:t>
      </w:r>
    </w:p>
    <w:p>
      <w:pPr>
        <w:bidi w:val="false"/>
        <w:spacing w:after="60" w:before="80" w:line="276"/>
        <w:jc w:val="left"/>
      </w:pPr>
      <w:r>
        <w:rPr>
          <w:rFonts w:ascii="Calibri" w:cs="Arial" w:hAnsi="Calibri"/>
          <w:b/>
          <w:bCs/>
          <w:sz w:val="22"/>
          <w:szCs w:val="22"/>
          <w:rtl w:val="false"/>
        </w:rPr>
        <w:t xml:space="preserve">4.3</w:t>
      </w:r>
      <w:r>
        <w:rPr>
          <w:rFonts w:ascii="Calibri" w:cs="Arial" w:hAnsi="Calibri"/>
          <w:sz w:val="22"/>
          <w:szCs w:val="22"/>
          <w:rtl w:val="false"/>
        </w:rPr>
        <w:t xml:space="preserve"> Looking back, would you respond in the same way? Did your view change later?</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What changed it</w:t>
      </w:r>
    </w:p>
    <w:p>
      <w:pPr>
        <w:pStyle w:val="ListParagraph"/>
        <w:numPr>
          <w:ilvl w:val="0"/>
          <w:numId w:val="2"/>
        </w:numPr>
        <w:bidi w:val="false"/>
        <w:spacing w:after="60" w:line="264"/>
        <w:jc w:val="left"/>
      </w:pPr>
      <w:r>
        <w:rPr>
          <w:rFonts w:ascii="Calibri" w:cs="Arial" w:hAnsi="Calibri"/>
          <w:sz w:val="20"/>
          <w:szCs w:val="20"/>
          <w:rtl w:val="false"/>
        </w:rPr>
        <w:t xml:space="preserve">Later episodes</w:t>
      </w:r>
    </w:p>
    <w:p>
      <w:pPr>
        <w:pStyle w:val="Heading3"/>
        <w:bidi w:val="false"/>
        <w:spacing w:after="120" w:before="240"/>
        <w:jc w:val="left"/>
      </w:pPr>
      <w:r>
        <w:rPr>
          <w:rFonts w:ascii="Calibri" w:cs="Arial" w:hAnsi="Calibri"/>
          <w:b/>
          <w:bCs/>
          <w:color w:val="1F3864"/>
          <w:sz w:val="23"/>
          <w:szCs w:val="23"/>
          <w:rtl w:val="false"/>
        </w:rPr>
        <w:t xml:space="preserve">Additional probes</w:t>
      </w:r>
    </w:p>
    <w:p>
      <w:pPr>
        <w:bidi w:val="false"/>
        <w:spacing w:after="60" w:before="0" w:line="276"/>
        <w:jc w:val="left"/>
      </w:pPr>
      <w:r>
        <w:rPr>
          <w:rFonts w:ascii="Calibri" w:cs="Arial" w:hAnsi="Calibri"/>
          <w:b/>
          <w:bCs/>
          <w:sz w:val="22"/>
          <w:szCs w:val="22"/>
          <w:rtl w:val="false"/>
        </w:rPr>
        <w:t xml:space="preserve">4.P1 [S]</w:t>
      </w:r>
      <w:r>
        <w:rPr>
          <w:rFonts w:ascii="Calibri" w:cs="Arial" w:hAnsi="Calibri"/>
          <w:sz w:val="22"/>
          <w:szCs w:val="22"/>
          <w:rtl w:val="false"/>
        </w:rPr>
        <w:t xml:space="preserve"> Were you trying to influence how the nurse or the team understood the situation? If so, how?</w:t>
      </w:r>
    </w:p>
    <w:p>
      <w:pPr>
        <w:pStyle w:val="Heading2"/>
        <w:bidi w:val="false"/>
        <w:spacing w:after="120" w:before="240"/>
        <w:jc w:val="left"/>
      </w:pPr>
      <w:r>
        <w:rPr>
          <w:rFonts w:ascii="Calibri" w:cs="Arial" w:hAnsi="Calibri"/>
          <w:b/>
          <w:bCs/>
          <w:color w:val="1F3864"/>
          <w:sz w:val="26"/>
          <w:szCs w:val="26"/>
          <w:rtl w:val="false"/>
        </w:rPr>
        <w:t xml:space="preserve">Part 5. Support and Governance (approximately 10 minutes)</w:t>
      </w:r>
    </w:p>
    <w:p>
      <w:pPr>
        <w:bidi w:val="false"/>
        <w:spacing w:after="60" w:before="80" w:line="276"/>
        <w:jc w:val="left"/>
      </w:pPr>
      <w:r>
        <w:rPr>
          <w:rFonts w:ascii="Calibri" w:cs="Arial" w:hAnsi="Calibri"/>
          <w:b/>
          <w:bCs/>
          <w:sz w:val="22"/>
          <w:szCs w:val="22"/>
          <w:rtl w:val="false"/>
        </w:rPr>
        <w:t xml:space="preserve">5.1</w:t>
      </w:r>
      <w:r>
        <w:rPr>
          <w:rFonts w:ascii="Calibri" w:cs="Arial" w:hAnsi="Calibri"/>
          <w:sz w:val="22"/>
          <w:szCs w:val="22"/>
          <w:rtl w:val="false"/>
        </w:rPr>
        <w:t xml:space="preserve"> What helps, or would help, you to respond to situations like these?</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Knowledge and training</w:t>
      </w:r>
    </w:p>
    <w:p>
      <w:pPr>
        <w:pStyle w:val="ListParagraph"/>
        <w:numPr>
          <w:ilvl w:val="0"/>
          <w:numId w:val="2"/>
        </w:numPr>
        <w:bidi w:val="false"/>
        <w:spacing w:after="60" w:line="264"/>
        <w:jc w:val="left"/>
      </w:pPr>
      <w:r>
        <w:rPr>
          <w:rFonts w:ascii="Calibri" w:cs="Arial" w:hAnsi="Calibri"/>
          <w:sz w:val="20"/>
          <w:szCs w:val="20"/>
          <w:rtl w:val="false"/>
        </w:rPr>
        <w:t xml:space="preserve">Clear policy</w:t>
      </w:r>
    </w:p>
    <w:p>
      <w:pPr>
        <w:pStyle w:val="ListParagraph"/>
        <w:numPr>
          <w:ilvl w:val="0"/>
          <w:numId w:val="2"/>
        </w:numPr>
        <w:bidi w:val="false"/>
        <w:spacing w:after="60" w:line="264"/>
        <w:jc w:val="left"/>
      </w:pPr>
      <w:r>
        <w:rPr>
          <w:rFonts w:ascii="Calibri" w:cs="Arial" w:hAnsi="Calibri"/>
          <w:sz w:val="20"/>
          <w:szCs w:val="20"/>
          <w:rtl w:val="false"/>
        </w:rPr>
        <w:t xml:space="preserve">Access to information technology or data-protection expertise</w:t>
      </w:r>
    </w:p>
    <w:p>
      <w:pPr>
        <w:pStyle w:val="ListParagraph"/>
        <w:numPr>
          <w:ilvl w:val="0"/>
          <w:numId w:val="2"/>
        </w:numPr>
        <w:bidi w:val="false"/>
        <w:spacing w:after="60" w:line="264"/>
        <w:jc w:val="left"/>
      </w:pPr>
      <w:r>
        <w:rPr>
          <w:rFonts w:ascii="Calibri" w:cs="Arial" w:hAnsi="Calibri"/>
          <w:sz w:val="20"/>
          <w:szCs w:val="20"/>
          <w:rtl w:val="false"/>
        </w:rPr>
        <w:t xml:space="preserve">Authority</w:t>
      </w:r>
    </w:p>
    <w:p>
      <w:pPr>
        <w:pStyle w:val="ListParagraph"/>
        <w:numPr>
          <w:ilvl w:val="0"/>
          <w:numId w:val="2"/>
        </w:numPr>
        <w:bidi w:val="false"/>
        <w:spacing w:after="60" w:line="264"/>
        <w:jc w:val="left"/>
      </w:pPr>
      <w:r>
        <w:rPr>
          <w:rFonts w:ascii="Calibri" w:cs="Arial" w:hAnsi="Calibri"/>
          <w:sz w:val="20"/>
          <w:szCs w:val="20"/>
          <w:rtl w:val="false"/>
        </w:rPr>
        <w:t xml:space="preserve">Time</w:t>
      </w:r>
    </w:p>
    <w:p>
      <w:pPr>
        <w:bidi w:val="false"/>
        <w:spacing w:after="60" w:before="80" w:line="276"/>
        <w:jc w:val="left"/>
      </w:pPr>
      <w:r>
        <w:rPr>
          <w:rFonts w:ascii="Calibri" w:cs="Arial" w:hAnsi="Calibri"/>
          <w:b/>
          <w:bCs/>
          <w:sz w:val="22"/>
          <w:szCs w:val="22"/>
          <w:rtl w:val="false"/>
        </w:rPr>
        <w:t xml:space="preserve">5.2</w:t>
      </w:r>
      <w:r>
        <w:rPr>
          <w:rFonts w:ascii="Calibri" w:cs="Arial" w:hAnsi="Calibri"/>
          <w:sz w:val="22"/>
          <w:szCs w:val="22"/>
          <w:rtl w:val="false"/>
        </w:rPr>
        <w:t xml:space="preserve"> What would you like the hospital or the directorate to put in place?</w:t>
      </w:r>
    </w:p>
    <w:p>
      <w:pPr>
        <w:bidi w:val="false"/>
        <w:spacing w:after="40" w:before="0" w:line="276"/>
        <w:ind w:left="360"/>
        <w:jc w:val="left"/>
      </w:pPr>
      <w:r>
        <w:rPr>
          <w:rFonts w:ascii="Calibri" w:cs="Arial" w:hAnsi="Calibri"/>
          <w:i/>
          <w:iCs/>
          <w:sz w:val="20"/>
          <w:szCs w:val="20"/>
          <w:rtl w:val="false"/>
        </w:rPr>
        <w:t xml:space="preserve">Probes:</w:t>
      </w:r>
    </w:p>
    <w:p>
      <w:pPr>
        <w:pStyle w:val="ListParagraph"/>
        <w:numPr>
          <w:ilvl w:val="0"/>
          <w:numId w:val="2"/>
        </w:numPr>
        <w:bidi w:val="false"/>
        <w:spacing w:after="60" w:line="264"/>
        <w:jc w:val="left"/>
      </w:pPr>
      <w:r>
        <w:rPr>
          <w:rFonts w:ascii="Calibri" w:cs="Arial" w:hAnsi="Calibri"/>
          <w:sz w:val="20"/>
          <w:szCs w:val="20"/>
          <w:rtl w:val="false"/>
        </w:rPr>
        <w:t xml:space="preserve">Guidance on permitted tools and tasks</w:t>
      </w:r>
    </w:p>
    <w:p>
      <w:pPr>
        <w:pStyle w:val="ListParagraph"/>
        <w:numPr>
          <w:ilvl w:val="0"/>
          <w:numId w:val="2"/>
        </w:numPr>
        <w:bidi w:val="false"/>
        <w:spacing w:after="60" w:line="264"/>
        <w:jc w:val="left"/>
      </w:pPr>
      <w:r>
        <w:rPr>
          <w:rFonts w:ascii="Calibri" w:cs="Arial" w:hAnsi="Calibri"/>
          <w:sz w:val="20"/>
          <w:szCs w:val="20"/>
          <w:rtl w:val="false"/>
        </w:rPr>
        <w:t xml:space="preserve">Verification responsibilities</w:t>
      </w:r>
    </w:p>
    <w:p>
      <w:pPr>
        <w:pStyle w:val="ListParagraph"/>
        <w:numPr>
          <w:ilvl w:val="0"/>
          <w:numId w:val="2"/>
        </w:numPr>
        <w:bidi w:val="false"/>
        <w:spacing w:after="60" w:line="264"/>
        <w:jc w:val="left"/>
      </w:pPr>
      <w:r>
        <w:rPr>
          <w:rFonts w:ascii="Calibri" w:cs="Arial" w:hAnsi="Calibri"/>
          <w:sz w:val="20"/>
          <w:szCs w:val="20"/>
          <w:rtl w:val="false"/>
        </w:rPr>
        <w:t xml:space="preserve">Escalation routes</w:t>
      </w:r>
    </w:p>
    <w:p>
      <w:pPr>
        <w:pStyle w:val="ListParagraph"/>
        <w:numPr>
          <w:ilvl w:val="0"/>
          <w:numId w:val="2"/>
        </w:numPr>
        <w:bidi w:val="false"/>
        <w:spacing w:after="60" w:line="264"/>
        <w:jc w:val="left"/>
      </w:pPr>
      <w:r>
        <w:rPr>
          <w:rFonts w:ascii="Calibri" w:cs="Arial" w:hAnsi="Calibri"/>
          <w:sz w:val="20"/>
          <w:szCs w:val="20"/>
          <w:rtl w:val="false"/>
        </w:rPr>
        <w:t xml:space="preserve">Communication with staff</w:t>
      </w:r>
    </w:p>
    <w:p>
      <w:pPr>
        <w:bidi w:val="false"/>
        <w:spacing w:after="60" w:before="80" w:line="276"/>
        <w:jc w:val="left"/>
      </w:pPr>
      <w:r>
        <w:rPr>
          <w:rFonts w:ascii="Calibri" w:cs="Arial" w:hAnsi="Calibri"/>
          <w:b/>
          <w:bCs/>
          <w:sz w:val="22"/>
          <w:szCs w:val="22"/>
          <w:rtl w:val="false"/>
        </w:rPr>
        <w:t xml:space="preserve">5.3</w:t>
      </w:r>
      <w:r>
        <w:rPr>
          <w:rFonts w:ascii="Calibri" w:cs="Arial" w:hAnsi="Calibri"/>
          <w:sz w:val="22"/>
          <w:szCs w:val="22"/>
          <w:rtl w:val="false"/>
        </w:rPr>
        <w:t xml:space="preserve"> What advice would you give to another nurse manager facing a similar situation?</w:t>
      </w:r>
    </w:p>
    <w:p>
      <w:pPr>
        <w:pStyle w:val="Heading2"/>
        <w:bidi w:val="false"/>
        <w:spacing w:after="120" w:before="240"/>
        <w:jc w:val="left"/>
      </w:pPr>
      <w:r>
        <w:rPr>
          <w:rFonts w:ascii="Calibri" w:cs="Arial" w:hAnsi="Calibri"/>
          <w:b/>
          <w:bCs/>
          <w:color w:val="1F3864"/>
          <w:sz w:val="26"/>
          <w:szCs w:val="26"/>
          <w:rtl w:val="false"/>
        </w:rPr>
        <w:t xml:space="preserve">Closing (approximately 5 minutes)</w:t>
      </w:r>
    </w:p>
    <w:p>
      <w:pPr>
        <w:pStyle w:val="ListParagraph"/>
        <w:numPr>
          <w:ilvl w:val="0"/>
          <w:numId w:val="2"/>
        </w:numPr>
        <w:bidi w:val="false"/>
        <w:spacing w:after="60" w:line="264"/>
        <w:jc w:val="left"/>
      </w:pPr>
      <w:r>
        <w:rPr>
          <w:rFonts w:ascii="Calibri" w:cs="Arial" w:hAnsi="Calibri"/>
          <w:sz w:val="22"/>
          <w:szCs w:val="22"/>
          <w:rtl w:val="false"/>
        </w:rPr>
        <w:t xml:space="preserve">Is there anything else you would like to add that we have not discussed?</w:t>
      </w:r>
    </w:p>
    <w:p>
      <w:pPr>
        <w:pStyle w:val="ListParagraph"/>
        <w:numPr>
          <w:ilvl w:val="0"/>
          <w:numId w:val="2"/>
        </w:numPr>
        <w:bidi w:val="false"/>
        <w:spacing w:after="60" w:line="264"/>
        <w:jc w:val="left"/>
      </w:pPr>
      <w:r>
        <w:rPr>
          <w:rFonts w:ascii="Calibri" w:cs="Arial" w:hAnsi="Calibri"/>
          <w:sz w:val="22"/>
          <w:szCs w:val="22"/>
          <w:rtl w:val="false"/>
        </w:rPr>
        <w:t xml:space="preserve">Later in the study, we will prepare a short summary of our preliminary interpretations. Would you agree to receive it and share your comments?</w:t>
      </w:r>
    </w:p>
    <w:p>
      <w:pPr>
        <w:pStyle w:val="ListParagraph"/>
        <w:numPr>
          <w:ilvl w:val="0"/>
          <w:numId w:val="2"/>
        </w:numPr>
        <w:bidi w:val="false"/>
        <w:spacing w:after="60" w:line="264"/>
        <w:jc w:val="left"/>
      </w:pPr>
      <w:r>
        <w:rPr>
          <w:rFonts w:ascii="Calibri" w:cs="Arial" w:hAnsi="Calibri"/>
          <w:sz w:val="22"/>
          <w:szCs w:val="22"/>
          <w:rtl w:val="false"/>
        </w:rPr>
        <w:t xml:space="preserve">Thank you very much for your time and participation. [Stop the recording.]</w:t>
      </w:r>
    </w:p>
    <w:p>
      <w:pPr>
        <w:bidi w:val="false"/>
        <w:spacing w:after="120" w:before="200" w:line="276"/>
        <w:jc w:val="left"/>
      </w:pPr>
      <w:r>
        <w:rPr>
          <w:rFonts w:ascii="Calibri" w:cs="Arial" w:hAnsi="Calibri"/>
          <w:i/>
          <w:iCs/>
          <w:sz w:val="18"/>
          <w:szCs w:val="18"/>
          <w:rtl w:val="false"/>
        </w:rPr>
        <w:t xml:space="preserve">[S] = theory-informed probe (sensemaking and sensegiving), used only after the participant has described the episode in their own terms.</w:t>
      </w:r>
    </w:p>
    <w:p>
      <w:pPr>
        <w:pStyle w:val="Heading1"/>
        <w:pageBreakBefore/>
        <w:bidi w:val="false"/>
        <w:spacing w:after="120" w:before="240"/>
        <w:jc w:val="left"/>
      </w:pPr>
      <w:r>
        <w:rPr>
          <w:rFonts w:ascii="Calibri" w:cs="Arial" w:hAnsi="Calibri"/>
          <w:b/>
          <w:bCs/>
          <w:color w:val="1F3864"/>
          <w:sz w:val="30"/>
          <w:szCs w:val="30"/>
          <w:rtl w:val="false"/>
        </w:rPr>
        <w:t xml:space="preserve">Part D. Interview Guide — Arabic Version (Version 1.2)</w:t>
      </w:r>
    </w:p>
    <w:p>
      <w:pPr>
        <w:bidi/>
        <w:spacing w:after="120" w:before="0" w:line="276"/>
        <w:jc w:val="right"/>
      </w:pPr>
      <w:r>
        <w:rPr>
          <w:rFonts w:ascii="Calibri" w:cs="Arial" w:hAnsi="Calibri"/>
          <w:b/>
          <w:bCs/>
          <w:sz w:val="26"/>
          <w:szCs w:val="26"/>
          <w:rtl/>
        </w:rPr>
        <w:t xml:space="preserve">الجزء (د): دليل المقابلة — النسخة العربية (الإصدار 1.2)</w:t>
      </w:r>
    </w:p>
    <w:p>
      <w:pPr>
        <w:bidi/>
        <w:spacing w:after="120" w:before="0" w:line="276"/>
        <w:jc w:val="right"/>
      </w:pPr>
      <w:r>
        <w:rPr>
          <w:rFonts w:ascii="Calibri" w:cs="Arial" w:hAnsi="Calibri"/>
          <w:i/>
          <w:iCs/>
          <w:sz w:val="22"/>
          <w:szCs w:val="22"/>
          <w:rtl/>
        </w:rPr>
        <w:t xml:space="preserve">متى يكون التدخل مبرَّرًا؟ أحكام مديري التمريض بشأن الاستخدام غير الرسمي للذكاء الاصطناعي التوليدي في التمريض السريري في المملكة العربية السعودية — دراسة وصفية تفسيرية</w:t>
      </w:r>
    </w:p>
    <w:p>
      <w:pPr>
        <w:pStyle w:val="Heading2"/>
        <w:bidi/>
        <w:spacing w:after="120" w:before="240"/>
        <w:jc w:val="right"/>
      </w:pPr>
      <w:r>
        <w:rPr>
          <w:rFonts w:ascii="Calibri" w:cs="Arial" w:hAnsi="Calibri"/>
          <w:b/>
          <w:bCs/>
          <w:color w:val="1F3864"/>
          <w:sz w:val="26"/>
          <w:szCs w:val="26"/>
          <w:rtl/>
        </w:rPr>
        <w:t xml:space="preserve">المقدمة وتأكيد الموافقة (5 دقائق تقريبًا)</w:t>
      </w:r>
    </w:p>
    <w:p>
      <w:pPr>
        <w:bidi/>
        <w:spacing w:after="120" w:before="0" w:line="276"/>
        <w:jc w:val="right"/>
      </w:pPr>
      <w:r>
        <w:rPr>
          <w:rFonts w:ascii="Calibri" w:cs="Arial" w:hAnsi="Calibri"/>
          <w:sz w:val="22"/>
          <w:szCs w:val="22"/>
          <w:rtl/>
        </w:rPr>
        <w:t xml:space="preserve">شكرًا لموافقتك على المشاركة في هذه المقابلة. تهدف هذه الدراسة إلى فهم كيف يقرر مديرو التمريض ما إذا كان التدخل مطلوبًا، ومتى، وكيف، عندما يستخدم أفراد الطاقم التمريضي أدوات الذكاء الاصطناعي التوليدي بشكل غير رسمي في العمل السريري.</w:t>
      </w:r>
    </w:p>
    <w:p>
      <w:pPr>
        <w:bidi/>
        <w:spacing w:after="120" w:before="0" w:line="276"/>
        <w:jc w:val="right"/>
      </w:pPr>
      <w:r>
        <w:rPr>
          <w:rFonts w:ascii="Calibri" w:cs="Arial" w:hAnsi="Calibri"/>
          <w:sz w:val="22"/>
          <w:szCs w:val="22"/>
          <w:rtl/>
        </w:rPr>
        <w:t xml:space="preserve">لا توجد إجابات صحيحة أو خاطئة، ولا تهدف الدراسة إلى تقييم قراراتك أو الحكم عليها. لن تُشارَك أي معلومات تقدّمها مع المستشفى.</w:t>
      </w:r>
    </w:p>
    <w:p>
      <w:pPr>
        <w:bidi/>
        <w:spacing w:after="120" w:before="0" w:line="276"/>
        <w:jc w:val="right"/>
      </w:pPr>
      <w:r>
        <w:rPr>
          <w:rFonts w:ascii="Calibri" w:cs="Arial" w:hAnsi="Calibri"/>
          <w:sz w:val="22"/>
          <w:szCs w:val="22"/>
          <w:rtl/>
        </w:rPr>
        <w:t xml:space="preserve">أرجو عدم ذكر أسماء أي من الموظفين أو المرضى، أو أي تفاصيل قد تكشف هويتهم. يمكنك التوقف أو تخطي أي سؤال أو إنهاء المقابلة في أي وقت.</w:t>
      </w:r>
    </w:p>
    <w:p>
      <w:pPr>
        <w:bidi/>
        <w:spacing w:after="120" w:before="0" w:line="276"/>
        <w:jc w:val="right"/>
      </w:pPr>
      <w:r>
        <w:rPr>
          <w:rFonts w:ascii="Calibri" w:cs="Arial" w:hAnsi="Calibri"/>
          <w:sz w:val="22"/>
          <w:szCs w:val="22"/>
          <w:rtl/>
        </w:rPr>
        <w:t xml:space="preserve">كما ورد في ورقة المعلومات، سنحافظ على السرية إلا إذا أخبرتني عن موقف قائم يشكّل خطرًا جسيمًا على المرضى ولم تتم معالجته عبر الإجراءات المؤسسية.</w:t>
      </w:r>
    </w:p>
    <w:p>
      <w:pPr>
        <w:bidi/>
        <w:spacing w:after="120" w:before="0" w:line="276"/>
        <w:jc w:val="right"/>
      </w:pPr>
      <w:r>
        <w:rPr>
          <w:rFonts w:ascii="Calibri" w:cs="Arial" w:hAnsi="Calibri"/>
          <w:sz w:val="22"/>
          <w:szCs w:val="22"/>
          <w:rtl/>
        </w:rPr>
        <w:t xml:space="preserve">هل تسمح لي ببدء التسجيل الصوتي؟ [بعد بدء التسجيل] هل يمكنك تأكيد موافقتك على المشاركة وعلى تسجيل هذه المقابلة؟</w:t>
      </w:r>
    </w:p>
    <w:p>
      <w:pPr>
        <w:pStyle w:val="Heading3"/>
        <w:bidi/>
        <w:spacing w:after="120" w:before="240"/>
        <w:jc w:val="right"/>
      </w:pPr>
      <w:r>
        <w:rPr>
          <w:rFonts w:ascii="Calibri" w:cs="Arial" w:hAnsi="Calibri"/>
          <w:b/>
          <w:bCs/>
          <w:color w:val="1F3864"/>
          <w:sz w:val="23"/>
          <w:szCs w:val="23"/>
          <w:rtl/>
        </w:rPr>
        <w:t xml:space="preserve">تعريف يُقرأ على المشارك</w:t>
      </w:r>
    </w:p>
    <w:p>
      <w:pPr>
        <w:bidi/>
        <w:spacing w:after="120" w:before="0" w:line="276"/>
        <w:jc w:val="right"/>
      </w:pPr>
      <w:r>
        <w:rPr>
          <w:rFonts w:ascii="Calibri" w:cs="Arial" w:hAnsi="Calibri"/>
          <w:i/>
          <w:iCs/>
          <w:sz w:val="22"/>
          <w:szCs w:val="22"/>
          <w:rtl/>
        </w:rPr>
        <w:t xml:space="preserve">نقصد بالاستخدام غير الرسمي للذكاء الاصطناعي التوليدي أي استخدام يبادر به الممرض أو الممرضة لأدوات، مثل روبوتات المحادثة، تُنتج نصوصًا أو محتوى آخر، خارج سير عمل سريري معتمد ومنظَّم بشكل صريح. ويشمل ذلك الاستخدام الذي تكون صلاحيته المحلية غير واضحة، والاستخدام المخالف لقيد صريح.</w:t>
      </w:r>
    </w:p>
    <w:p>
      <w:pPr>
        <w:pStyle w:val="Heading2"/>
        <w:bidi/>
        <w:spacing w:after="120" w:before="240"/>
        <w:jc w:val="right"/>
      </w:pPr>
      <w:r>
        <w:rPr>
          <w:rFonts w:ascii="Calibri" w:cs="Arial" w:hAnsi="Calibri"/>
          <w:b/>
          <w:bCs/>
          <w:color w:val="1F3864"/>
          <w:sz w:val="26"/>
          <w:szCs w:val="26"/>
          <w:rtl/>
        </w:rPr>
        <w:t xml:space="preserve">الجزء الأول: الدور الوظيفي والسياق (5–10 دقائق تقريبًا)</w:t>
      </w:r>
    </w:p>
    <w:p>
      <w:pPr>
        <w:bidi/>
        <w:spacing w:after="60" w:before="80" w:line="276"/>
        <w:jc w:val="right"/>
      </w:pPr>
      <w:r>
        <w:rPr>
          <w:rFonts w:ascii="Calibri" w:cs="Arial" w:hAnsi="Calibri"/>
          <w:b/>
          <w:bCs/>
          <w:sz w:val="22"/>
          <w:szCs w:val="22"/>
          <w:rtl/>
        </w:rPr>
        <w:t xml:space="preserve">⁦1.1⁩</w:t>
      </w:r>
      <w:r>
        <w:rPr>
          <w:rFonts w:ascii="Calibri" w:cs="Arial" w:hAnsi="Calibri"/>
          <w:sz w:val="22"/>
          <w:szCs w:val="22"/>
          <w:rtl/>
        </w:rPr>
        <w:t xml:space="preserve"> هل يمكنك أن تحدثني عن دورك الحالي والوحدة أو الوحدات التي تديرها؟</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عدد أفراد الطاقم التمريضي وفئاتهم</w:t>
      </w:r>
    </w:p>
    <w:p>
      <w:pPr>
        <w:bidi/>
        <w:spacing w:after="60" w:line="264"/>
        <w:ind w:right="540"/>
        <w:jc w:val="right"/>
      </w:pPr>
      <w:r>
        <w:rPr>
          <w:rFonts w:ascii="Calibri" w:cs="Arial" w:hAnsi="Calibri"/>
          <w:sz w:val="20"/>
          <w:szCs w:val="20"/>
          <w:rtl/>
        </w:rPr>
        <w:t xml:space="preserve">– طبيعة المرضى</w:t>
      </w:r>
    </w:p>
    <w:p>
      <w:pPr>
        <w:bidi/>
        <w:spacing w:after="60" w:line="264"/>
        <w:ind w:right="540"/>
        <w:jc w:val="right"/>
      </w:pPr>
      <w:r>
        <w:rPr>
          <w:rFonts w:ascii="Calibri" w:cs="Arial" w:hAnsi="Calibri"/>
          <w:sz w:val="20"/>
          <w:szCs w:val="20"/>
          <w:rtl/>
        </w:rPr>
        <w:t xml:space="preserve">– مدة شغلك لهذا الدور</w:t>
      </w:r>
    </w:p>
    <w:p>
      <w:pPr>
        <w:bidi/>
        <w:spacing w:after="60" w:before="80" w:line="276"/>
        <w:jc w:val="right"/>
      </w:pPr>
      <w:r>
        <w:rPr>
          <w:rFonts w:ascii="Calibri" w:cs="Arial" w:hAnsi="Calibri"/>
          <w:b/>
          <w:bCs/>
          <w:sz w:val="22"/>
          <w:szCs w:val="22"/>
          <w:rtl/>
        </w:rPr>
        <w:t xml:space="preserve">⁦1.2⁩</w:t>
      </w:r>
      <w:r>
        <w:rPr>
          <w:rFonts w:ascii="Calibri" w:cs="Arial" w:hAnsi="Calibri"/>
          <w:sz w:val="22"/>
          <w:szCs w:val="22"/>
          <w:rtl/>
        </w:rPr>
        <w:t xml:space="preserve"> كيف يجري الحديث عن الذكاء الاصطناعي التوليدي في مكان عملك، إن وُجد ذلك؟</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بين أفراد الطاقم</w:t>
      </w:r>
    </w:p>
    <w:p>
      <w:pPr>
        <w:bidi/>
        <w:spacing w:after="60" w:line="264"/>
        <w:ind w:right="540"/>
        <w:jc w:val="right"/>
      </w:pPr>
      <w:r>
        <w:rPr>
          <w:rFonts w:ascii="Calibri" w:cs="Arial" w:hAnsi="Calibri"/>
          <w:sz w:val="20"/>
          <w:szCs w:val="20"/>
          <w:rtl/>
        </w:rPr>
        <w:t xml:space="preserve">– في الاجتماعات</w:t>
      </w:r>
    </w:p>
    <w:p>
      <w:pPr>
        <w:bidi/>
        <w:spacing w:after="60" w:line="264"/>
        <w:ind w:right="540"/>
        <w:jc w:val="right"/>
      </w:pPr>
      <w:r>
        <w:rPr>
          <w:rFonts w:ascii="Calibri" w:cs="Arial" w:hAnsi="Calibri"/>
          <w:sz w:val="20"/>
          <w:szCs w:val="20"/>
          <w:rtl/>
        </w:rPr>
        <w:t xml:space="preserve">– أي تعاميم من المستشفى أو المديرية الصحية</w:t>
      </w:r>
    </w:p>
    <w:p>
      <w:pPr>
        <w:bidi/>
        <w:spacing w:after="60" w:line="264"/>
        <w:ind w:right="540"/>
        <w:jc w:val="right"/>
      </w:pPr>
      <w:r>
        <w:rPr>
          <w:rFonts w:ascii="Calibri" w:cs="Arial" w:hAnsi="Calibri"/>
          <w:sz w:val="20"/>
          <w:szCs w:val="20"/>
          <w:rtl/>
        </w:rPr>
        <w:t xml:space="preserve">– الأدوات التي يذكرها الموظفون</w:t>
      </w:r>
    </w:p>
    <w:p>
      <w:pPr>
        <w:bidi/>
        <w:spacing w:after="60" w:before="80" w:line="276"/>
        <w:jc w:val="right"/>
      </w:pPr>
      <w:r>
        <w:rPr>
          <w:rFonts w:ascii="Calibri" w:cs="Arial" w:hAnsi="Calibri"/>
          <w:b/>
          <w:bCs/>
          <w:sz w:val="22"/>
          <w:szCs w:val="22"/>
          <w:rtl/>
        </w:rPr>
        <w:t xml:space="preserve">⁦1.3⁩</w:t>
      </w:r>
      <w:r>
        <w:rPr>
          <w:rFonts w:ascii="Calibri" w:cs="Arial" w:hAnsi="Calibri"/>
          <w:sz w:val="22"/>
          <w:szCs w:val="22"/>
          <w:rtl/>
        </w:rPr>
        <w:t xml:space="preserve"> ما فهمك للقواعد أو التوجيهات المعمول بها في مستشفاك بشأن استخدام هذه الأدوات؟</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السياسات المكتوبة</w:t>
      </w:r>
    </w:p>
    <w:p>
      <w:pPr>
        <w:bidi/>
        <w:spacing w:after="60" w:line="264"/>
        <w:ind w:right="540"/>
        <w:jc w:val="right"/>
      </w:pPr>
      <w:r>
        <w:rPr>
          <w:rFonts w:ascii="Calibri" w:cs="Arial" w:hAnsi="Calibri"/>
          <w:sz w:val="20"/>
          <w:szCs w:val="20"/>
          <w:rtl/>
        </w:rPr>
        <w:t xml:space="preserve">– القيود الصريحة (مثل إدخال معلومات المرضى)</w:t>
      </w:r>
    </w:p>
    <w:p>
      <w:pPr>
        <w:bidi/>
        <w:spacing w:after="60" w:line="264"/>
        <w:ind w:right="540"/>
        <w:jc w:val="right"/>
      </w:pPr>
      <w:r>
        <w:rPr>
          <w:rFonts w:ascii="Calibri" w:cs="Arial" w:hAnsi="Calibri"/>
          <w:sz w:val="20"/>
          <w:szCs w:val="20"/>
          <w:rtl/>
        </w:rPr>
        <w:t xml:space="preserve">– ما هو غير واضح</w:t>
      </w:r>
    </w:p>
    <w:p>
      <w:pPr>
        <w:pStyle w:val="Heading2"/>
        <w:bidi/>
        <w:spacing w:after="120" w:before="240"/>
        <w:jc w:val="right"/>
      </w:pPr>
      <w:r>
        <w:rPr>
          <w:rFonts w:ascii="Calibri" w:cs="Arial" w:hAnsi="Calibri"/>
          <w:b/>
          <w:bCs/>
          <w:color w:val="1F3864"/>
          <w:sz w:val="26"/>
          <w:szCs w:val="26"/>
          <w:rtl/>
        </w:rPr>
        <w:t xml:space="preserve">الجزء الثاني: استحضار المواقف (يُكرَّر لكل موقف، من موقف إلى ثلاثة مواقف؛ 10 دقائق تقريبًا لكل موقف)</w:t>
      </w:r>
    </w:p>
    <w:p>
      <w:pPr>
        <w:bidi/>
        <w:spacing w:after="60" w:before="80" w:line="276"/>
        <w:jc w:val="right"/>
      </w:pPr>
      <w:r>
        <w:rPr>
          <w:rFonts w:ascii="Calibri" w:cs="Arial" w:hAnsi="Calibri"/>
          <w:b/>
          <w:bCs/>
          <w:sz w:val="22"/>
          <w:szCs w:val="22"/>
          <w:rtl/>
        </w:rPr>
        <w:t xml:space="preserve">⁦2.1⁩</w:t>
      </w:r>
      <w:r>
        <w:rPr>
          <w:rFonts w:ascii="Calibri" w:cs="Arial" w:hAnsi="Calibri"/>
          <w:sz w:val="22"/>
          <w:szCs w:val="22"/>
          <w:rtl/>
        </w:rPr>
        <w:t xml:space="preserve"> أرجو أن تستحضر موقفًا محددًا علمتَ فيه أن أحد الممرضين أو الممرضات الذين تشرف عليهم قد استخدم أداة ذكاء اصطناعي توليدي، مثل روبوت محادثة، في عمله. هل يمكنك أن تصف ما حدث منذ البداية؟</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متى حدث ذلك تقريبًا؟</w:t>
      </w:r>
    </w:p>
    <w:p>
      <w:pPr>
        <w:bidi/>
        <w:spacing w:after="60" w:line="264"/>
        <w:ind w:right="540"/>
        <w:jc w:val="right"/>
      </w:pPr>
      <w:r>
        <w:rPr>
          <w:rFonts w:ascii="Calibri" w:cs="Arial" w:hAnsi="Calibri"/>
          <w:sz w:val="20"/>
          <w:szCs w:val="20"/>
          <w:rtl/>
        </w:rPr>
        <w:t xml:space="preserve">– كيف وصل الأمر إلى علمك (مثلًا: لاحظته بنفسك، أو أبلغك زميل، أو أخبرك الممرض نفسه، أو لاحظت شيئًا في التوثيق)؟</w:t>
      </w:r>
    </w:p>
    <w:p>
      <w:pPr>
        <w:bidi/>
        <w:spacing w:after="60" w:line="264"/>
        <w:ind w:right="540"/>
        <w:jc w:val="right"/>
      </w:pPr>
      <w:r>
        <w:rPr>
          <w:rFonts w:ascii="Calibri" w:cs="Arial" w:hAnsi="Calibri"/>
          <w:sz w:val="20"/>
          <w:szCs w:val="20"/>
          <w:rtl/>
        </w:rPr>
        <w:t xml:space="preserve">– ما المهمة التمريضية التي استُخدمت فيها الأداة؟</w:t>
      </w:r>
    </w:p>
    <w:p>
      <w:pPr>
        <w:bidi/>
        <w:spacing w:after="60" w:line="264"/>
        <w:ind w:right="540"/>
        <w:jc w:val="right"/>
      </w:pPr>
      <w:r>
        <w:rPr>
          <w:rFonts w:ascii="Calibri" w:cs="Arial" w:hAnsi="Calibri"/>
          <w:sz w:val="20"/>
          <w:szCs w:val="20"/>
          <w:rtl/>
        </w:rPr>
        <w:t xml:space="preserve">– ما المعلومات التي أُدخلت في الأداة، بحسب علمك؟</w:t>
      </w:r>
    </w:p>
    <w:p>
      <w:pPr>
        <w:bidi/>
        <w:spacing w:after="60" w:line="264"/>
        <w:ind w:right="540"/>
        <w:jc w:val="right"/>
      </w:pPr>
      <w:r>
        <w:rPr>
          <w:rFonts w:ascii="Calibri" w:cs="Arial" w:hAnsi="Calibri"/>
          <w:sz w:val="20"/>
          <w:szCs w:val="20"/>
          <w:rtl/>
        </w:rPr>
        <w:t xml:space="preserve">– ما الذي كنت تفهمه في ذلك الوقت حول ما إذا كان هذا الاستخدام مسموحًا به في مستشفاك؟</w:t>
      </w:r>
    </w:p>
    <w:p>
      <w:pPr>
        <w:pStyle w:val="Heading2"/>
        <w:bidi/>
        <w:spacing w:after="120" w:before="240"/>
        <w:jc w:val="right"/>
      </w:pPr>
      <w:r>
        <w:rPr>
          <w:rFonts w:ascii="Calibri" w:cs="Arial" w:hAnsi="Calibri"/>
          <w:b/>
          <w:bCs/>
          <w:color w:val="1F3864"/>
          <w:sz w:val="26"/>
          <w:szCs w:val="26"/>
          <w:rtl/>
        </w:rPr>
        <w:t xml:space="preserve">الجزء الثالث: الحكم والاستجابة (لكل موقف، مباشرة بعد الجزء الثاني؛ 10 دقائق تقريبًا لكل موقف)</w:t>
      </w:r>
    </w:p>
    <w:p>
      <w:pPr>
        <w:bidi/>
        <w:spacing w:after="60" w:before="80" w:line="276"/>
        <w:jc w:val="right"/>
      </w:pPr>
      <w:r>
        <w:rPr>
          <w:rFonts w:ascii="Calibri" w:cs="Arial" w:hAnsi="Calibri"/>
          <w:b/>
          <w:bCs/>
          <w:sz w:val="22"/>
          <w:szCs w:val="22"/>
          <w:rtl/>
        </w:rPr>
        <w:t xml:space="preserve">⁦3.1⁩</w:t>
      </w:r>
      <w:r>
        <w:rPr>
          <w:rFonts w:ascii="Calibri" w:cs="Arial" w:hAnsi="Calibri"/>
          <w:sz w:val="22"/>
          <w:szCs w:val="22"/>
          <w:rtl/>
        </w:rPr>
        <w:t xml:space="preserve"> عندما علمتَ بذلك، ما الذي دار في ذهنك؟</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ما الذي أقلقك أكثر؟</w:t>
      </w:r>
    </w:p>
    <w:p>
      <w:pPr>
        <w:bidi/>
        <w:spacing w:after="60" w:line="264"/>
        <w:ind w:right="540"/>
        <w:jc w:val="right"/>
      </w:pPr>
      <w:r>
        <w:rPr>
          <w:rFonts w:ascii="Calibri" w:cs="Arial" w:hAnsi="Calibri"/>
          <w:sz w:val="20"/>
          <w:szCs w:val="20"/>
          <w:rtl/>
        </w:rPr>
        <w:t xml:space="preserve">– ما الذي طمأنك؟</w:t>
      </w:r>
    </w:p>
    <w:p>
      <w:pPr>
        <w:bidi/>
        <w:spacing w:after="60" w:line="264"/>
        <w:ind w:right="540"/>
        <w:jc w:val="right"/>
      </w:pPr>
      <w:r>
        <w:rPr>
          <w:rFonts w:ascii="Calibri" w:cs="Arial" w:hAnsi="Calibri"/>
          <w:sz w:val="20"/>
          <w:szCs w:val="20"/>
          <w:rtl/>
        </w:rPr>
        <w:t xml:space="preserve">– سلامة المرضى، والخصوصية، ودقة المحتوى</w:t>
      </w:r>
    </w:p>
    <w:p>
      <w:pPr>
        <w:bidi/>
        <w:spacing w:after="60" w:line="264"/>
        <w:ind w:right="540"/>
        <w:jc w:val="right"/>
      </w:pPr>
      <w:r>
        <w:rPr>
          <w:rFonts w:ascii="Calibri" w:cs="Arial" w:hAnsi="Calibri"/>
          <w:sz w:val="20"/>
          <w:szCs w:val="20"/>
          <w:rtl/>
        </w:rPr>
        <w:t xml:space="preserve">– ما إذا كان الممرض قد تحقق من المحتوى</w:t>
      </w:r>
    </w:p>
    <w:p>
      <w:pPr>
        <w:bidi/>
        <w:spacing w:after="60" w:line="264"/>
        <w:ind w:right="540"/>
        <w:jc w:val="right"/>
      </w:pPr>
      <w:r>
        <w:rPr>
          <w:rFonts w:ascii="Calibri" w:cs="Arial" w:hAnsi="Calibri"/>
          <w:sz w:val="20"/>
          <w:szCs w:val="20"/>
          <w:rtl/>
        </w:rPr>
        <w:t xml:space="preserve">– خبرة الممرض</w:t>
      </w:r>
    </w:p>
    <w:p>
      <w:pPr>
        <w:bidi/>
        <w:spacing w:after="60" w:before="80" w:line="276"/>
        <w:jc w:val="right"/>
      </w:pPr>
      <w:r>
        <w:rPr>
          <w:rFonts w:ascii="Calibri" w:cs="Arial" w:hAnsi="Calibri"/>
          <w:b/>
          <w:bCs/>
          <w:sz w:val="22"/>
          <w:szCs w:val="22"/>
          <w:rtl/>
        </w:rPr>
        <w:t xml:space="preserve">⁦3.2⁩</w:t>
      </w:r>
      <w:r>
        <w:rPr>
          <w:rFonts w:ascii="Calibri" w:cs="Arial" w:hAnsi="Calibri"/>
          <w:sz w:val="22"/>
          <w:szCs w:val="22"/>
          <w:rtl/>
        </w:rPr>
        <w:t xml:space="preserve"> ماذا فعلت، أو ماذا قررت ألّا تفعل؟</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هل تصرفت فورًا أم لاحقًا؟</w:t>
      </w:r>
    </w:p>
    <w:p>
      <w:pPr>
        <w:bidi/>
        <w:spacing w:after="60" w:line="264"/>
        <w:ind w:right="540"/>
        <w:jc w:val="right"/>
      </w:pPr>
      <w:r>
        <w:rPr>
          <w:rFonts w:ascii="Calibri" w:cs="Arial" w:hAnsi="Calibri"/>
          <w:sz w:val="20"/>
          <w:szCs w:val="20"/>
          <w:rtl/>
        </w:rPr>
        <w:t xml:space="preserve">– التوجيه، أو التحقق الإضافي، أو الاستشارة، أو التقييد، أو التصعيد</w:t>
      </w:r>
    </w:p>
    <w:p>
      <w:pPr>
        <w:bidi/>
        <w:spacing w:after="60" w:line="264"/>
        <w:ind w:right="540"/>
        <w:jc w:val="right"/>
      </w:pPr>
      <w:r>
        <w:rPr>
          <w:rFonts w:ascii="Calibri" w:cs="Arial" w:hAnsi="Calibri"/>
          <w:sz w:val="20"/>
          <w:szCs w:val="20"/>
          <w:rtl/>
        </w:rPr>
        <w:t xml:space="preserve">– إذا لم تتدخل، فلماذا؟</w:t>
      </w:r>
    </w:p>
    <w:p>
      <w:pPr>
        <w:bidi/>
        <w:spacing w:after="60" w:before="80" w:line="276"/>
        <w:jc w:val="right"/>
      </w:pPr>
      <w:r>
        <w:rPr>
          <w:rFonts w:ascii="Calibri" w:cs="Arial" w:hAnsi="Calibri"/>
          <w:b/>
          <w:bCs/>
          <w:sz w:val="22"/>
          <w:szCs w:val="22"/>
          <w:rtl/>
        </w:rPr>
        <w:t xml:space="preserve">⁦3.3⁩</w:t>
      </w:r>
      <w:r>
        <w:rPr>
          <w:rFonts w:ascii="Calibri" w:cs="Arial" w:hAnsi="Calibri"/>
          <w:sz w:val="22"/>
          <w:szCs w:val="22"/>
          <w:rtl/>
        </w:rPr>
        <w:t xml:space="preserve"> من الذي استشرته أو أبلغته، إن وُجد؟</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الزملاء، أو الإدارة التمريضية العليا، أو تقنية المعلومات، أو الجودة، أو أمن المعلومات، أو مسؤول حماية البيانات</w:t>
      </w:r>
    </w:p>
    <w:p>
      <w:pPr>
        <w:bidi/>
        <w:spacing w:after="60" w:line="264"/>
        <w:ind w:right="540"/>
        <w:jc w:val="right"/>
      </w:pPr>
      <w:r>
        <w:rPr>
          <w:rFonts w:ascii="Calibri" w:cs="Arial" w:hAnsi="Calibri"/>
          <w:sz w:val="20"/>
          <w:szCs w:val="20"/>
          <w:rtl/>
        </w:rPr>
        <w:t xml:space="preserve">– لماذا، أو لماذا لا؟</w:t>
      </w:r>
    </w:p>
    <w:p>
      <w:pPr>
        <w:bidi/>
        <w:spacing w:after="60" w:before="80" w:line="276"/>
        <w:jc w:val="right"/>
      </w:pPr>
      <w:r>
        <w:rPr>
          <w:rFonts w:ascii="Calibri" w:cs="Arial" w:hAnsi="Calibri"/>
          <w:b/>
          <w:bCs/>
          <w:sz w:val="22"/>
          <w:szCs w:val="22"/>
          <w:rtl/>
        </w:rPr>
        <w:t xml:space="preserve">⁦3.4⁩</w:t>
      </w:r>
      <w:r>
        <w:rPr>
          <w:rFonts w:ascii="Calibri" w:cs="Arial" w:hAnsi="Calibri"/>
          <w:sz w:val="22"/>
          <w:szCs w:val="22"/>
          <w:rtl/>
        </w:rPr>
        <w:t xml:space="preserve"> كيف قررت أن هذه الاستجابة مناسبة؟</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ما الذي كان سيجعلك تستجيب بشكل مختلف؟</w:t>
      </w:r>
    </w:p>
    <w:p>
      <w:pPr>
        <w:bidi/>
        <w:spacing w:after="60" w:line="264"/>
        <w:ind w:right="540"/>
        <w:jc w:val="right"/>
      </w:pPr>
      <w:r>
        <w:rPr>
          <w:rFonts w:ascii="Calibri" w:cs="Arial" w:hAnsi="Calibri"/>
          <w:sz w:val="20"/>
          <w:szCs w:val="20"/>
          <w:rtl/>
        </w:rPr>
        <w:t xml:space="preserve">– هل شعرت بأن لديك الصلاحية للتصرف؟</w:t>
      </w:r>
    </w:p>
    <w:p>
      <w:pPr>
        <w:bidi/>
        <w:spacing w:after="60" w:line="264"/>
        <w:ind w:right="540"/>
        <w:jc w:val="right"/>
      </w:pPr>
      <w:r>
        <w:rPr>
          <w:rFonts w:ascii="Calibri" w:cs="Arial" w:hAnsi="Calibri"/>
          <w:sz w:val="20"/>
          <w:szCs w:val="20"/>
          <w:rtl/>
        </w:rPr>
        <w:t xml:space="preserve">– دور الوقت وعبء العمل</w:t>
      </w:r>
    </w:p>
    <w:p>
      <w:pPr>
        <w:bidi/>
        <w:spacing w:after="60" w:before="80" w:line="276"/>
        <w:jc w:val="right"/>
      </w:pPr>
      <w:r>
        <w:rPr>
          <w:rFonts w:ascii="Calibri" w:cs="Arial" w:hAnsi="Calibri"/>
          <w:b/>
          <w:bCs/>
          <w:sz w:val="22"/>
          <w:szCs w:val="22"/>
          <w:rtl/>
        </w:rPr>
        <w:t xml:space="preserve">⁦3.5⁩</w:t>
      </w:r>
      <w:r>
        <w:rPr>
          <w:rFonts w:ascii="Calibri" w:cs="Arial" w:hAnsi="Calibri"/>
          <w:sz w:val="22"/>
          <w:szCs w:val="22"/>
          <w:rtl/>
        </w:rPr>
        <w:t xml:space="preserve"> هل مرّت بك مواقف لاحظتَ فيها هذا النوع من الاستخدام أو اشتبهت فيه، وقررت عدم التصرف أو الانتظار؟ هل يمكنك أن تحدثني عن أحدها؟</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تُستخدم أسئلة الاستقصاء الخاصة بالجزأين الثاني والثالث عند الحاجة</w:t>
      </w:r>
    </w:p>
    <w:p>
      <w:pPr>
        <w:pStyle w:val="Heading3"/>
        <w:bidi/>
        <w:spacing w:after="120" w:before="240"/>
        <w:jc w:val="right"/>
      </w:pPr>
      <w:r>
        <w:rPr>
          <w:rFonts w:ascii="Calibri" w:cs="Arial" w:hAnsi="Calibri"/>
          <w:b/>
          <w:bCs/>
          <w:color w:val="1F3864"/>
          <w:sz w:val="23"/>
          <w:szCs w:val="23"/>
          <w:rtl/>
        </w:rPr>
        <w:t xml:space="preserve">أسئلة استقصائية إضافية</w:t>
      </w:r>
    </w:p>
    <w:p>
      <w:pPr>
        <w:bidi/>
        <w:spacing w:after="60" w:before="0" w:line="276"/>
        <w:jc w:val="right"/>
      </w:pPr>
      <w:r>
        <w:rPr>
          <w:rFonts w:ascii="Calibri" w:cs="Arial" w:hAnsi="Calibri"/>
          <w:b/>
          <w:bCs/>
          <w:sz w:val="22"/>
          <w:szCs w:val="22"/>
          <w:rtl/>
        </w:rPr>
        <w:t xml:space="preserve">⁦3.P1 [S]⁩</w:t>
      </w:r>
      <w:r>
        <w:rPr>
          <w:rFonts w:ascii="Calibri" w:cs="Arial" w:hAnsi="Calibri"/>
          <w:sz w:val="22"/>
          <w:szCs w:val="22"/>
          <w:rtl/>
        </w:rPr>
        <w:t xml:space="preserve"> ما الذي جعلك تلاحظ أولًا أن هناك أمرًا يستدعي انتباهك؟</w:t>
      </w:r>
    </w:p>
    <w:p>
      <w:pPr>
        <w:bidi/>
        <w:spacing w:after="60" w:before="0" w:line="276"/>
        <w:jc w:val="right"/>
      </w:pPr>
      <w:r>
        <w:rPr>
          <w:rFonts w:ascii="Calibri" w:cs="Arial" w:hAnsi="Calibri"/>
          <w:b/>
          <w:bCs/>
          <w:sz w:val="22"/>
          <w:szCs w:val="22"/>
          <w:rtl/>
        </w:rPr>
        <w:t xml:space="preserve">⁦3.P2 [S]⁩</w:t>
      </w:r>
      <w:r>
        <w:rPr>
          <w:rFonts w:ascii="Calibri" w:cs="Arial" w:hAnsi="Calibri"/>
          <w:sz w:val="22"/>
          <w:szCs w:val="22"/>
          <w:rtl/>
        </w:rPr>
        <w:t xml:space="preserve"> كيف تغيّر فهمك للموقف كلما عرفت المزيد؟</w:t>
      </w:r>
    </w:p>
    <w:p>
      <w:pPr>
        <w:bidi/>
        <w:spacing w:after="60" w:before="0" w:line="276"/>
        <w:jc w:val="right"/>
      </w:pPr>
      <w:r>
        <w:rPr>
          <w:rFonts w:ascii="Calibri" w:cs="Arial" w:hAnsi="Calibri"/>
          <w:b/>
          <w:bCs/>
          <w:sz w:val="22"/>
          <w:szCs w:val="22"/>
          <w:rtl/>
        </w:rPr>
        <w:t xml:space="preserve">⁦3.P3⁩</w:t>
      </w:r>
      <w:r>
        <w:rPr>
          <w:rFonts w:ascii="Calibri" w:cs="Arial" w:hAnsi="Calibri"/>
          <w:sz w:val="22"/>
          <w:szCs w:val="22"/>
          <w:rtl/>
        </w:rPr>
        <w:t xml:space="preserve"> عندما تفكر في التحقق، هل كان اهتمامك أكبر بما أنتجته الأداة، أم بما أُدخل فيها؟ (أُضيف ابتداءً من المقابلة التاسعة)</w:t>
      </w:r>
    </w:p>
    <w:p>
      <w:pPr>
        <w:pStyle w:val="Heading2"/>
        <w:bidi/>
        <w:spacing w:after="120" w:before="240"/>
        <w:jc w:val="right"/>
      </w:pPr>
      <w:r>
        <w:rPr>
          <w:rFonts w:ascii="Calibri" w:cs="Arial" w:hAnsi="Calibri"/>
          <w:b/>
          <w:bCs/>
          <w:color w:val="1F3864"/>
          <w:sz w:val="26"/>
          <w:szCs w:val="26"/>
          <w:rtl/>
        </w:rPr>
        <w:t xml:space="preserve">الجزء الرابع: التواصل وإعادة النظر (10 دقائق تقريبًا)</w:t>
      </w:r>
    </w:p>
    <w:p>
      <w:pPr>
        <w:bidi/>
        <w:spacing w:after="60" w:before="80" w:line="276"/>
        <w:jc w:val="right"/>
      </w:pPr>
      <w:r>
        <w:rPr>
          <w:rFonts w:ascii="Calibri" w:cs="Arial" w:hAnsi="Calibri"/>
          <w:b/>
          <w:bCs/>
          <w:sz w:val="22"/>
          <w:szCs w:val="22"/>
          <w:rtl/>
        </w:rPr>
        <w:t xml:space="preserve">⁦4.1⁩</w:t>
      </w:r>
      <w:r>
        <w:rPr>
          <w:rFonts w:ascii="Calibri" w:cs="Arial" w:hAnsi="Calibri"/>
          <w:sz w:val="22"/>
          <w:szCs w:val="22"/>
          <w:rtl/>
        </w:rPr>
        <w:t xml:space="preserve"> كيف شرحت استجابتك للممرض المعني؟</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الكلمات التي استخدمتها</w:t>
      </w:r>
    </w:p>
    <w:p>
      <w:pPr>
        <w:bidi/>
        <w:spacing w:after="60" w:line="264"/>
        <w:ind w:right="540"/>
        <w:jc w:val="right"/>
      </w:pPr>
      <w:r>
        <w:rPr>
          <w:rFonts w:ascii="Calibri" w:cs="Arial" w:hAnsi="Calibri"/>
          <w:sz w:val="20"/>
          <w:szCs w:val="20"/>
          <w:rtl/>
        </w:rPr>
        <w:t xml:space="preserve">– المكان (على انفراد أم أمام الفريق)</w:t>
      </w:r>
    </w:p>
    <w:p>
      <w:pPr>
        <w:bidi/>
        <w:spacing w:after="60" w:line="264"/>
        <w:ind w:right="540"/>
        <w:jc w:val="right"/>
      </w:pPr>
      <w:r>
        <w:rPr>
          <w:rFonts w:ascii="Calibri" w:cs="Arial" w:hAnsi="Calibri"/>
          <w:sz w:val="20"/>
          <w:szCs w:val="20"/>
          <w:rtl/>
        </w:rPr>
        <w:t xml:space="preserve">– كيف كانت ردة فعل الممرض</w:t>
      </w:r>
    </w:p>
    <w:p>
      <w:pPr>
        <w:bidi/>
        <w:spacing w:after="60" w:before="80" w:line="276"/>
        <w:jc w:val="right"/>
      </w:pPr>
      <w:r>
        <w:rPr>
          <w:rFonts w:ascii="Calibri" w:cs="Arial" w:hAnsi="Calibri"/>
          <w:b/>
          <w:bCs/>
          <w:sz w:val="22"/>
          <w:szCs w:val="22"/>
          <w:rtl/>
        </w:rPr>
        <w:t xml:space="preserve">⁦4.2⁩</w:t>
      </w:r>
      <w:r>
        <w:rPr>
          <w:rFonts w:ascii="Calibri" w:cs="Arial" w:hAnsi="Calibri"/>
          <w:sz w:val="22"/>
          <w:szCs w:val="22"/>
          <w:rtl/>
        </w:rPr>
        <w:t xml:space="preserve"> هل تحدثت مع أي شخص آخر، مثل فريقك أو الإدارة العليا، بشأن هذا الموقف؟</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تذكير عام للفريق</w:t>
      </w:r>
    </w:p>
    <w:p>
      <w:pPr>
        <w:bidi/>
        <w:spacing w:after="60" w:line="264"/>
        <w:ind w:right="540"/>
        <w:jc w:val="right"/>
      </w:pPr>
      <w:r>
        <w:rPr>
          <w:rFonts w:ascii="Calibri" w:cs="Arial" w:hAnsi="Calibri"/>
          <w:sz w:val="20"/>
          <w:szCs w:val="20"/>
          <w:rtl/>
        </w:rPr>
        <w:t xml:space="preserve">– كيف صغت الرسالة</w:t>
      </w:r>
    </w:p>
    <w:p>
      <w:pPr>
        <w:bidi/>
        <w:spacing w:after="60" w:before="80" w:line="276"/>
        <w:jc w:val="right"/>
      </w:pPr>
      <w:r>
        <w:rPr>
          <w:rFonts w:ascii="Calibri" w:cs="Arial" w:hAnsi="Calibri"/>
          <w:b/>
          <w:bCs/>
          <w:sz w:val="22"/>
          <w:szCs w:val="22"/>
          <w:rtl/>
        </w:rPr>
        <w:t xml:space="preserve">⁦4.3⁩</w:t>
      </w:r>
      <w:r>
        <w:rPr>
          <w:rFonts w:ascii="Calibri" w:cs="Arial" w:hAnsi="Calibri"/>
          <w:sz w:val="22"/>
          <w:szCs w:val="22"/>
          <w:rtl/>
        </w:rPr>
        <w:t xml:space="preserve"> عند النظر إلى الوراء، هل كنت ستستجيب بالطريقة نفسها؟ هل تغيّر رأيك لاحقًا؟</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ما الذي غيّره</w:t>
      </w:r>
    </w:p>
    <w:p>
      <w:pPr>
        <w:bidi/>
        <w:spacing w:after="60" w:line="264"/>
        <w:ind w:right="540"/>
        <w:jc w:val="right"/>
      </w:pPr>
      <w:r>
        <w:rPr>
          <w:rFonts w:ascii="Calibri" w:cs="Arial" w:hAnsi="Calibri"/>
          <w:sz w:val="20"/>
          <w:szCs w:val="20"/>
          <w:rtl/>
        </w:rPr>
        <w:t xml:space="preserve">– مواقف لاحقة</w:t>
      </w:r>
    </w:p>
    <w:p>
      <w:pPr>
        <w:pStyle w:val="Heading3"/>
        <w:bidi/>
        <w:spacing w:after="120" w:before="240"/>
        <w:jc w:val="right"/>
      </w:pPr>
      <w:r>
        <w:rPr>
          <w:rFonts w:ascii="Calibri" w:cs="Arial" w:hAnsi="Calibri"/>
          <w:b/>
          <w:bCs/>
          <w:color w:val="1F3864"/>
          <w:sz w:val="23"/>
          <w:szCs w:val="23"/>
          <w:rtl/>
        </w:rPr>
        <w:t xml:space="preserve">أسئلة استقصائية إضافية</w:t>
      </w:r>
    </w:p>
    <w:p>
      <w:pPr>
        <w:bidi/>
        <w:spacing w:after="60" w:before="0" w:line="276"/>
        <w:jc w:val="right"/>
      </w:pPr>
      <w:r>
        <w:rPr>
          <w:rFonts w:ascii="Calibri" w:cs="Arial" w:hAnsi="Calibri"/>
          <w:b/>
          <w:bCs/>
          <w:sz w:val="22"/>
          <w:szCs w:val="22"/>
          <w:rtl/>
        </w:rPr>
        <w:t xml:space="preserve">⁦4.P1 [S]⁩</w:t>
      </w:r>
      <w:r>
        <w:rPr>
          <w:rFonts w:ascii="Calibri" w:cs="Arial" w:hAnsi="Calibri"/>
          <w:sz w:val="22"/>
          <w:szCs w:val="22"/>
          <w:rtl/>
        </w:rPr>
        <w:t xml:space="preserve"> هل كنت تحاول التأثير في الطريقة التي فهم بها الممرض أو الفريق هذا الموقف؟ وإن كان كذلك، فكيف؟</w:t>
      </w:r>
    </w:p>
    <w:p>
      <w:pPr>
        <w:pStyle w:val="Heading2"/>
        <w:bidi/>
        <w:spacing w:after="120" w:before="240"/>
        <w:jc w:val="right"/>
      </w:pPr>
      <w:r>
        <w:rPr>
          <w:rFonts w:ascii="Calibri" w:cs="Arial" w:hAnsi="Calibri"/>
          <w:b/>
          <w:bCs/>
          <w:color w:val="1F3864"/>
          <w:sz w:val="26"/>
          <w:szCs w:val="26"/>
          <w:rtl/>
        </w:rPr>
        <w:t xml:space="preserve">الجزء الخامس: الدعم والحوكمة (10 دقائق تقريبًا)</w:t>
      </w:r>
    </w:p>
    <w:p>
      <w:pPr>
        <w:bidi/>
        <w:spacing w:after="60" w:before="80" w:line="276"/>
        <w:jc w:val="right"/>
      </w:pPr>
      <w:r>
        <w:rPr>
          <w:rFonts w:ascii="Calibri" w:cs="Arial" w:hAnsi="Calibri"/>
          <w:b/>
          <w:bCs/>
          <w:sz w:val="22"/>
          <w:szCs w:val="22"/>
          <w:rtl/>
        </w:rPr>
        <w:t xml:space="preserve">⁦5.1⁩</w:t>
      </w:r>
      <w:r>
        <w:rPr>
          <w:rFonts w:ascii="Calibri" w:cs="Arial" w:hAnsi="Calibri"/>
          <w:sz w:val="22"/>
          <w:szCs w:val="22"/>
          <w:rtl/>
        </w:rPr>
        <w:t xml:space="preserve"> ما الذي يساعدك، أو قد يساعدك، على الاستجابة لمثل هذه المواقف؟</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المعرفة والتدريب</w:t>
      </w:r>
    </w:p>
    <w:p>
      <w:pPr>
        <w:bidi/>
        <w:spacing w:after="60" w:line="264"/>
        <w:ind w:right="540"/>
        <w:jc w:val="right"/>
      </w:pPr>
      <w:r>
        <w:rPr>
          <w:rFonts w:ascii="Calibri" w:cs="Arial" w:hAnsi="Calibri"/>
          <w:sz w:val="20"/>
          <w:szCs w:val="20"/>
          <w:rtl/>
        </w:rPr>
        <w:t xml:space="preserve">– سياسة واضحة</w:t>
      </w:r>
    </w:p>
    <w:p>
      <w:pPr>
        <w:bidi/>
        <w:spacing w:after="60" w:line="264"/>
        <w:ind w:right="540"/>
        <w:jc w:val="right"/>
      </w:pPr>
      <w:r>
        <w:rPr>
          <w:rFonts w:ascii="Calibri" w:cs="Arial" w:hAnsi="Calibri"/>
          <w:sz w:val="20"/>
          <w:szCs w:val="20"/>
          <w:rtl/>
        </w:rPr>
        <w:t xml:space="preserve">– الوصول إلى خبرات تقنية المعلومات أو حماية البيانات</w:t>
      </w:r>
    </w:p>
    <w:p>
      <w:pPr>
        <w:bidi/>
        <w:spacing w:after="60" w:line="264"/>
        <w:ind w:right="540"/>
        <w:jc w:val="right"/>
      </w:pPr>
      <w:r>
        <w:rPr>
          <w:rFonts w:ascii="Calibri" w:cs="Arial" w:hAnsi="Calibri"/>
          <w:sz w:val="20"/>
          <w:szCs w:val="20"/>
          <w:rtl/>
        </w:rPr>
        <w:t xml:space="preserve">– الصلاحيات</w:t>
      </w:r>
    </w:p>
    <w:p>
      <w:pPr>
        <w:bidi/>
        <w:spacing w:after="60" w:line="264"/>
        <w:ind w:right="540"/>
        <w:jc w:val="right"/>
      </w:pPr>
      <w:r>
        <w:rPr>
          <w:rFonts w:ascii="Calibri" w:cs="Arial" w:hAnsi="Calibri"/>
          <w:sz w:val="20"/>
          <w:szCs w:val="20"/>
          <w:rtl/>
        </w:rPr>
        <w:t xml:space="preserve">– الوقت</w:t>
      </w:r>
    </w:p>
    <w:p>
      <w:pPr>
        <w:bidi/>
        <w:spacing w:after="60" w:before="80" w:line="276"/>
        <w:jc w:val="right"/>
      </w:pPr>
      <w:r>
        <w:rPr>
          <w:rFonts w:ascii="Calibri" w:cs="Arial" w:hAnsi="Calibri"/>
          <w:b/>
          <w:bCs/>
          <w:sz w:val="22"/>
          <w:szCs w:val="22"/>
          <w:rtl/>
        </w:rPr>
        <w:t xml:space="preserve">⁦5.2⁩</w:t>
      </w:r>
      <w:r>
        <w:rPr>
          <w:rFonts w:ascii="Calibri" w:cs="Arial" w:hAnsi="Calibri"/>
          <w:sz w:val="22"/>
          <w:szCs w:val="22"/>
          <w:rtl/>
        </w:rPr>
        <w:t xml:space="preserve"> ما الترتيبات التي تودّ أن يضعها المستشفى أو المديرية الصحية؟</w:t>
      </w:r>
    </w:p>
    <w:p>
      <w:pPr>
        <w:bidi/>
        <w:spacing w:after="40" w:before="0" w:line="276"/>
        <w:jc w:val="right"/>
      </w:pPr>
      <w:r>
        <w:rPr>
          <w:rFonts w:ascii="Calibri" w:cs="Arial" w:hAnsi="Calibri"/>
          <w:i/>
          <w:iCs/>
          <w:sz w:val="20"/>
          <w:szCs w:val="20"/>
          <w:rtl/>
        </w:rPr>
        <w:t xml:space="preserve">أسئلة استقصائية:</w:t>
      </w:r>
    </w:p>
    <w:p>
      <w:pPr>
        <w:bidi/>
        <w:spacing w:after="60" w:line="264"/>
        <w:ind w:right="540"/>
        <w:jc w:val="right"/>
      </w:pPr>
      <w:r>
        <w:rPr>
          <w:rFonts w:ascii="Calibri" w:cs="Arial" w:hAnsi="Calibri"/>
          <w:sz w:val="20"/>
          <w:szCs w:val="20"/>
          <w:rtl/>
        </w:rPr>
        <w:t xml:space="preserve">– توجيهات بشأن الأدوات والمهام المسموح بها</w:t>
      </w:r>
    </w:p>
    <w:p>
      <w:pPr>
        <w:bidi/>
        <w:spacing w:after="60" w:line="264"/>
        <w:ind w:right="540"/>
        <w:jc w:val="right"/>
      </w:pPr>
      <w:r>
        <w:rPr>
          <w:rFonts w:ascii="Calibri" w:cs="Arial" w:hAnsi="Calibri"/>
          <w:sz w:val="20"/>
          <w:szCs w:val="20"/>
          <w:rtl/>
        </w:rPr>
        <w:t xml:space="preserve">– مسؤوليات التحقق</w:t>
      </w:r>
    </w:p>
    <w:p>
      <w:pPr>
        <w:bidi/>
        <w:spacing w:after="60" w:line="264"/>
        <w:ind w:right="540"/>
        <w:jc w:val="right"/>
      </w:pPr>
      <w:r>
        <w:rPr>
          <w:rFonts w:ascii="Calibri" w:cs="Arial" w:hAnsi="Calibri"/>
          <w:sz w:val="20"/>
          <w:szCs w:val="20"/>
          <w:rtl/>
        </w:rPr>
        <w:t xml:space="preserve">– مسارات التصعيد</w:t>
      </w:r>
    </w:p>
    <w:p>
      <w:pPr>
        <w:bidi/>
        <w:spacing w:after="60" w:line="264"/>
        <w:ind w:right="540"/>
        <w:jc w:val="right"/>
      </w:pPr>
      <w:r>
        <w:rPr>
          <w:rFonts w:ascii="Calibri" w:cs="Arial" w:hAnsi="Calibri"/>
          <w:sz w:val="20"/>
          <w:szCs w:val="20"/>
          <w:rtl/>
        </w:rPr>
        <w:t xml:space="preserve">– التواصل مع الطاقم</w:t>
      </w:r>
    </w:p>
    <w:p>
      <w:pPr>
        <w:bidi/>
        <w:spacing w:after="60" w:before="80" w:line="276"/>
        <w:jc w:val="right"/>
      </w:pPr>
      <w:r>
        <w:rPr>
          <w:rFonts w:ascii="Calibri" w:cs="Arial" w:hAnsi="Calibri"/>
          <w:b/>
          <w:bCs/>
          <w:sz w:val="22"/>
          <w:szCs w:val="22"/>
          <w:rtl/>
        </w:rPr>
        <w:t xml:space="preserve">⁦5.3⁩</w:t>
      </w:r>
      <w:r>
        <w:rPr>
          <w:rFonts w:ascii="Calibri" w:cs="Arial" w:hAnsi="Calibri"/>
          <w:sz w:val="22"/>
          <w:szCs w:val="22"/>
          <w:rtl/>
        </w:rPr>
        <w:t xml:space="preserve"> ما النصيحة التي تقدمها لمدير تمريض آخر يواجه موقفًا مشابهًا؟</w:t>
      </w:r>
    </w:p>
    <w:p>
      <w:pPr>
        <w:pStyle w:val="Heading2"/>
        <w:bidi/>
        <w:spacing w:after="120" w:before="240"/>
        <w:jc w:val="right"/>
      </w:pPr>
      <w:r>
        <w:rPr>
          <w:rFonts w:ascii="Calibri" w:cs="Arial" w:hAnsi="Calibri"/>
          <w:b/>
          <w:bCs/>
          <w:color w:val="1F3864"/>
          <w:sz w:val="26"/>
          <w:szCs w:val="26"/>
          <w:rtl/>
        </w:rPr>
        <w:t xml:space="preserve">الختام (5 دقائق تقريبًا)</w:t>
      </w:r>
    </w:p>
    <w:p>
      <w:pPr>
        <w:bidi/>
        <w:spacing w:after="60" w:line="264"/>
        <w:ind w:right="540"/>
        <w:jc w:val="right"/>
      </w:pPr>
      <w:r>
        <w:rPr>
          <w:rFonts w:ascii="Calibri" w:cs="Arial" w:hAnsi="Calibri"/>
          <w:sz w:val="22"/>
          <w:szCs w:val="22"/>
          <w:rtl/>
        </w:rPr>
        <w:t xml:space="preserve">– هل هناك أي شيء آخر تودّ إضافته ولم نتطرق إليه؟</w:t>
      </w:r>
    </w:p>
    <w:p>
      <w:pPr>
        <w:bidi/>
        <w:spacing w:after="60" w:line="264"/>
        <w:ind w:right="540"/>
        <w:jc w:val="right"/>
      </w:pPr>
      <w:r>
        <w:rPr>
          <w:rFonts w:ascii="Calibri" w:cs="Arial" w:hAnsi="Calibri"/>
          <w:sz w:val="22"/>
          <w:szCs w:val="22"/>
          <w:rtl/>
        </w:rPr>
        <w:t xml:space="preserve">– في مرحلة لاحقة من الدراسة، سنُعدّ ملخصًا قصيرًا لتفسيراتنا الأولية. هل توافق على أن نرسله إليك لتبدي ملاحظاتك عليه؟</w:t>
      </w:r>
    </w:p>
    <w:p>
      <w:pPr>
        <w:bidi/>
        <w:spacing w:after="60" w:line="264"/>
        <w:ind w:right="540"/>
        <w:jc w:val="right"/>
      </w:pPr>
      <w:r>
        <w:rPr>
          <w:rFonts w:ascii="Calibri" w:cs="Arial" w:hAnsi="Calibri"/>
          <w:sz w:val="22"/>
          <w:szCs w:val="22"/>
          <w:rtl/>
        </w:rPr>
        <w:t xml:space="preserve">– شكرًا جزيلًا لوقتك ومشاركتك. [يُوقف التسجيل.]</w:t>
      </w:r>
    </w:p>
    <w:p>
      <w:pPr>
        <w:bidi/>
        <w:spacing w:after="120" w:before="200" w:line="276"/>
        <w:jc w:val="right"/>
      </w:pPr>
      <w:r>
        <w:rPr>
          <w:rFonts w:ascii="Calibri" w:cs="Arial" w:hAnsi="Calibri"/>
          <w:i/>
          <w:iCs/>
          <w:sz w:val="18"/>
          <w:szCs w:val="18"/>
          <w:rtl/>
        </w:rPr>
        <w:t xml:space="preserve">[S] = سؤال استقصائي مستند إلى المفاهيم النظرية (صنع المعنى وإعطاء المعنى)، يُطرح فقط بعد أن يصف المشارك الموقف بكلماته.</w:t>
      </w:r>
    </w:p>
    <w:p>
      <w:pPr>
        <w:pStyle w:val="Heading1"/>
        <w:pageBreakBefore/>
        <w:bidi w:val="false"/>
        <w:spacing w:after="120" w:before="240"/>
        <w:jc w:val="left"/>
      </w:pPr>
      <w:r>
        <w:rPr>
          <w:rFonts w:ascii="Calibri" w:cs="Arial" w:hAnsi="Calibri"/>
          <w:b/>
          <w:bCs/>
          <w:color w:val="1F3864"/>
          <w:sz w:val="30"/>
          <w:szCs w:val="30"/>
          <w:rtl w:val="false"/>
        </w:rPr>
        <w:t xml:space="preserve">Part E. Demographic and Professional Questionnaire</w:t>
      </w:r>
    </w:p>
    <w:p>
      <w:pPr>
        <w:bidi/>
        <w:spacing w:after="120" w:before="0" w:line="276"/>
        <w:jc w:val="right"/>
      </w:pPr>
      <w:r>
        <w:rPr>
          <w:rFonts w:ascii="Calibri" w:cs="Arial" w:hAnsi="Calibri"/>
          <w:b/>
          <w:bCs/>
          <w:sz w:val="26"/>
          <w:szCs w:val="26"/>
          <w:rtl/>
        </w:rPr>
        <w:t xml:space="preserve">الجزء (هـ): استبانة البيانات الديموغرافية والمهنية</w:t>
      </w:r>
    </w:p>
    <w:p>
      <w:pPr>
        <w:bidi w:val="false"/>
        <w:spacing w:after="40" w:before="0" w:line="276"/>
        <w:jc w:val="left"/>
      </w:pPr>
      <w:r>
        <w:rPr>
          <w:rFonts w:ascii="Calibri" w:cs="Arial" w:hAnsi="Calibri"/>
          <w:sz w:val="22"/>
          <w:szCs w:val="22"/>
          <w:rtl w:val="false"/>
        </w:rPr>
        <w:t xml:space="preserve">Completed by the participant before the interview. Do not write your name on this form.</w:t>
      </w:r>
    </w:p>
    <w:p>
      <w:pPr>
        <w:bidi/>
        <w:spacing w:after="120" w:before="0" w:line="276"/>
        <w:jc w:val="right"/>
      </w:pPr>
      <w:r>
        <w:rPr>
          <w:rFonts w:ascii="Calibri" w:cs="Arial" w:hAnsi="Calibri"/>
          <w:sz w:val="22"/>
          <w:szCs w:val="22"/>
          <w:rtl/>
        </w:rPr>
        <w:t xml:space="preserve">تُعبّأ من قِبل المشارك قبل المقابلة. يُرجى عدم كتابة اسمك على هذا النموذج.</w:t>
      </w:r>
    </w:p>
    <w:p>
      <w:pPr>
        <w:pStyle w:val="Heading3"/>
        <w:bidi w:val="false"/>
        <w:spacing w:after="120" w:before="240"/>
        <w:jc w:val="left"/>
      </w:pPr>
      <w:r>
        <w:rPr>
          <w:rFonts w:ascii="Calibri" w:cs="Arial" w:hAnsi="Calibri"/>
          <w:b/>
          <w:bCs/>
          <w:color w:val="1F3864"/>
          <w:sz w:val="23"/>
          <w:szCs w:val="23"/>
          <w:rtl w:val="false"/>
        </w:rPr>
        <w:t xml:space="preserve">Section 1. For researcher use only / القسم 1: لاستخدام الباحث فقط</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726"/>
        <w:gridCol w:w="2900"/>
      </w:tblGrid>
      <w:tr>
        <w:trPr>
          <w:cantSplit/>
          <w:tblHeader/>
        </w:trPr>
        <w:tc>
          <w:tcPr>
            <w:tcW w:type="dxa" w:w="34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Item (English)</w:t>
            </w:r>
          </w:p>
        </w:tc>
        <w:tc>
          <w:tcPr>
            <w:tcW w:type="dxa" w:w="2726"/>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Response</w:t>
            </w:r>
          </w:p>
        </w:tc>
        <w:tc>
          <w:tcPr>
            <w:tcW w:type="dxa" w:w="29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spacing w:after="40" w:before="0" w:line="276"/>
              <w:jc w:val="right"/>
            </w:pPr>
            <w:r>
              <w:rPr>
                <w:rFonts w:ascii="Calibri" w:cs="Arial" w:hAnsi="Calibri"/>
                <w:b/>
                <w:bCs/>
                <w:sz w:val="20"/>
                <w:szCs w:val="20"/>
                <w:rtl/>
              </w:rPr>
              <w:t xml:space="preserve">البند (بالعربية)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Participant code (site–number, e.g. B-NM07)</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__________</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رمز المشارك (الموقع–الرقم)</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Interview date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___ / ___ / 2026</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تاريخ المقابلة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Interview format</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Face to face   ☐ Videoconference</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طريقة المقابلة: ☐ حضوريًا  ☐ مؤتمر مرئي</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Interview language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Arabic   ☐ English</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لغة المقابلة: ☐ العربية  ☐ الإنجليزية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Interviewer (code)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I1   ☐ I2</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المُحاوِر (الرمز)</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Interview duration (minutes)</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_______</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مدة المقابلة (بالدقائق)</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Agreed to review summary of preliminary interpretations</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Yes   ☐ No</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الموافقة على مراجعة ملخص التفسيرات الأولية: ☐ نعم  ☐ لا</w:t>
            </w:r>
          </w:p>
        </w:tc>
      </w:tr>
    </w:tbl>
    <w:p>
      <w:pPr>
        <w:pStyle w:val="Heading3"/>
        <w:bidi w:val="false"/>
        <w:spacing w:after="120" w:before="240"/>
        <w:jc w:val="left"/>
      </w:pPr>
      <w:r>
        <w:rPr>
          <w:rFonts w:ascii="Calibri" w:cs="Arial" w:hAnsi="Calibri"/>
          <w:b/>
          <w:bCs/>
          <w:color w:val="1F3864"/>
          <w:sz w:val="23"/>
          <w:szCs w:val="23"/>
          <w:rtl w:val="false"/>
        </w:rPr>
        <w:t xml:space="preserve">Section 2. Participant information / القسم 2: معلومات المشارك</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726"/>
        <w:gridCol w:w="2900"/>
      </w:tblGrid>
      <w:tr>
        <w:trPr>
          <w:cantSplit/>
          <w:tblHeader/>
        </w:trPr>
        <w:tc>
          <w:tcPr>
            <w:tcW w:type="dxa" w:w="34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Question (English)</w:t>
            </w:r>
          </w:p>
        </w:tc>
        <w:tc>
          <w:tcPr>
            <w:tcW w:type="dxa" w:w="2726"/>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val="false"/>
              <w:spacing w:after="40" w:before="0" w:line="276"/>
              <w:jc w:val="left"/>
            </w:pPr>
            <w:r>
              <w:rPr>
                <w:rFonts w:ascii="Calibri" w:cs="Arial" w:hAnsi="Calibri"/>
                <w:b/>
                <w:bCs/>
                <w:sz w:val="20"/>
                <w:szCs w:val="20"/>
                <w:rtl w:val="false"/>
              </w:rPr>
              <w:t xml:space="preserve">Response options</w:t>
            </w:r>
          </w:p>
        </w:tc>
        <w:tc>
          <w:tcPr>
            <w:tcW w:type="dxa" w:w="2900"/>
            <w:tcBorders>
              <w:top w:val="single" w:color="8C8C8C" w:sz="4"/>
              <w:left w:val="single" w:color="8C8C8C" w:sz="4"/>
              <w:bottom w:val="single" w:color="8C8C8C" w:sz="4"/>
              <w:right w:val="single" w:color="8C8C8C" w:sz="4"/>
            </w:tcBorders>
            <w:shd w:fill="DCE6F0" w:color="auto" w:val="clear"/>
            <w:tcMar>
              <w:top w:type="dxa" w:w="60"/>
              <w:left w:type="dxa" w:w="100"/>
              <w:bottom w:type="dxa" w:w="60"/>
              <w:right w:type="dxa" w:w="100"/>
            </w:tcMar>
          </w:tcPr>
          <w:p>
            <w:pPr>
              <w:bidi/>
              <w:spacing w:after="40" w:before="0" w:line="276"/>
              <w:jc w:val="right"/>
            </w:pPr>
            <w:r>
              <w:rPr>
                <w:rFonts w:ascii="Calibri" w:cs="Arial" w:hAnsi="Calibri"/>
                <w:b/>
                <w:bCs/>
                <w:sz w:val="20"/>
                <w:szCs w:val="20"/>
                <w:rtl/>
              </w:rPr>
              <w:t xml:space="preserve">السؤال (بالعربية)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1. Age group</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34 or younger  ☐ 35–44  ☐ 45–54  ☐ 55 or older</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1. الفئة العمرية: ☐ 34 أو أقل ☐ 35–44 ☐ 45–54 ☐ 55 أو أكثر</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2. Gender</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Female   ☐ Male</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2. الجنس: ☐ أنثى ☐ ذكر</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3. Nationality</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Saudi   ☐ Non-Saudi</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3. الجنسية: ☐ سعودي ☐ غير سعودي</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4. Highest nursing qualification</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Diploma  ☐ Bachelor's  ☐ Master's  ☐ Doctorate</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4. أعلى مؤهل تمريضي: ☐ دبلوم ☐ بكالوريوس ☐ ماجستير ☐ دكتوراه</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5. Current managerial level</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First-line (head nurse / unit manager)</w:t>
            </w:r>
          </w:p>
          <w:p>
            <w:pPr>
              <w:bidi w:val="false"/>
              <w:spacing w:after="40" w:before="0" w:line="276"/>
              <w:jc w:val="left"/>
            </w:pPr>
            <w:r>
              <w:rPr>
                <w:rFonts w:ascii="Calibri" w:cs="Arial" w:hAnsi="Calibri"/>
                <w:sz w:val="20"/>
                <w:szCs w:val="20"/>
                <w:rtl w:val="false"/>
              </w:rPr>
              <w:t xml:space="preserve">☐ Middle (nursing supervisor / assistant director of nursing)</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5. المستوى الإداري الحالي: ☐ إدارة الخط الأول (رئيس/ة تمريض / مدير/ة وحدة) ☐ الإدارة الوسطى (مشرف/ة تمريض / مساعد/ة مدير التمريض)</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6. Main clinical area managed</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Medical  ☐ Surgical  ☐ Critical care  ☐ Emergency  ☐ Maternity and paediatrics  ☐ Outpatient  ☐ Other (please specify): ________</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6. المجال السريري الرئيسي: ☐ باطنة ☐ جراحة ☐ رعاية حرجة ☐ طوارئ ☐ أمومة وطفولة ☐ عيادات خارجية ☐ أخرى (يُرجى التحديد)</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7. Total years of nursing experience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_______ years</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7. إجمالي سنوات الخبرة في التمريض: ____ سنة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8. Total years of nursing management experience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_______ years</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8. إجمالي سنوات الخبرة في الإدارة التمريضية: ____ سنة</w:t>
            </w:r>
          </w:p>
        </w:tc>
      </w:tr>
      <w:tr>
        <w:trPr>
          <w:cantSplit/>
          <w:tblHeader w:val="false"/>
        </w:trPr>
        <w:tc>
          <w:tcPr>
            <w:tcW w:type="dxa" w:w="3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9. Have you received any training on artificial intelligence?</w:t>
            </w:r>
          </w:p>
        </w:tc>
        <w:tc>
          <w:tcPr>
            <w:tcW w:type="dxa" w:w="2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val="false"/>
              <w:spacing w:after="40" w:before="0" w:line="276"/>
              <w:jc w:val="left"/>
            </w:pPr>
            <w:r>
              <w:rPr>
                <w:rFonts w:ascii="Calibri" w:cs="Arial" w:hAnsi="Calibri"/>
                <w:sz w:val="20"/>
                <w:szCs w:val="20"/>
                <w:rtl w:val="false"/>
              </w:rPr>
              <w:t xml:space="preserve">☐ No</w:t>
            </w:r>
          </w:p>
          <w:p>
            <w:pPr>
              <w:bidi w:val="false"/>
              <w:spacing w:after="40" w:before="0" w:line="276"/>
              <w:jc w:val="left"/>
            </w:pPr>
            <w:r>
              <w:rPr>
                <w:rFonts w:ascii="Calibri" w:cs="Arial" w:hAnsi="Calibri"/>
                <w:sz w:val="20"/>
                <w:szCs w:val="20"/>
                <w:rtl w:val="false"/>
              </w:rPr>
              <w:t xml:space="preserve">☐ Yes — please describe briefly (type, provider, duration): ________</w:t>
            </w:r>
          </w:p>
        </w:tc>
        <w:tc>
          <w:tcPr>
            <w:tcW w:type="dxa" w:w="29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bidi/>
              <w:spacing w:after="40" w:before="0" w:line="276"/>
              <w:jc w:val="right"/>
            </w:pPr>
            <w:r>
              <w:rPr>
                <w:rFonts w:ascii="Calibri" w:cs="Arial" w:hAnsi="Calibri"/>
                <w:sz w:val="20"/>
                <w:szCs w:val="20"/>
                <w:rtl/>
              </w:rPr>
              <w:t xml:space="preserve">9. هل تلقيت أي تدريب في مجال الذكاء الاصطناعي؟ ☐ لا ☐ نعم — يُرجى الوصف باختصار (النوع، الجهة، المدة)</w:t>
            </w:r>
          </w:p>
        </w:tc>
      </w:tr>
    </w:tbl>
    <w:p>
      <w:pPr>
        <w:bidi w:val="false"/>
        <w:spacing w:after="120" w:before="200" w:line="276"/>
        <w:jc w:val="center"/>
      </w:pPr>
      <w:r>
        <w:rPr>
          <w:rFonts w:ascii="Calibri" w:cs="Arial" w:hAnsi="Calibri"/>
          <w:sz w:val="22"/>
          <w:szCs w:val="22"/>
          <w:rtl w:val="false"/>
        </w:rPr>
        <w:t xml:space="preserve">Thank you. / شكرًا لك.</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Arial" w:hAnsi="Calibri"/>
        <w:sz w:val="18"/>
        <w:szCs w:val="18"/>
      </w:rPr>
      <w:t xml:space="preserve">Supplementary File 1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right"/>
      <w:pPr>
        <w:ind w:right="540" w:hanging="270"/>
      </w:pPr>
    </w:lvl>
    <w:lvl w:ilvl="1" w15:tentative="1">
      <w:start w:val="1"/>
      <w:numFmt w:val="bullet"/>
      <w:lvlText w:val="–"/>
      <w:lvlJc w:val="right"/>
      <w:pPr>
        <w:ind w:righ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2026-10-27T11:36:34.564Z</dcterms:created>
  <dcterms:modified xsi:type="dcterms:W3CDTF">2026-10-27T11:36:34.564Z</dcterms:modified>
</cp:coreProperties>
</file>

<file path=docProps/custom.xml><?xml version="1.0" encoding="utf-8"?>
<Properties xmlns="http://schemas.openxmlformats.org/officeDocument/2006/custom-properties" xmlns:vt="http://schemas.openxmlformats.org/officeDocument/2006/docPropsVTypes"/>
</file>