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0"/>
        <w:spacing w:before="0" w:after="120" w:line="252" w:lineRule="auto"/>
        <w:jc w:val="center"/>
      </w:pPr>
      <w:r>
        <w:rPr>
          <w:rFonts w:ascii="Times New Roman" w:hAnsi="Times New Roman" w:cs="Times New Roman" w:eastAsia="Times New Roman"/>
          <w:b/>
          <w:sz w:val="32"/>
          <w:szCs w:val="32"/>
        </w:rPr>
        <w:t xml:space="preserve">Appendix F – Recruitment Invitations</w:t>
      </w:r>
    </w:p>
    <w:p>
      <w:pPr>
        <w:bidi w:val="0"/>
        <w:spacing w:before="0" w:after="200" w:line="252" w:lineRule="auto"/>
        <w:jc w:val="center"/>
      </w:pPr>
      <w:r>
        <w:rPr>
          <w:rFonts w:ascii="Times New Roman" w:hAnsi="Times New Roman" w:cs="Times New Roman" w:eastAsia="Times New Roman"/>
          <w:i/>
          <w:sz w:val="20"/>
          <w:szCs w:val="20"/>
        </w:rPr>
        <w:t xml:space="preserve">Consent in Motion. Principal investigator: Mutairah Alamlah Alshammari, Jouf University. Arabic version follows the English version.</w:t>
      </w:r>
    </w:p>
    <w:p>
      <w:pPr>
        <w:bidi w:val="0"/>
        <w:spacing w:before="240" w:after="120" w:line="252" w:lineRule="auto"/>
        <w:jc w:val="left"/>
      </w:pPr>
      <w:r>
        <w:rPr>
          <w:rFonts w:ascii="Times New Roman" w:hAnsi="Times New Roman" w:cs="Times New Roman" w:eastAsia="Times New Roman"/>
          <w:b/>
          <w:sz w:val="26"/>
          <w:szCs w:val="26"/>
        </w:rPr>
        <w:t xml:space="preserve">F1. Invitation for women (given by a ward nurse who is not involved in the woman’s direct care)</w:t>
      </w:r>
    </w:p>
    <w:p>
      <w:pPr>
        <w:bidi w:val="0"/>
        <w:spacing w:before="0" w:after="120" w:line="252" w:lineRule="auto"/>
        <w:jc w:val="left"/>
      </w:pPr>
      <w:r>
        <w:rPr>
          <w:rFonts w:ascii="Times New Roman" w:hAnsi="Times New Roman" w:cs="Times New Roman" w:eastAsia="Times New Roman"/>
          <w:sz w:val="22"/>
          <w:szCs w:val="22"/>
        </w:rPr>
        <w:t xml:space="preserve">Dear patient,</w:t>
      </w:r>
    </w:p>
    <w:p>
      <w:pPr>
        <w:bidi w:val="0"/>
        <w:spacing w:before="0" w:after="120" w:line="252" w:lineRule="auto"/>
        <w:jc w:val="left"/>
      </w:pPr>
      <w:r>
        <w:rPr>
          <w:rFonts w:ascii="Times New Roman" w:hAnsi="Times New Roman" w:cs="Times New Roman" w:eastAsia="Times New Roman"/>
          <w:sz w:val="22"/>
          <w:szCs w:val="22"/>
        </w:rPr>
        <w:t xml:space="preserve">A researcher from Jouf University is studying how women who have had a caesarean birth, and the nurses and physiotherapists who help them, understand privacy, touch and agreement when getting up and moving after birth. The study will help services explain care more clearly and respect women’s choices.</w:t>
      </w:r>
    </w:p>
    <w:p>
      <w:pPr>
        <w:bidi w:val="0"/>
        <w:spacing w:before="0" w:after="120" w:line="252" w:lineRule="auto"/>
        <w:jc w:val="left"/>
      </w:pPr>
      <w:r>
        <w:rPr>
          <w:rFonts w:ascii="Times New Roman" w:hAnsi="Times New Roman" w:cs="Times New Roman" w:eastAsia="Times New Roman"/>
          <w:sz w:val="22"/>
          <w:szCs w:val="22"/>
        </w:rPr>
        <w:t xml:space="preserve">You may be invited to take part in one interview of about 30 to 60 minutes. You can speak in Arabic or English. You may pause, skip any question or stop at any time. Taking part is completely voluntary, and your care will be the same whether or not you take part.</w:t>
      </w:r>
    </w:p>
    <w:p>
      <w:pPr>
        <w:bidi w:val="0"/>
        <w:spacing w:before="0" w:after="120" w:line="252" w:lineRule="auto"/>
        <w:jc w:val="left"/>
      </w:pPr>
      <w:r>
        <w:rPr>
          <w:rFonts w:ascii="Times New Roman" w:hAnsi="Times New Roman" w:cs="Times New Roman" w:eastAsia="Times New Roman"/>
          <w:sz w:val="22"/>
          <w:szCs w:val="22"/>
        </w:rPr>
        <w:t xml:space="preserve">If you would like the researcher to contact you, tell the ward nurse. The nurse will tell the researcher only that you agreed to be contacted, your room number and the time you prefer. The nurse will not share your name or medical details. The researcher will then visit you to explain the study in person, and you may still decline at that visit. You do not need to decide now.</w:t>
      </w:r>
    </w:p>
    <w:p>
      <w:pPr>
        <w:bidi w:val="0"/>
        <w:spacing w:before="0" w:after="120" w:line="252" w:lineRule="auto"/>
        <w:jc w:val="left"/>
      </w:pPr>
      <w:r>
        <w:rPr>
          <w:rFonts w:ascii="Times New Roman" w:hAnsi="Times New Roman" w:cs="Times New Roman" w:eastAsia="Times New Roman"/>
          <w:sz w:val="22"/>
          <w:szCs w:val="22"/>
        </w:rPr>
        <w:t xml:space="preserve">Researcher: [name, telephone, email]. Questions about your rights as a research participant: Permanent Committee for Research Ethics, Jouf University, [telephone, email].</w:t>
      </w:r>
    </w:p>
    <w:p>
      <w:pPr>
        <w:bidi w:val="0"/>
        <w:spacing w:before="240" w:after="120" w:line="252" w:lineRule="auto"/>
        <w:jc w:val="left"/>
      </w:pPr>
      <w:r>
        <w:rPr>
          <w:rFonts w:ascii="Times New Roman" w:hAnsi="Times New Roman" w:cs="Times New Roman" w:eastAsia="Times New Roman"/>
          <w:b/>
          <w:sz w:val="26"/>
          <w:szCs w:val="26"/>
        </w:rPr>
        <w:t xml:space="preserve">F2. Invitation for nurses and physiotherapists (poster and staff email)</w:t>
      </w:r>
    </w:p>
    <w:p>
      <w:pPr>
        <w:bidi w:val="0"/>
        <w:spacing w:before="0" w:after="120" w:line="252" w:lineRule="auto"/>
        <w:jc w:val="left"/>
      </w:pPr>
      <w:r>
        <w:rPr>
          <w:rFonts w:ascii="Times New Roman" w:hAnsi="Times New Roman" w:cs="Times New Roman" w:eastAsia="Times New Roman"/>
          <w:sz w:val="22"/>
          <w:szCs w:val="22"/>
        </w:rPr>
        <w:t xml:space="preserve">Are you a registered nurse with at least six months of postnatal ward experience, or a licensed physiotherapist who has helped women to get up after caesarean birth in the last three months? Researchers from Jouf University invite you to take part in one private interview of about 40 to 75 minutes.</w:t>
      </w:r>
    </w:p>
    <w:p>
      <w:pPr>
        <w:bidi w:val="0"/>
        <w:spacing w:before="0" w:after="120" w:line="252" w:lineRule="auto"/>
        <w:jc w:val="left"/>
      </w:pPr>
      <w:r>
        <w:rPr>
          <w:rFonts w:ascii="Times New Roman" w:hAnsi="Times New Roman" w:cs="Times New Roman" w:eastAsia="Times New Roman"/>
          <w:sz w:val="22"/>
          <w:szCs w:val="22"/>
        </w:rPr>
        <w:t xml:space="preserve">The interview will ask about your usual practice and remembered experiences of helping women to move after surgery, including explaining help, checking agreement, protecting privacy and responding to pauses. You can speak in Arabic or English, and you may skip any question or stop at any time.</w:t>
      </w:r>
    </w:p>
    <w:p>
      <w:pPr>
        <w:bidi w:val="0"/>
        <w:spacing w:before="0" w:after="120" w:line="252" w:lineRule="auto"/>
        <w:jc w:val="left"/>
      </w:pPr>
      <w:r>
        <w:rPr>
          <w:rFonts w:ascii="Times New Roman" w:hAnsi="Times New Roman" w:cs="Times New Roman" w:eastAsia="Times New Roman"/>
          <w:sz w:val="22"/>
          <w:szCs w:val="22"/>
        </w:rPr>
        <w:t xml:space="preserve">Taking part is voluntary. Your name will not be linked to what you say, and your managers will not be told whether you took part. Managers with no clinical role are not eligible. If you are interested, contact the researcher directly: [name, telephone, email]. The researcher will send you the information and consent form before the interview.</w:t>
      </w:r>
    </w:p>
    <w:p>
      <w:pPr>
        <w:bidi w:val="0"/>
        <w:spacing w:before="160" w:after="80" w:line="252" w:lineRule="auto"/>
        <w:jc w:val="left"/>
      </w:pPr>
      <w:r>
        <w:rPr>
          <w:rFonts w:ascii="Times New Roman" w:hAnsi="Times New Roman" w:cs="Times New Roman" w:eastAsia="Times New Roman"/>
          <w:b/>
          <w:sz w:val="23"/>
          <w:szCs w:val="23"/>
        </w:rPr>
        <w:t xml:space="preserve">Contact for both invitations</w:t>
      </w:r>
    </w:p>
    <w:p>
      <w:pPr>
        <w:bidi w:val="0"/>
        <w:spacing w:before="0" w:after="120" w:line="252" w:lineRule="auto"/>
        <w:jc w:val="left"/>
      </w:pPr>
      <w:r>
        <w:rPr>
          <w:rFonts w:ascii="Times New Roman" w:hAnsi="Times New Roman" w:cs="Times New Roman" w:eastAsia="Times New Roman"/>
          <w:sz w:val="22"/>
          <w:szCs w:val="22"/>
        </w:rPr>
        <w:t xml:space="preserve">Study title: Consent in Motion: Consent, Bodily Privacy and Responsiveness During Assisted Early Mobilisation After Caesarean Birth – An Interpretive Description Study in Saudi Arabia.</w:t>
      </w:r>
    </w:p>
    <w:p>
      <w:pPr>
        <w:bidi/>
        <w:spacing w:before="0" w:after="120" w:line="252" w:lineRule="auto"/>
        <w:jc w:val="both"/>
      </w:pPr>
      <w:r>
        <w:rPr>
          <w:rFonts w:ascii="Times New Roman" w:hAnsi="Times New Roman" w:cs="Times New Roman" w:eastAsia="Times New Roman"/>
          <w:b/>
          <w:sz w:val="32"/>
          <w:szCs w:val="32"/>
          <w:rtl/>
        </w:rPr>
        <w:t xml:space="preserve">الملحق F – دعوات الاستقطاب للمشاركة</w:t>
      </w:r>
    </w:p>
    <w:p>
      <w:pPr>
        <w:bidi/>
        <w:spacing w:before="0" w:after="200" w:line="252" w:lineRule="auto"/>
        <w:jc w:val="both"/>
      </w:pPr>
      <w:r>
        <w:rPr>
          <w:rFonts w:ascii="Times New Roman" w:hAnsi="Times New Roman" w:cs="Times New Roman" w:eastAsia="Times New Roman"/>
          <w:i/>
          <w:sz w:val="20"/>
          <w:szCs w:val="20"/>
          <w:rtl/>
        </w:rPr>
        <w:t xml:space="preserve">الموافقة أثناء الحركة. الباحث الرئيس: Mutairah Alamlah Alshammari، جامعة الجوف. النسخة العربية.</w:t>
      </w:r>
    </w:p>
    <w:p>
      <w:pPr>
        <w:bidi/>
        <w:spacing w:before="240" w:after="120" w:line="252" w:lineRule="auto"/>
        <w:jc w:val="both"/>
      </w:pPr>
      <w:r>
        <w:rPr>
          <w:rFonts w:ascii="Times New Roman" w:hAnsi="Times New Roman" w:cs="Times New Roman" w:eastAsia="Times New Roman"/>
          <w:b/>
          <w:sz w:val="26"/>
          <w:szCs w:val="26"/>
          <w:rtl/>
        </w:rPr>
        <w:t xml:space="preserve">F1. دعوة النساء (تُقدَّم من قبل ممرضة في الجناح لا تشارك في رعاية المريضة المباشرة)</w:t>
      </w:r>
    </w:p>
    <w:p>
      <w:pPr>
        <w:bidi/>
        <w:spacing w:before="0" w:after="120" w:line="252" w:lineRule="auto"/>
        <w:jc w:val="both"/>
      </w:pPr>
      <w:r>
        <w:rPr>
          <w:rFonts w:ascii="Times New Roman" w:hAnsi="Times New Roman" w:cs="Times New Roman" w:eastAsia="Times New Roman"/>
          <w:sz w:val="22"/>
          <w:szCs w:val="22"/>
          <w:rtl/>
        </w:rPr>
        <w:t xml:space="preserve">عزيزتي المريضة،</w:t>
      </w:r>
    </w:p>
    <w:p>
      <w:pPr>
        <w:bidi/>
        <w:spacing w:before="0" w:after="120" w:line="252" w:lineRule="auto"/>
        <w:jc w:val="both"/>
      </w:pPr>
      <w:r>
        <w:rPr>
          <w:rFonts w:ascii="Times New Roman" w:hAnsi="Times New Roman" w:cs="Times New Roman" w:eastAsia="Times New Roman"/>
          <w:sz w:val="22"/>
          <w:szCs w:val="22"/>
          <w:rtl/>
        </w:rPr>
        <w:t xml:space="preserve">يدرس باحث من جامعة الجوف كيف تفهم النساء اللواتي خضعن لولادة قيصرية، وكذلك الممرضات وأخصائيات العلاج الطبيعي اللواتي يساعدنهن، مسائل الخصوصية واللمس والموافقة عند النهوض والحركة بعد الولادة. ستساعد الدراسة الخدمات الصحية على شرح الرعاية بوضوح أكبر واحترام اختيارات النساء.</w:t>
      </w:r>
    </w:p>
    <w:p>
      <w:pPr>
        <w:bidi/>
        <w:spacing w:before="0" w:after="120" w:line="252" w:lineRule="auto"/>
        <w:jc w:val="both"/>
      </w:pPr>
      <w:r>
        <w:rPr>
          <w:rFonts w:ascii="Times New Roman" w:hAnsi="Times New Roman" w:cs="Times New Roman" w:eastAsia="Times New Roman"/>
          <w:sz w:val="22"/>
          <w:szCs w:val="22"/>
          <w:rtl/>
        </w:rPr>
        <w:t xml:space="preserve">قد تُدعين للمشاركة في مقابلة واحدة تستغرق من 30 إلى 60 دقيقة. يمكنك الحديث بالعربية أو الإنجليزية. ويحق لك التوقف مؤقتًا أو تخطي أي سؤال أو إنهاء المشاركة في أي وقت. المشاركة طوعية تمامًا، ولن تختلف رعايتك سواء شاركت أم لم تشاركي.</w:t>
      </w:r>
    </w:p>
    <w:p>
      <w:pPr>
        <w:bidi/>
        <w:spacing w:before="0" w:after="120" w:line="252" w:lineRule="auto"/>
        <w:jc w:val="both"/>
      </w:pPr>
      <w:r>
        <w:rPr>
          <w:rFonts w:ascii="Times New Roman" w:hAnsi="Times New Roman" w:cs="Times New Roman" w:eastAsia="Times New Roman"/>
          <w:sz w:val="22"/>
          <w:szCs w:val="22"/>
          <w:rtl/>
        </w:rPr>
        <w:t xml:space="preserve">إذا رغبتِ في أن يتواصل معك الباحث، فأخبري الممرضة في الجناح. ستخبر الممرضة الباحث فقط بأنك وافقت على التواصل، ورقم غرفتك، والوقت الذي تفضلينه. لن تشارك الممرضة اسمك أو أي معلومات طبية. سيزورك الباحث بعد ذلك ليشرح الدراسة شخصيًا، ويحق لك الرفض في تلك الزيارة أيضًا. لا تحتاجين إلى اتخاذ قرار الآن.</w:t>
      </w:r>
    </w:p>
    <w:p>
      <w:pPr>
        <w:bidi/>
        <w:spacing w:before="0" w:after="120" w:line="252" w:lineRule="auto"/>
        <w:jc w:val="both"/>
      </w:pPr>
      <w:r>
        <w:rPr>
          <w:rFonts w:ascii="Times New Roman" w:hAnsi="Times New Roman" w:cs="Times New Roman" w:eastAsia="Times New Roman"/>
          <w:sz w:val="22"/>
          <w:szCs w:val="22"/>
          <w:rtl/>
        </w:rPr>
        <w:t xml:space="preserve">الباحث: [الاسم، الهاتف، البريد الإلكتروني]. للاستفسار عن حقوقك كمشاركة في البحث: اللجنة الدائمة لأخلاقيات البحث العلمي، جامعة الجوف، [الهاتف، البريد الإلكتروني].</w:t>
      </w:r>
    </w:p>
    <w:p>
      <w:pPr>
        <w:bidi/>
        <w:spacing w:before="240" w:after="120" w:line="252" w:lineRule="auto"/>
        <w:jc w:val="both"/>
      </w:pPr>
      <w:r>
        <w:rPr>
          <w:rFonts w:ascii="Times New Roman" w:hAnsi="Times New Roman" w:cs="Times New Roman" w:eastAsia="Times New Roman"/>
          <w:b/>
          <w:sz w:val="26"/>
          <w:szCs w:val="26"/>
          <w:rtl/>
        </w:rPr>
        <w:t xml:space="preserve">F2. دعوة الممرضات وأخصائيي العلاج الطبيعي (ملصق ورسالة بريد إلكتروني للموظفين)</w:t>
      </w:r>
    </w:p>
    <w:p>
      <w:pPr>
        <w:bidi/>
        <w:spacing w:before="0" w:after="120" w:line="252" w:lineRule="auto"/>
        <w:jc w:val="both"/>
      </w:pPr>
      <w:r>
        <w:rPr>
          <w:rFonts w:ascii="Times New Roman" w:hAnsi="Times New Roman" w:cs="Times New Roman" w:eastAsia="Times New Roman"/>
          <w:sz w:val="22"/>
          <w:szCs w:val="22"/>
          <w:rtl/>
        </w:rPr>
        <w:t xml:space="preserve">هل أنت ممرض أو ممرضة مسجّل/ة بخبرة لا تقل عن ستة أشهر في جناح النساء بعد الولادة، أو أخصائي/ة علاج طبيعي مرخّص/ة ساعدت النساء على النهوض بعد الولادة القيصرية خلال الأشهر الثلاثة الماضية؟ يدعوك باحثون من جامعة الجوف للمشاركة في مقابلة خاصة واحدة تستغرق من 40 إلى 75 دقيقة.</w:t>
      </w:r>
    </w:p>
    <w:p>
      <w:pPr>
        <w:bidi/>
        <w:spacing w:before="0" w:after="120" w:line="252" w:lineRule="auto"/>
        <w:jc w:val="both"/>
      </w:pPr>
      <w:r>
        <w:rPr>
          <w:rFonts w:ascii="Times New Roman" w:hAnsi="Times New Roman" w:cs="Times New Roman" w:eastAsia="Times New Roman"/>
          <w:sz w:val="22"/>
          <w:szCs w:val="22"/>
          <w:rtl/>
        </w:rPr>
        <w:t xml:space="preserve">تتناول المقابلة ممارستك المعتادة وخبراتك في مساعدة النساء على الحركة بعد الجراحة، بما في ذلك شرح المساعدة، والتحقق من الموافقة، وحماية الخصوصية، والاستجابة للتوقفات. يمكنك التحدث بالعربية أو الإنجليزية، ويحق لك تخطي أي سؤال أو إنهاء المقابلة في أي وقت.</w:t>
      </w:r>
    </w:p>
    <w:p>
      <w:pPr>
        <w:bidi/>
        <w:spacing w:before="0" w:after="120" w:line="252" w:lineRule="auto"/>
        <w:jc w:val="both"/>
      </w:pPr>
      <w:r>
        <w:rPr>
          <w:rFonts w:ascii="Times New Roman" w:hAnsi="Times New Roman" w:cs="Times New Roman" w:eastAsia="Times New Roman"/>
          <w:sz w:val="22"/>
          <w:szCs w:val="22"/>
          <w:rtl/>
        </w:rPr>
        <w:t xml:space="preserve">المشاركة طوعية. لن يُربط اسمك بما تقوله، ولن يُخبر مديروك بمشاركتك. المديرون الذين ليس لهم دور سريري غير مؤهلين للمشاركة. إذا كنت مهتمًا، فتواصل مباشرة مع الباحث: [الاسم، الهاتف، البريد الإلكتروني]. سيرسل لك الباحث معلومات الدراسة ونموذج الموافقة قبل المقابلة.</w:t>
      </w:r>
    </w:p>
    <w:p>
      <w:pPr>
        <w:bidi/>
        <w:spacing w:before="160" w:after="80" w:line="252" w:lineRule="auto"/>
        <w:jc w:val="both"/>
      </w:pPr>
      <w:r>
        <w:rPr>
          <w:rFonts w:ascii="Times New Roman" w:hAnsi="Times New Roman" w:cs="Times New Roman" w:eastAsia="Times New Roman"/>
          <w:b/>
          <w:sz w:val="23"/>
          <w:szCs w:val="23"/>
          <w:rtl/>
        </w:rPr>
        <w:t xml:space="preserve">بيانات التواصل للدعوتين</w:t>
      </w:r>
    </w:p>
    <w:p>
      <w:pPr>
        <w:bidi/>
        <w:spacing w:before="0" w:after="120" w:line="252" w:lineRule="auto"/>
        <w:jc w:val="both"/>
      </w:pPr>
      <w:r>
        <w:rPr>
          <w:rFonts w:ascii="Times New Roman" w:hAnsi="Times New Roman" w:cs="Times New Roman" w:eastAsia="Times New Roman"/>
          <w:sz w:val="22"/>
          <w:szCs w:val="22"/>
          <w:rtl/>
        </w:rPr>
        <w:t xml:space="preserve">عنوان الدراسة: الموافقة أثناء الحركة: الموافقة والخصوصية الجسدية والاستجابة أثناء التحريك المدعوم المبكر بعد الولادة القيصرية.</w:t>
      </w:r>
    </w:p>
    <w:sectPr w:rsidR="00FC693F" w:rsidRPr="0006063C" w:rsidSect="00034616">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