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0"/>
        </w:rPr>
        <w:t>EMAIL 3 – RETURNING THE CORRECTED FILE (reply to Josef, keep Peter in copy)</w:t>
      </w:r>
    </w:p>
    <w:p>
      <w:r>
        <w:rPr>
          <w:b w:val="0"/>
          <w:i/>
          <w:sz w:val="20"/>
        </w:rPr>
        <w:t>Use “Reply all” to Josef’s email and attach R2_Response_to_Commentary.docx.</w:t>
      </w:r>
    </w:p>
    <w:p>
      <w:r>
        <w:rPr>
          <w:b/>
          <w:i w:val="0"/>
        </w:rPr>
        <w:t>Subject: Re: Response to commentary – corrected file with Generative AI declaration</w:t>
      </w:r>
    </w:p>
    <w:p>
      <w:r>
        <w:rPr>
          <w:b w:val="0"/>
          <w:i w:val="0"/>
        </w:rPr>
        <w:t>Dear Dr Trapani and Dr Nydahl,</w:t>
      </w:r>
    </w:p>
    <w:p>
      <w:r>
        <w:rPr>
          <w:b w:val="0"/>
          <w:i w:val="0"/>
        </w:rPr>
        <w:t>Thank you both very much for your kind words and for accepting our response.</w:t>
      </w:r>
    </w:p>
    <w:p>
      <w:r>
        <w:rPr>
          <w:b w:val="0"/>
          <w:i w:val="0"/>
        </w:rPr>
        <w:t>Please find attached the corrected file. We have accepted the editorial changes you marked and added a Declaration of Generative AI Use at the end of the text, before the references. We have also formatted two in-text citation numbers as superscript for consistency. No other changes have been made, and your note to the production team about adding the reference to the commentary has been kept.</w:t>
      </w:r>
    </w:p>
    <w:p>
      <w:r>
        <w:rPr>
          <w:b w:val="0"/>
          <w:i w:val="0"/>
        </w:rPr>
        <w:t>We are grateful for the opportunity to contribute to this exchange.</w:t>
      </w:r>
    </w:p>
    <w:p>
      <w:r>
        <w:rPr>
          <w:b w:val="0"/>
          <w:i w:val="0"/>
        </w:rPr>
        <w:t>With best wishes,</w:t>
      </w:r>
    </w:p>
    <w:p>
      <w:pPr>
        <w:spacing w:after="0"/>
      </w:pPr>
      <w:r>
        <w:rPr>
          <w:b/>
        </w:rPr>
        <w:t>Osama Mohamed Elsayed Ramadan</w:t>
      </w:r>
    </w:p>
    <w:p>
      <w:pPr>
        <w:spacing w:after="0"/>
      </w:pPr>
      <w:r>
        <w:rPr>
          <w:b w:val="0"/>
        </w:rPr>
        <w:t>Corresponding author, on behalf of Reda Samy and Ghada Elsaid Ali Elsayed</w:t>
      </w:r>
    </w:p>
    <w:p>
      <w:pPr>
        <w:spacing w:after="0"/>
      </w:pPr>
      <w:r>
        <w:rPr>
          <w:b w:val="0"/>
        </w:rPr>
        <w:t>Department of Maternal and Child Health Nursing, College of Nursing, Jouf University, Sakaka, Saudi Arabia</w:t>
      </w:r>
    </w:p>
    <w:p>
      <w:pPr>
        <w:spacing w:after="0"/>
      </w:pPr>
      <w:r>
        <w:rPr>
          <w:b w:val="0"/>
        </w:rPr>
        <w:t>omramadan@ju.edu.sa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