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PRISMA 2020 Checklist</w:t>
      </w:r>
    </w:p>
    <w:p>
      <w:r>
        <w:rPr>
          <w:i/>
          <w:sz w:val="21"/>
        </w:rPr>
        <w:t>Assistive Speech and Braille Technologies for Children and Adolescents with Disabilities: A Systematic Review of Reading, Writing, and Learning Outcomes</w:t>
      </w:r>
    </w:p>
    <w:p>
      <w:r>
        <w:rPr>
          <w:sz w:val="19"/>
        </w:rPr>
        <w:t>Submission to Healthcare (MDPI). Item wording is a concise paraphrase of the PRISMA 2020 checklist (Page et al., BMJ 2021;372:n71; CC BY 4.0). Locations refer to section, table and figure numbers of the submitted manuscript and Supplementary Materials, so they remain valid after typesetting.</w:t>
      </w:r>
    </w:p>
    <w:p>
      <w:r>
        <w:rPr>
          <w:b/>
          <w:sz w:val="20"/>
        </w:rPr>
        <w:t xml:space="preserve">Table 1. </w:t>
      </w:r>
      <w:r>
        <w:rPr>
          <w:sz w:val="20"/>
        </w:rPr>
        <w:t>PRISMA 2020 main checklist.</w:t>
      </w:r>
    </w:p>
    <w:tbl>
      <w:tblPr>
        <w:tblW w:type="auto" w:w="0"/>
        <w:tblBorders>
          <w:top w:val="single" w:sz="8" w:space="0" w:color="000000"/>
          <w:bottom w:val="single" w:sz="8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680"/>
        <w:gridCol w:w="6237"/>
        <w:gridCol w:w="5216"/>
      </w:tblGrid>
      <w:tr>
        <w:tc>
          <w:tcPr>
            <w:tcW w:type="dxa" w:w="2381"/>
            <w:tcBorders>
              <w:bottom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Section and topic</w:t>
            </w:r>
          </w:p>
        </w:tc>
        <w:tc>
          <w:tcPr>
            <w:tcW w:type="dxa" w:w="680"/>
            <w:tcBorders>
              <w:bottom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6236"/>
            <w:tcBorders>
              <w:bottom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Checklist item</w:t>
            </w:r>
          </w:p>
        </w:tc>
        <w:tc>
          <w:tcPr>
            <w:tcW w:type="dxa" w:w="5216"/>
            <w:tcBorders>
              <w:bottom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Location where item is reported</w:t>
            </w:r>
          </w:p>
        </w:tc>
      </w:tr>
      <w:tr>
        <w:tc>
          <w:tcPr>
            <w:tcW w:type="dxa" w:w="14513"/>
            <w:gridSpan w:val="4"/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TITLE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Title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Identify the report as a systematic review.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Title page (title ends “A Systematic Review of …”; article type: Systematic Review).</w:t>
            </w:r>
          </w:p>
        </w:tc>
      </w:tr>
      <w:tr>
        <w:tc>
          <w:tcPr>
            <w:tcW w:type="dxa" w:w="14513"/>
            <w:gridSpan w:val="4"/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ABSTRACT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Abstract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See the PRISMA 2020 for Abstracts checklist below.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Abstract (structured; 250 words); Table 2 of this file.</w:t>
            </w:r>
          </w:p>
        </w:tc>
      </w:tr>
      <w:tr>
        <w:tc>
          <w:tcPr>
            <w:tcW w:type="dxa" w:w="14513"/>
            <w:gridSpan w:val="4"/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INTRODUCTION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Rationale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Describe the rationale for the review in the context of existing knowledge.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1, paragraphs 1–4.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Objectives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Provide an explicit statement of the objective(s) or question(s) the review addresses.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1, final paragraph.</w:t>
            </w:r>
          </w:p>
        </w:tc>
      </w:tr>
      <w:tr>
        <w:tc>
          <w:tcPr>
            <w:tcW w:type="dxa" w:w="14513"/>
            <w:gridSpan w:val="4"/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METHODS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Eligibility criteria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Specify the inclusion and exclusion criteria and how studies were grouped for the syntheses.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2.2; grouping in Section 2.8 and Table S4 (Panel A).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Information sources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Specify all databases, registers, websites, organisations, reference lists and other sources searched or consulted, with the date last searched.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2.3; Table S1.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Search strategy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Present the full search strategies for all databases, registers and websites, including filters and limits.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Table S1.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Selection process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Specify the methods used to decide eligibility, including the number of reviewers and whether they worked independently, and any automation tools.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2.4 (single reviewer; no automation tools).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Data collection process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Specify the methods used to collect data, including the number of reviewers, independence, author contact and automation tools.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2.5 (single reviewer with verification pass).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Data items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10a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List and define all outcomes for which data were sought and the methods used to decide which results to collect.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2.2 (Outcomes); Section 2.6; Section 2.7 (target result).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10b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List and define all other variables for which data were sought and describe assumptions about missing or unclear information.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2.5; Table S2.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Study risk of bias assessment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Specify the methods used to assess risk of bias, including tools, number of reviewers and independence.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2.7; Table S3.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Effect measures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Specify for each outcome the effect measure(s) used in the synthesis or presentation of results.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2.6.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Synthesis methods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13a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Describe the processes used to decide which studies were eligible for each synthesis.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2.8; Table S4 (Panel A).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13b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Describe any methods required to prepare the data for presentation or synthesis.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Sections 2.5 and 2.8 (no imputation, digitisation or reconstruction).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13c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Describe any methods used to tabulate or visually display results of individual studies and syntheses.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2.8; Tables 1–2; Figures 2–4; Tables S2 and S6.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13d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Describe any methods used to synthesise results and provide a rationale for the choice(s).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2.8 (SWiM; effect-direction coding; rationale for no meta-analysis).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13e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Describe any methods used to explore possible causes of heterogeneity among study results.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2.8 (descriptive exploration by learner profile, grade, comparator, exposure; access vs. learning outcomes).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13f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Describe any sensitivity analyses conducted to assess robustness of the synthesised results.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2.8 (post hoc restriction to lower-risk reports).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Reporting bias assessment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Describe any methods used to assess risk of bias due to missing results in a synthesis.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2.9.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Certainty assessment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Describe any methods used to assess certainty (or confidence) in the body of evidence for an outcome.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2.9.</w:t>
            </w:r>
          </w:p>
        </w:tc>
      </w:tr>
      <w:tr>
        <w:tc>
          <w:tcPr>
            <w:tcW w:type="dxa" w:w="14513"/>
            <w:gridSpan w:val="4"/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RESULTS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Study selection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16a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Describe the results of the search and selection process, ideally using a flow diagram.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3.1; Figure 1.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16b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Cite studies that might appear to meet the inclusion criteria but were excluded, and explain why.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3.1; Table S4 (Panel D).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Study characteristics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Cite each included study and present its characteristics.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3.2; Table 1; Table S2.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Risk of bias in studies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Present assessments of risk of bias for each included study.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3.3; Figure 3; Table S3.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Results of individual studies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For all outcomes, present summary statistics for each group and an effect estimate with precision, where available.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Sections 3.4.1–3.4.5; Figure 4; Tables S2 and S6 (precision reported where source data allowed).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Results of syntheses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20a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For each synthesis, briefly summarise the characteristics and risk of bias among contributing studies.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Sections 3.4 and 3.6; Table 2; Table S5.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20b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Present results of all statistical syntheses conducted; if none, state this.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Sections 2.8 and 3.4 (no meta-analysis; effect-direction summaries); Figure 4.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20c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Present results of all investigations of possible causes of heterogeneity.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3.4.1 (grade, reading profile, comparator); Section 4.3.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20d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Present results of all sensitivity analyses conducted.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3.5.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Reporting biases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Present assessments of risk of bias due to missing results for each synthesis assessed.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3.6; Table S5 (publication and non-reporting bias column).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Certainty of evidence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Present assessments of certainty (or confidence) in the body of evidence for each outcome assessed.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3.6; Table 2; Table S5.</w:t>
            </w:r>
          </w:p>
        </w:tc>
      </w:tr>
      <w:tr>
        <w:tc>
          <w:tcPr>
            <w:tcW w:type="dxa" w:w="14513"/>
            <w:gridSpan w:val="4"/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DISCUSSION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Discussion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23a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Provide a general interpretation of the results in the context of other evidence.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Sections 4.1–4.3.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23b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Discuss any limitations of the evidence included in the review.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4.6, paragraph 2.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23c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Discuss any limitations of the review processes used.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4.6, paragraph 3.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23d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Discuss implications of the results for practice, policy, and future research.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Sections 4.4–4.5; Table 3; Section 5.</w:t>
            </w:r>
          </w:p>
        </w:tc>
      </w:tr>
      <w:tr>
        <w:tc>
          <w:tcPr>
            <w:tcW w:type="dxa" w:w="14513"/>
            <w:gridSpan w:val="4"/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OTHER INFORMATION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Registration and protocol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24a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Provide registration information, including register name and number, or state that the review was not registered.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2.1 (PROSPERO CRD420261513927).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24b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Indicate where the review protocol can be accessed, or state that a protocol was not prepared.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2.1 (PROSPERO record).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24c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Describe and explain any amendments to information provided at registration or in the protocol.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Section 2.1; Table S4 (Panel B).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Support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Describe sources of financial or non-financial support and the role of the funders or sponsors.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Back matter: Funding.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Competing interests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26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Declare any competing interests of review authors.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Back matter: Conflicts of Interest.</w:t>
            </w:r>
          </w:p>
        </w:tc>
      </w:tr>
      <w:tr>
        <w:tc>
          <w:tcPr>
            <w:tcW w:type="dxa" w:w="238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Availability of data, code and other materials</w:t>
            </w:r>
          </w:p>
        </w:tc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27</w:t>
            </w:r>
          </w:p>
        </w:tc>
        <w:tc>
          <w:tcPr>
            <w:tcW w:type="dxa" w:w="623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 which data, forms, code and other materials are publicly available and where.</w:t>
            </w:r>
          </w:p>
        </w:tc>
        <w:tc>
          <w:tcPr>
            <w:tcW w:type="dxa" w:w="5216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Back matter: Data Availability Statement; Tables S1–S6.</w:t>
            </w:r>
          </w:p>
        </w:tc>
      </w:tr>
    </w:tbl>
    <w:p/>
    <w:p>
      <w:r>
        <w:rPr>
          <w:b/>
          <w:sz w:val="20"/>
        </w:rPr>
        <w:t xml:space="preserve">Table 2. </w:t>
      </w:r>
      <w:r>
        <w:rPr>
          <w:sz w:val="20"/>
        </w:rPr>
        <w:t>PRISMA 2020 for Abstracts checklist.</w:t>
      </w:r>
    </w:p>
    <w:tbl>
      <w:tblPr>
        <w:tblW w:type="auto" w:w="0"/>
        <w:tblBorders>
          <w:top w:val="single" w:sz="8" w:space="0" w:color="000000"/>
          <w:bottom w:val="single" w:sz="8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041"/>
        <w:gridCol w:w="6123"/>
        <w:gridCol w:w="5670"/>
      </w:tblGrid>
      <w:tr>
        <w:tc>
          <w:tcPr>
            <w:tcW w:type="dxa" w:w="680"/>
            <w:tcBorders>
              <w:bottom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2041"/>
            <w:tcBorders>
              <w:bottom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Topic</w:t>
            </w:r>
          </w:p>
        </w:tc>
        <w:tc>
          <w:tcPr>
            <w:tcW w:type="dxa" w:w="6123"/>
            <w:tcBorders>
              <w:bottom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Checklist item</w:t>
            </w:r>
          </w:p>
        </w:tc>
        <w:tc>
          <w:tcPr>
            <w:tcW w:type="dxa" w:w="5669"/>
            <w:tcBorders>
              <w:bottom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Reported in the abstract?</w:t>
            </w:r>
          </w:p>
        </w:tc>
      </w:tr>
      <w:tr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04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Title</w:t>
            </w:r>
          </w:p>
        </w:tc>
        <w:tc>
          <w:tcPr>
            <w:tcW w:type="dxa" w:w="612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Identify the report as a systematic review.</w:t>
            </w:r>
          </w:p>
        </w:tc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Yes: “A Systematic Review of …”.</w:t>
            </w:r>
          </w:p>
        </w:tc>
      </w:tr>
      <w:tr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04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Objectives</w:t>
            </w:r>
          </w:p>
        </w:tc>
        <w:tc>
          <w:tcPr>
            <w:tcW w:type="dxa" w:w="612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Provide an explicit statement of the main objective(s) or question(s).</w:t>
            </w:r>
          </w:p>
        </w:tc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Yes: Background/Objectives.</w:t>
            </w:r>
          </w:p>
        </w:tc>
      </w:tr>
      <w:tr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04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Eligibility criteria</w:t>
            </w:r>
          </w:p>
        </w:tc>
        <w:tc>
          <w:tcPr>
            <w:tcW w:type="dxa" w:w="612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Specify the inclusion and exclusion criteria.</w:t>
            </w:r>
          </w:p>
        </w:tc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Yes: Methods (designs; learner-level outcomes; school-age learners with disabilities).</w:t>
            </w:r>
          </w:p>
        </w:tc>
      </w:tr>
      <w:tr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04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Information sources</w:t>
            </w:r>
          </w:p>
        </w:tc>
        <w:tc>
          <w:tcPr>
            <w:tcW w:type="dxa" w:w="612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Specify the information sources and the date each was last searched.</w:t>
            </w:r>
          </w:p>
        </w:tc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Yes: Methods (four databases to 23 July 2026; Google Scholar; citation searching).</w:t>
            </w:r>
          </w:p>
        </w:tc>
      </w:tr>
      <w:tr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04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Risk of bias</w:t>
            </w:r>
          </w:p>
        </w:tc>
        <w:tc>
          <w:tcPr>
            <w:tcW w:type="dxa" w:w="612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Specify the methods used to assess risk of bias.</w:t>
            </w:r>
          </w:p>
        </w:tc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Yes: Methods (RoB 2, ROBINS-I, WWC standards).</w:t>
            </w:r>
          </w:p>
        </w:tc>
      </w:tr>
      <w:tr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04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Synthesis of results</w:t>
            </w:r>
          </w:p>
        </w:tc>
        <w:tc>
          <w:tcPr>
            <w:tcW w:type="dxa" w:w="612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Specify the methods used to present and synthesise results.</w:t>
            </w:r>
          </w:p>
        </w:tc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Yes: Methods (synthesis without meta-analysis; effect-direction coding; GRADE).</w:t>
            </w:r>
          </w:p>
        </w:tc>
      </w:tr>
      <w:tr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204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Included studies</w:t>
            </w:r>
          </w:p>
        </w:tc>
        <w:tc>
          <w:tcPr>
            <w:tcW w:type="dxa" w:w="612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Give the total number of included studies and participants and summarise relevant characteristics.</w:t>
            </w:r>
          </w:p>
        </w:tc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Yes: Results (27 reports; ≤26 studies; ≤577 learners with disabilities).</w:t>
            </w:r>
          </w:p>
        </w:tc>
      </w:tr>
      <w:tr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204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Synthesis of results</w:t>
            </w:r>
          </w:p>
        </w:tc>
        <w:tc>
          <w:tcPr>
            <w:tcW w:type="dxa" w:w="612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Present results for main outcomes, indicating the number of studies and participants for each.</w:t>
            </w:r>
          </w:p>
        </w:tc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Yes: Results (direction counts for comprehension, efficiency, writing outcomes).</w:t>
            </w:r>
          </w:p>
        </w:tc>
      </w:tr>
      <w:tr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204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Limitations of evidence</w:t>
            </w:r>
          </w:p>
        </w:tc>
        <w:tc>
          <w:tcPr>
            <w:tcW w:type="dxa" w:w="612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Provide a brief summary of the limitations of the evidence.</w:t>
            </w:r>
          </w:p>
        </w:tc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Yes: Results (risk of bias of learning outcomes; very low certainty).</w:t>
            </w:r>
          </w:p>
        </w:tc>
      </w:tr>
      <w:tr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04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Interpretation</w:t>
            </w:r>
          </w:p>
        </w:tc>
        <w:tc>
          <w:tcPr>
            <w:tcW w:type="dxa" w:w="612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Provide a general interpretation of the results and important implications.</w:t>
            </w:r>
          </w:p>
        </w:tc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Yes: Conclusions.</w:t>
            </w:r>
          </w:p>
        </w:tc>
      </w:tr>
      <w:tr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204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Funding</w:t>
            </w:r>
          </w:p>
        </w:tc>
        <w:tc>
          <w:tcPr>
            <w:tcW w:type="dxa" w:w="612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Specify the primary source of funding for the review.</w:t>
            </w:r>
          </w:p>
        </w:tc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Reported in the Funding statement; not included in the abstract under the journal format.</w:t>
            </w:r>
          </w:p>
        </w:tc>
      </w:tr>
      <w:tr>
        <w:tc>
          <w:tcPr>
            <w:tcW w:type="dxa" w:w="680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204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Registration</w:t>
            </w:r>
          </w:p>
        </w:tc>
        <w:tc>
          <w:tcPr>
            <w:tcW w:type="dxa" w:w="6123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Provide the register name and registration number.</w:t>
            </w:r>
          </w:p>
        </w:tc>
        <w:tc>
          <w:tcPr>
            <w:tcW w:type="dxa" w:w="566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Yes: Methods (PROSPERO CRD420261513927).</w:t>
            </w:r>
          </w:p>
        </w:tc>
      </w:tr>
    </w:tbl>
    <w:p>
      <w:r>
        <w:rPr>
          <w:sz w:val="17"/>
        </w:rPr>
        <w:t>Reference: Page, M.J.; McKenzie, J.E.; Bossuyt, P.M.; et al. The PRISMA 2020 statement: An updated guideline for reporting systematic reviews. BMJ 2021, 372, n71. https://doi.org/10.1136/bmj.n71.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Palatino Linotype" w:hAnsi="Palatino Linotype" w:eastAsia="Palatino Linotyp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PRISMA 2020 Checklist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