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6FE2" w:rsidRDefault="00000000">
      <w:pPr>
        <w:rPr>
          <w:rtl/>
          <w:lang w:bidi="ar-SA"/>
        </w:rPr>
      </w:pPr>
      <w:hyperlink r:id="rId4" w:history="1">
        <w:r w:rsidR="008754B1" w:rsidRPr="008754B1">
          <w:rPr>
            <w:rStyle w:val="Hyperlink"/>
            <w:rFonts w:hint="cs"/>
            <w:rtl/>
            <w:lang w:bidi="ar-SA"/>
          </w:rPr>
          <w:t>البشير بالخلاص في المسيح 1858</w:t>
        </w:r>
      </w:hyperlink>
    </w:p>
    <w:p w:rsidR="008754B1" w:rsidRDefault="008754B1">
      <w:pPr>
        <w:rPr>
          <w:rtl/>
          <w:lang w:bidi="ar-SA"/>
        </w:rPr>
      </w:pPr>
      <w:r>
        <w:rPr>
          <w:rFonts w:hint="cs"/>
          <w:rtl/>
          <w:lang w:bidi="ar-SA"/>
        </w:rPr>
        <w:t>عمل بيت الله والعاملين فيه</w:t>
      </w:r>
    </w:p>
    <w:p w:rsidR="00D27C13" w:rsidRDefault="00D27C13">
      <w:pPr>
        <w:rPr>
          <w:rtl/>
          <w:lang w:bidi="ar-SA"/>
        </w:rPr>
      </w:pPr>
      <w:r>
        <w:rPr>
          <w:rFonts w:hint="cs"/>
          <w:rtl/>
          <w:lang w:bidi="ar-SA"/>
        </w:rPr>
        <w:t>إن أسفار عزرا، نحميا، حجي وزكريا مترابطة ببعضها. في عزرا نحن نجد الهيكل مبنيًا وعبادة الله قد تجددت؛ وفي نحميا إصلاح المدينة؛ في حجي السر من جهة عوائق هذا العمل؛ وفي زكريا نجد الحق معروضًا الذي به شدد الرب قلوب البقية.</w:t>
      </w:r>
    </w:p>
    <w:p w:rsidR="00D27C13" w:rsidRDefault="00D27C13">
      <w:pPr>
        <w:rPr>
          <w:rtl/>
          <w:lang w:bidi="ar-SA"/>
        </w:rPr>
      </w:pPr>
      <w:r>
        <w:rPr>
          <w:rFonts w:hint="cs"/>
          <w:rtl/>
          <w:lang w:bidi="ar-SA"/>
        </w:rPr>
        <w:t>إن الحق في يومنا هذا ينطبق ليس على قلّة من المسيحيين الذين كثيرًا ما ينشغلون بأمور ظاهرة. في التأمل في الأسفار المقدسة يُلفت انتباههم كيف أن الأمور هناك مقارنة بالتي يشعرون بها من حولهم معروضة بشكل مختلف تمامًا، ودائمًا لديهم الغيرة بأن يعودوا وينشئوا نظاماً أعظم؛ غير أن الله فله طريق آخر. هو يبدأ بهم</w:t>
      </w:r>
      <w:r w:rsidR="008E417D">
        <w:rPr>
          <w:rFonts w:hint="cs"/>
          <w:rtl/>
          <w:lang w:bidi="ar-SA"/>
        </w:rPr>
        <w:t xml:space="preserve"> هم ويسعى بأن يشفي التشويش في قلوبهم. </w:t>
      </w:r>
      <w:r w:rsidR="008E417D">
        <w:rPr>
          <w:rtl/>
          <w:lang w:bidi="ar-SA"/>
        </w:rPr>
        <w:t>–</w:t>
      </w:r>
      <w:r w:rsidR="008E417D">
        <w:rPr>
          <w:rFonts w:hint="cs"/>
          <w:rtl/>
          <w:lang w:bidi="ar-SA"/>
        </w:rPr>
        <w:t xml:space="preserve"> إننا لدينا "كلمة الرب" هل نحن نُدخل ضمائرنا فيها ونحن على استعداد وبكل صدق وطاعة مقدسة في كل ضعفنا أن نفعل بالذات ما يعطينا الله أن ندركه بأنه الأمر الصحيح، دون أن ننتظر بأن يكون لنا المزيد من النور والمزيد من القوة؟ إننا نقرأ في فيلبي 2: 13: "</w:t>
      </w:r>
      <w:r w:rsidR="008E417D" w:rsidRPr="008E417D">
        <w:rPr>
          <w:rtl/>
          <w:lang w:bidi="ar-SA"/>
        </w:rPr>
        <w:t xml:space="preserve"> لأَنَّ اللهَ هُوَ الْعَامِلُ فِيكُمْ أَنْ تُرِيدُوا وَأَنْ تَعْمَلُوا مِنْ أَجْلِ الْمَسَرَّةِ.</w:t>
      </w:r>
      <w:r w:rsidR="008E417D">
        <w:rPr>
          <w:rFonts w:hint="cs"/>
          <w:rtl/>
          <w:lang w:bidi="ar-SA"/>
        </w:rPr>
        <w:t xml:space="preserve"> (من أجل مسرته)</w:t>
      </w:r>
      <w:r w:rsidR="008E417D" w:rsidRPr="008E417D">
        <w:rPr>
          <w:rtl/>
          <w:lang w:bidi="ar-SA"/>
        </w:rPr>
        <w:t xml:space="preserve"> </w:t>
      </w:r>
      <w:r w:rsidR="008E417D">
        <w:rPr>
          <w:rFonts w:hint="cs"/>
          <w:rtl/>
          <w:lang w:bidi="ar-SA"/>
        </w:rPr>
        <w:t>" إن انتظرت لمزيد من القوة قبل أن أفعل ما أدركه بأنها مشيئته المرضية، فأنا أنكر بأنه يعمل فيّ بأن أريد وأعمل، لكي أتمم مشيئته بقوته.</w:t>
      </w:r>
    </w:p>
    <w:p w:rsidR="008E417D" w:rsidRDefault="008E417D">
      <w:pPr>
        <w:rPr>
          <w:rtl/>
          <w:lang w:bidi="ar-SA"/>
        </w:rPr>
      </w:pPr>
      <w:r>
        <w:rPr>
          <w:rFonts w:hint="cs"/>
          <w:rtl/>
          <w:lang w:bidi="ar-SA"/>
        </w:rPr>
        <w:t xml:space="preserve">نحن علينا أن نسير خطوة خطوة نحو النور، الذي يمنحنا إياه. البعض يقول: "نعم، لو كان الباب مفتوحًا والقوة عاملة كما هو الحال هنا مع اليهود فسنتقدم." </w:t>
      </w:r>
      <w:r>
        <w:rPr>
          <w:rtl/>
          <w:lang w:bidi="ar-SA"/>
        </w:rPr>
        <w:t>–</w:t>
      </w:r>
      <w:r>
        <w:rPr>
          <w:rFonts w:hint="cs"/>
          <w:rtl/>
          <w:lang w:bidi="ar-SA"/>
        </w:rPr>
        <w:t xml:space="preserve"> غير أنهم لا يرون بأن الله، حينما سلك اليهود في عدم طاعة، أنه أ</w:t>
      </w:r>
      <w:r w:rsidR="002055B4">
        <w:rPr>
          <w:rFonts w:hint="cs"/>
          <w:rtl/>
          <w:lang w:bidi="ar-SA"/>
        </w:rPr>
        <w:t xml:space="preserve">طلق عليهم أعداء ظاهريين، وسمح بسبيهم. </w:t>
      </w:r>
      <w:r w:rsidR="002055B4">
        <w:rPr>
          <w:rtl/>
          <w:lang w:bidi="ar-SA"/>
        </w:rPr>
        <w:t>–</w:t>
      </w:r>
      <w:r w:rsidR="002055B4">
        <w:rPr>
          <w:rFonts w:hint="cs"/>
          <w:rtl/>
          <w:lang w:bidi="ar-SA"/>
        </w:rPr>
        <w:t xml:space="preserve"> اليهودي كان سيقول: "لا بد وأن نكون في عبودية إلى أن ينتهي السبي" أما المسيحي فليس له أن يقول هكذا؛ فالله قد خلّصه في المسيح من كل أسر. إن كان في حالة عبودية بسبب شهوة الجسد، شهوة العيون وتعظم المعيشة، فالله على استعداد بأن يمنحه في ذات اللحظة نورًا ليرى أين هو؛ وعندها ستنطبق عليه الكلمة: "اعرض عن الشر وتعلم فعل الخير!" </w:t>
      </w:r>
      <w:r w:rsidR="002055B4">
        <w:rPr>
          <w:rtl/>
          <w:lang w:bidi="ar-SA"/>
        </w:rPr>
        <w:t>–</w:t>
      </w:r>
      <w:r w:rsidR="002055B4">
        <w:rPr>
          <w:rFonts w:hint="cs"/>
          <w:rtl/>
          <w:lang w:bidi="ar-SA"/>
        </w:rPr>
        <w:t xml:space="preserve"> في زمن النهضة (كما هو الآن أيضًا) كانت المسألة: "هل نطيع كلمة الله أم لا؟" الرب تكلم، أفليس لنا أن نطيع؟ الله ينظر إلى طاعتنا لكلمته وبقدر إدراكنا لها سيزدزيدنا معرفة، - "</w:t>
      </w:r>
      <w:r w:rsidR="00A6550F">
        <w:rPr>
          <w:rFonts w:hint="cs"/>
          <w:rtl/>
          <w:lang w:bidi="ar-SA"/>
        </w:rPr>
        <w:t>كل مَن</w:t>
      </w:r>
      <w:r w:rsidR="002055B4">
        <w:rPr>
          <w:rFonts w:hint="cs"/>
          <w:rtl/>
          <w:lang w:bidi="ar-SA"/>
        </w:rPr>
        <w:t xml:space="preserve"> له سيُعطى المزيد."</w:t>
      </w:r>
    </w:p>
    <w:p w:rsidR="00A6550F" w:rsidRDefault="00A6550F">
      <w:pPr>
        <w:rPr>
          <w:rtl/>
          <w:lang w:bidi="ar-SA"/>
        </w:rPr>
      </w:pPr>
      <w:r>
        <w:rPr>
          <w:rFonts w:hint="cs"/>
          <w:rtl/>
          <w:lang w:bidi="ar-SA"/>
        </w:rPr>
        <w:t xml:space="preserve">لكننا بحاجة أن نضع في فكرنا بأننا يمكننا أن نتعدى الإيمان؛ وإن حدث ذلك سنسقط. التصرف الصحيح سيفقد غايته إن كانت دوافعه غير صحيحة. في عزرا إصحاح 3 نجد اليهود يعملون لله وذلك وفق الكلمة المكتوبة. </w:t>
      </w:r>
      <w:r>
        <w:rPr>
          <w:rtl/>
          <w:lang w:bidi="ar-SA"/>
        </w:rPr>
        <w:t>–</w:t>
      </w:r>
      <w:r>
        <w:rPr>
          <w:rFonts w:hint="cs"/>
          <w:rtl/>
          <w:lang w:bidi="ar-SA"/>
        </w:rPr>
        <w:t xml:space="preserve"> لأنهم حفظوا ما أمر به موسى (عدد 10). ومع ذلك فقد سقطوا. مقاومو يهوذا جاءوا وأعاقوا العمل (إصحاح 4) لو نظرنا إلى الأمر كما هو ظاهريًا كنا سنقول: "يوجد هنا طاعة" أما عيون الله فقد نظرت من خلال كل الأمور إلى الجذور. محبة الذات كانت في المخطط، والقلب الفاسد كان حاضرًا. النبي حجي يناولنا مفتاح الأمر. </w:t>
      </w:r>
      <w:r w:rsidR="006633BC">
        <w:rPr>
          <w:rFonts w:hint="cs"/>
          <w:rtl/>
          <w:lang w:bidi="ar-SA"/>
        </w:rPr>
        <w:t xml:space="preserve">القلب لم يكن مطهرًا. مَن هم أولئك المقاومين؟ - البقية هربت وقد أتت إلى الأرض وابتدأت في البناء، - ولماذا لم يتقدموا أكثر؟ الله استخدم مقاومي يهوذا كفرصة للكشف عن سبب هذه الإعاقة. الظروف يتم استخدامها للكشف عن أخطائنا. إن سبب عدم استمرار تقدمهم لا نجده في المقاومين، وإنما في قلب الشعب. فلقد كانوا مهتمين بأموره الخاصة وليس بأمور الله؛ فهم لم يميزوا بيت الرب. إن الفرصة التي يستخدمها الله لا يجوز أبدًا خلطها بسبب الإعاقة. إننا دائمًا في كل كلمة الله نجد هذين الأمرين منفصلين عن بعضهما. </w:t>
      </w:r>
      <w:r w:rsidR="006633BC">
        <w:rPr>
          <w:rtl/>
          <w:lang w:bidi="ar-SA"/>
        </w:rPr>
        <w:t>–</w:t>
      </w:r>
      <w:r w:rsidR="006633BC">
        <w:rPr>
          <w:rFonts w:hint="cs"/>
          <w:rtl/>
          <w:lang w:bidi="ar-SA"/>
        </w:rPr>
        <w:t xml:space="preserve"> كل ما لم يُعمَل للرب لا يكون معمولاً بإيمان.</w:t>
      </w:r>
    </w:p>
    <w:p w:rsidR="00AD4DED" w:rsidRDefault="00AD4DED">
      <w:pPr>
        <w:rPr>
          <w:rtl/>
          <w:lang w:bidi="ar-SA"/>
        </w:rPr>
      </w:pPr>
      <w:r>
        <w:rPr>
          <w:rFonts w:hint="cs"/>
          <w:rtl/>
          <w:lang w:bidi="ar-SA"/>
        </w:rPr>
        <w:t xml:space="preserve">هل لدينا قصد ما في نفوسنا أيها الأخوة الأحباء؟ نحن نجده </w:t>
      </w:r>
      <w:r w:rsidR="003F4BB8" w:rsidRPr="003F4BB8">
        <w:rPr>
          <w:rtl/>
          <w:lang w:bidi="ar-SA"/>
        </w:rPr>
        <w:t xml:space="preserve">في يسوع </w:t>
      </w:r>
      <w:r>
        <w:rPr>
          <w:rFonts w:hint="cs"/>
          <w:rtl/>
          <w:lang w:bidi="ar-SA"/>
        </w:rPr>
        <w:t>أيضًا وهو يتمسّك به. لكن آهٍ! كم هذا القصد الصادق والعازم</w:t>
      </w:r>
      <w:r w:rsidR="003D6D8E">
        <w:rPr>
          <w:rFonts w:hint="cs"/>
          <w:rtl/>
          <w:lang w:bidi="ar-SA"/>
        </w:rPr>
        <w:t xml:space="preserve"> لصالح الرب يكون مفقودًا في نفوسنا! لقد كان لليهود الكثير من الأفكار؛ ولكن متى ما وقعت المصاعب كان هذا القصد الحقيقي مفقودًا فيهم. لذا فقد كان الله مجتهدًا بأن يُنهضه فيهم، ويعلمهم إن كانوا يسلكون في قوته أو في قوتهم هم، وليجعلهم يثقون به وحده. الله يتوقع منا بأن نتصرف في زمن المصاعب، وهذا كمَن يعرفون القوة التي فيهم ويعرفون كيف يتصرفون فيها </w:t>
      </w:r>
      <w:r w:rsidR="003D6D8E">
        <w:rPr>
          <w:rtl/>
          <w:lang w:bidi="ar-SA"/>
        </w:rPr>
        <w:t>–</w:t>
      </w:r>
      <w:r w:rsidR="003D6D8E">
        <w:rPr>
          <w:rFonts w:hint="cs"/>
          <w:rtl/>
          <w:lang w:bidi="ar-SA"/>
        </w:rPr>
        <w:t xml:space="preserve"> بأننا نتقدم في قصد الله </w:t>
      </w:r>
      <w:r w:rsidR="003D6D8E">
        <w:rPr>
          <w:rtl/>
          <w:lang w:bidi="ar-SA"/>
        </w:rPr>
        <w:t>–</w:t>
      </w:r>
      <w:r w:rsidR="003D6D8E">
        <w:rPr>
          <w:rFonts w:hint="cs"/>
          <w:rtl/>
          <w:lang w:bidi="ar-SA"/>
        </w:rPr>
        <w:t xml:space="preserve"> القناة التي تندفق فيها طاقته </w:t>
      </w:r>
      <w:r w:rsidR="003D6D8E">
        <w:rPr>
          <w:rtl/>
          <w:lang w:bidi="ar-SA"/>
        </w:rPr>
        <w:t>–</w:t>
      </w:r>
      <w:r w:rsidR="003D6D8E">
        <w:rPr>
          <w:rFonts w:hint="cs"/>
          <w:rtl/>
          <w:lang w:bidi="ar-SA"/>
        </w:rPr>
        <w:t xml:space="preserve"> ليُري بأنه هنالك قوة وطاقة فيه تفوق إلى حد بعيد كل الظروف المعوقة التي من الممكن أن تواجهنا، من أجل امتحان قصدنا. </w:t>
      </w:r>
    </w:p>
    <w:p w:rsidR="003F4BB8" w:rsidRDefault="003F4BB8">
      <w:pPr>
        <w:rPr>
          <w:rtl/>
          <w:lang w:bidi="ar-SA"/>
        </w:rPr>
      </w:pPr>
      <w:r>
        <w:rPr>
          <w:rFonts w:hint="cs"/>
          <w:rtl/>
          <w:lang w:bidi="ar-SA"/>
        </w:rPr>
        <w:t>الطاقة الإلهية لن تفقد أبدًا قصدها لأجل الله؛ غير أن الطاقة البشرية ستقول: "إنه لم يأتي أوان بناء بيت الله بعد" (حجي 1: 2) وستنشغل بالكروم والحقول والبيوت وستبدد الوقت بدلاً من أن تتابع في كل الصعوبات والمخاطر التي تهددنا أو تواجهنا عزيمة غايتها بطاقة لا تتزعزع.</w:t>
      </w:r>
    </w:p>
    <w:p w:rsidR="003F4BB8" w:rsidRDefault="003F4BB8">
      <w:pPr>
        <w:rPr>
          <w:rtl/>
          <w:lang w:bidi="ar-SA"/>
        </w:rPr>
      </w:pPr>
      <w:r>
        <w:rPr>
          <w:rFonts w:hint="cs"/>
          <w:rtl/>
          <w:lang w:bidi="ar-SA"/>
        </w:rPr>
        <w:t>في حجي نحن نرى الله عاملاً؛ وهناك نجد عملاً لنا؛ لأن أمرنا هو مع الله. نحن نرى مراءاة الإنسان الذي يفعل الصحيح ولكنه لا يعمله من أجل الرب؛ فدافعه غير صحيح. إن ما لا نعمله للرب بالإيمان لن يصل غايته. لكن حالما أن يكون هنالك اعتراف حقيقي "بأنن</w:t>
      </w:r>
      <w:r w:rsidR="0062093B">
        <w:rPr>
          <w:rFonts w:hint="cs"/>
          <w:rtl/>
          <w:lang w:bidi="ar-SA"/>
        </w:rPr>
        <w:t>ا</w:t>
      </w:r>
      <w:r>
        <w:rPr>
          <w:rFonts w:hint="cs"/>
          <w:rtl/>
          <w:lang w:bidi="ar-SA"/>
        </w:rPr>
        <w:t xml:space="preserve"> نخاف الرب"، تليها الإجابة المليئة بالنعمة: "أنا معك، يقول الرب."</w:t>
      </w:r>
      <w:r w:rsidR="0062093B">
        <w:rPr>
          <w:rFonts w:hint="cs"/>
          <w:rtl/>
          <w:lang w:bidi="ar-SA"/>
        </w:rPr>
        <w:t>.</w:t>
      </w:r>
    </w:p>
    <w:p w:rsidR="0062093B" w:rsidRDefault="0062093B">
      <w:pPr>
        <w:rPr>
          <w:rtl/>
          <w:lang w:bidi="ar-SA"/>
        </w:rPr>
      </w:pPr>
      <w:r>
        <w:rPr>
          <w:rFonts w:hint="cs"/>
          <w:rtl/>
          <w:lang w:bidi="ar-SA"/>
        </w:rPr>
        <w:t>بهذا نحن قدمنا ثلاث نقاط: 1. هل نسلك بحسب المعرفة وبحسب النور الذي حصلنا عليه؟ 2. الجسد لا يمكنه أن يسلك في طرق الله، وإنما فقط طاقة الإيمان وحدها</w:t>
      </w:r>
      <w:r w:rsidR="006A2460">
        <w:rPr>
          <w:rFonts w:hint="cs"/>
          <w:rtl/>
          <w:lang w:bidi="ar-SA"/>
        </w:rPr>
        <w:t xml:space="preserve"> التي تستطيع</w:t>
      </w:r>
      <w:r>
        <w:rPr>
          <w:rFonts w:hint="cs"/>
          <w:rtl/>
          <w:lang w:bidi="ar-SA"/>
        </w:rPr>
        <w:t>؛ وأخيرًا 3. مهما كان نوع صلة ظروف العناية الإلهية بأمور الله إلا أنها لا تمنح أية قوة في عمل الله. عناية الله من الممكن أن تفتح باب السجن، وبإمكانها إخراج الشعب، وأن تُنهض كورش، وزربابل إلخ؛ لكن متى ما تطلبت قوة للعمل فنجد أن روح النبوة هو الذي فتح عيونهم ليروا تغربهم عن الله، - وليقول لهم ما في قلوبهم، - لكن ومن ثم أيضًا ليُعلن لهم عن النعمة التي في قلب الله من أجلهم وعن المجد الذي ينتظرهم.</w:t>
      </w:r>
    </w:p>
    <w:p w:rsidR="00A023BC" w:rsidRDefault="00A023BC">
      <w:pPr>
        <w:rPr>
          <w:rtl/>
          <w:lang w:bidi="ar-SA"/>
        </w:rPr>
      </w:pPr>
      <w:r>
        <w:rPr>
          <w:rFonts w:hint="cs"/>
          <w:rtl/>
          <w:lang w:bidi="ar-SA"/>
        </w:rPr>
        <w:t>بنعمة الله</w:t>
      </w:r>
      <w:r w:rsidRPr="00A023BC">
        <w:rPr>
          <w:rtl/>
        </w:rPr>
        <w:t xml:space="preserve"> </w:t>
      </w:r>
      <w:r w:rsidRPr="00A023BC">
        <w:rPr>
          <w:rtl/>
          <w:lang w:bidi="ar-SA"/>
        </w:rPr>
        <w:t xml:space="preserve">الحكومة في </w:t>
      </w:r>
      <w:r>
        <w:rPr>
          <w:rFonts w:hint="cs"/>
          <w:rtl/>
          <w:lang w:bidi="ar-SA"/>
        </w:rPr>
        <w:t>بلادنا</w:t>
      </w:r>
      <w:r w:rsidRPr="00A023BC">
        <w:rPr>
          <w:rtl/>
          <w:lang w:bidi="ar-SA"/>
        </w:rPr>
        <w:t xml:space="preserve"> </w:t>
      </w:r>
      <w:r>
        <w:rPr>
          <w:rFonts w:hint="cs"/>
          <w:rtl/>
          <w:lang w:bidi="ar-SA"/>
        </w:rPr>
        <w:t xml:space="preserve">تعمل لخيرنا. نحن نتمتع بالراحة؛ والآن نتمتع بالامتياز بأننا يمكننا أن نجتمع دون أي خوف من المظالم. إن هذا يضعنا تحت مسؤولية كبيرة؛ لكن ليس لنا في هذا أية قوة حقيقية للخدمة، وإنما هذا: "هكذا يقول الرب" كما وليس لنا قوة في حرفية الكلام، وإنما لا بد وأن يكون حق الله حي في نفوسنا. فحقيقة الله ينبغي أن يكون استيعابها كحق الله فينا وأن يكون كل عملنا عمل الله وحده. </w:t>
      </w:r>
      <w:r w:rsidR="00CC5C0C">
        <w:rPr>
          <w:rFonts w:hint="cs"/>
          <w:rtl/>
          <w:lang w:bidi="ar-SA"/>
        </w:rPr>
        <w:t xml:space="preserve">هل نحن نتأمل في كلمة الله لكي نجد الله </w:t>
      </w:r>
      <w:r w:rsidR="00CC5C0C" w:rsidRPr="006A2460">
        <w:rPr>
          <w:rFonts w:hint="cs"/>
          <w:rtl/>
          <w:lang w:bidi="ar-SA"/>
        </w:rPr>
        <w:t>فيها</w:t>
      </w:r>
      <w:r w:rsidR="00CC5C0C">
        <w:rPr>
          <w:rFonts w:hint="cs"/>
          <w:rtl/>
          <w:lang w:bidi="ar-SA"/>
        </w:rPr>
        <w:t xml:space="preserve">؟ </w:t>
      </w:r>
      <w:r w:rsidR="006A2460">
        <w:rPr>
          <w:rFonts w:hint="cs"/>
          <w:rtl/>
          <w:lang w:bidi="ar-SA"/>
        </w:rPr>
        <w:t>يا لقلة قيمة كل المشاهد الماضية والمستقبلية المُخبَرة لنا في كلمة الله إن لم نجد فيها الله بذاته. هل تُجهد نفسك في بحثك في أي جزء من الكتاب بأن ترى كيف يُظهر الله ذاته في هذا الظرف أو ذاك؟ هل تقابلت معه هناك؟ لو حدث فستتذلل، وإن تذللت فستجد راحة لنفسك. فأي قَبول روحي للكتاب سيكون له دائمًا مردود وتقدم مطابق له: "هئنذا!" من الممكن أنك تقول ايضًا: "أنا لا أفهم هذه العدد." هذا ممكن؛ لكن عندما الروح يعلّم فهو يعلّمنا ما نستطيع فهمه. إن قوة الخدمة نتعلمها هناك في محضر الله وهناك فقط؛ لأننا في محضر الله نتذلل ونستريح في نعمته.</w:t>
      </w:r>
    </w:p>
    <w:p w:rsidR="006A2460" w:rsidRDefault="00F71E5A">
      <w:pPr>
        <w:rPr>
          <w:lang w:bidi="ar-SA"/>
        </w:rPr>
      </w:pPr>
      <w:r>
        <w:rPr>
          <w:rFonts w:hint="cs"/>
          <w:rtl/>
          <w:lang w:bidi="ar-SA"/>
        </w:rPr>
        <w:t>آهٍ، يا ليت تفتيشنا في الكتاب يؤول بنا بأن نتعلم بصورة أفضل ما يكون</w:t>
      </w:r>
      <w:r w:rsidR="0030784D">
        <w:rPr>
          <w:rFonts w:hint="cs"/>
          <w:rtl/>
          <w:lang w:bidi="ar-SA"/>
        </w:rPr>
        <w:t>ه</w:t>
      </w:r>
      <w:r>
        <w:rPr>
          <w:rFonts w:hint="cs"/>
          <w:rtl/>
          <w:lang w:bidi="ar-SA"/>
        </w:rPr>
        <w:t xml:space="preserve"> الله ومَن نحن نكون.</w:t>
      </w:r>
    </w:p>
    <w:sectPr w:rsidR="006A246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4B1"/>
    <w:rsid w:val="002055B4"/>
    <w:rsid w:val="0030784D"/>
    <w:rsid w:val="003D6D8E"/>
    <w:rsid w:val="003F4BB8"/>
    <w:rsid w:val="0062093B"/>
    <w:rsid w:val="006633BC"/>
    <w:rsid w:val="006A2460"/>
    <w:rsid w:val="008754B1"/>
    <w:rsid w:val="008E0EC1"/>
    <w:rsid w:val="008E417D"/>
    <w:rsid w:val="00A023BC"/>
    <w:rsid w:val="00A6550F"/>
    <w:rsid w:val="00AD4DED"/>
    <w:rsid w:val="00AF6FE2"/>
    <w:rsid w:val="00CC5C0C"/>
    <w:rsid w:val="00D27C13"/>
    <w:rsid w:val="00F71E5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2B99F"/>
  <w15:chartTrackingRefBased/>
  <w15:docId w15:val="{FF783D10-7165-4F2B-8125-895F0F54E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754B1"/>
    <w:rPr>
      <w:color w:val="0563C1" w:themeColor="hyperlink"/>
      <w:u w:val="single"/>
    </w:rPr>
  </w:style>
  <w:style w:type="character" w:styleId="UnresolvedMention">
    <w:name w:val="Unresolved Mention"/>
    <w:basedOn w:val="DefaultParagraphFont"/>
    <w:uiPriority w:val="99"/>
    <w:semiHidden/>
    <w:unhideWhenUsed/>
    <w:rsid w:val="008754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3816/botschafter-des-heils-in-christo-1858/das-werk-des-hauses-got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1</Pages>
  <Words>872</Words>
  <Characters>4976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8</cp:revision>
  <dcterms:created xsi:type="dcterms:W3CDTF">2023-02-13T07:19:00Z</dcterms:created>
  <dcterms:modified xsi:type="dcterms:W3CDTF">2023-02-13T11:47:00Z</dcterms:modified>
</cp:coreProperties>
</file>