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D441D" w14:textId="203CE74D" w:rsidR="00AF6FE2" w:rsidRDefault="005B114F" w:rsidP="005B114F">
      <w:pPr>
        <w:bidi/>
        <w:jc w:val="both"/>
        <w:rPr>
          <w:rtl/>
          <w:lang w:bidi="ar-SA"/>
        </w:rPr>
      </w:pPr>
      <w:hyperlink r:id="rId4" w:history="1">
        <w:r w:rsidRPr="00CE5B93">
          <w:rPr>
            <w:rStyle w:val="Hyperlink"/>
            <w:rFonts w:hint="cs"/>
            <w:rtl/>
            <w:lang w:bidi="ar-SA"/>
          </w:rPr>
          <w:t>كلمة مختصرة حول عشاء الرب</w:t>
        </w:r>
      </w:hyperlink>
    </w:p>
    <w:p w14:paraId="5B82491E" w14:textId="650D6928" w:rsidR="00CE5B93" w:rsidRDefault="00CE5B93" w:rsidP="00CE5B93">
      <w:pPr>
        <w:bidi/>
        <w:jc w:val="both"/>
        <w:rPr>
          <w:rtl/>
          <w:lang w:bidi="ar-SA"/>
        </w:rPr>
      </w:pPr>
      <w:r>
        <w:rPr>
          <w:rFonts w:hint="cs"/>
          <w:rtl/>
          <w:lang w:bidi="ar-SA"/>
        </w:rPr>
        <w:t>البشير بالخلاص في المسيح 1882</w:t>
      </w:r>
    </w:p>
    <w:p w14:paraId="728B456C" w14:textId="4E88150C" w:rsidR="005B114F" w:rsidRDefault="005B114F" w:rsidP="005B114F">
      <w:pPr>
        <w:bidi/>
        <w:jc w:val="both"/>
        <w:rPr>
          <w:rtl/>
          <w:lang w:bidi="ar-SA"/>
        </w:rPr>
      </w:pPr>
      <w:r>
        <w:rPr>
          <w:rFonts w:hint="cs"/>
          <w:rtl/>
          <w:lang w:bidi="ar-SA"/>
        </w:rPr>
        <w:t>... إن نظرنا إلى العشاء كمجرد ذكرى لربنا الغائب، فسيضيع الطابع الحقيقي، الجوهري والأساسي لهذا الإعداد كما وأثمن قيمة له كليًا. لذا أنا أودّ، وبقدر ما تسنح لي الفرصة، بأن أوضّح تعليم الكلمة حول هذه النقطة الهامة.</w:t>
      </w:r>
    </w:p>
    <w:p w14:paraId="559C4E51" w14:textId="5AA5925D" w:rsidR="00CE5B93" w:rsidRDefault="00CE5B93" w:rsidP="00CE5B93">
      <w:pPr>
        <w:bidi/>
        <w:jc w:val="both"/>
        <w:rPr>
          <w:rtl/>
          <w:lang w:bidi="ar-SA"/>
        </w:rPr>
      </w:pPr>
      <w:r>
        <w:rPr>
          <w:rFonts w:hint="cs"/>
          <w:rtl/>
          <w:lang w:bidi="ar-SA"/>
        </w:rPr>
        <w:t xml:space="preserve">أولاً أنا أومن بحسب متى 26: 26 </w:t>
      </w:r>
      <w:r>
        <w:rPr>
          <w:rtl/>
          <w:lang w:bidi="ar-SA"/>
        </w:rPr>
        <w:t>–</w:t>
      </w:r>
      <w:r>
        <w:rPr>
          <w:rFonts w:hint="cs"/>
          <w:rtl/>
          <w:lang w:bidi="ar-SA"/>
        </w:rPr>
        <w:t xml:space="preserve"> 30، بأن الأمر الأساسي </w:t>
      </w:r>
      <w:r>
        <w:rPr>
          <w:rtl/>
          <w:lang w:bidi="ar-SA"/>
        </w:rPr>
        <w:t>–</w:t>
      </w:r>
      <w:r>
        <w:rPr>
          <w:rFonts w:hint="cs"/>
          <w:rtl/>
          <w:lang w:bidi="ar-SA"/>
        </w:rPr>
        <w:t xml:space="preserve"> وذلك في الذي تم ما قبل 1800 عام كالمرة الأولى </w:t>
      </w:r>
      <w:r>
        <w:rPr>
          <w:rtl/>
          <w:lang w:bidi="ar-SA"/>
        </w:rPr>
        <w:t>–</w:t>
      </w:r>
      <w:r>
        <w:rPr>
          <w:rFonts w:hint="cs"/>
          <w:rtl/>
          <w:lang w:bidi="ar-SA"/>
        </w:rPr>
        <w:t xml:space="preserve"> الذي يُقدّم في العشاء، هو موت الرب، المسيح بذاته في موته كموضوع للذكرى، لتمتع قلوبنا وسجودها. صحيح أن المسيح الذي مات لأجلنا </w:t>
      </w:r>
      <w:r w:rsidR="00BB2673">
        <w:rPr>
          <w:rFonts w:hint="cs"/>
          <w:rtl/>
          <w:lang w:bidi="ar-SA"/>
        </w:rPr>
        <w:t>هو حي الآن لأجلنا وهو ممجّد في السموات التي سيعود منها قريبًا، ونحن نحيا معه، مَن قام، واتحدنا معه ولنا شركة معه في المقام الذي له الآن. لكن العشاء لا يقدّم لنا الرب في هذا الطابع، وإنما بالحري في موته المليء بالألم، وهذا يعني في موقف هو كان فيه في الماضي، ولم يعُد الآن فيه. فأكل</w:t>
      </w:r>
      <w:r w:rsidR="00E94A3F">
        <w:rPr>
          <w:rFonts w:hint="cs"/>
          <w:rtl/>
          <w:lang w:bidi="ar-SA"/>
        </w:rPr>
        <w:t>ِ</w:t>
      </w:r>
      <w:r w:rsidR="00BB2673">
        <w:rPr>
          <w:rFonts w:hint="cs"/>
          <w:rtl/>
          <w:lang w:bidi="ar-SA"/>
        </w:rPr>
        <w:t>نا الخبز، شركة جسده المبذول لأجلنا</w:t>
      </w:r>
      <w:r w:rsidR="00EB1964">
        <w:rPr>
          <w:rFonts w:hint="cs"/>
          <w:rtl/>
          <w:lang w:bidi="ar-SA"/>
        </w:rPr>
        <w:t>، وشرب</w:t>
      </w:r>
      <w:r w:rsidR="00E94A3F">
        <w:rPr>
          <w:rFonts w:hint="cs"/>
          <w:rtl/>
          <w:lang w:bidi="ar-SA"/>
        </w:rPr>
        <w:t>ِ</w:t>
      </w:r>
      <w:r w:rsidR="00EB1964">
        <w:rPr>
          <w:rFonts w:hint="cs"/>
          <w:rtl/>
          <w:lang w:bidi="ar-SA"/>
        </w:rPr>
        <w:t>نا الكأس، شركة دمه المسفوك لأجلنا،</w:t>
      </w:r>
      <w:r w:rsidR="00D942F0">
        <w:rPr>
          <w:rFonts w:hint="cs"/>
          <w:rtl/>
          <w:lang w:bidi="ar-SA"/>
        </w:rPr>
        <w:t xml:space="preserve"> هو</w:t>
      </w:r>
      <w:r w:rsidR="00EB1964">
        <w:rPr>
          <w:rFonts w:hint="cs"/>
          <w:rtl/>
          <w:lang w:bidi="ar-SA"/>
        </w:rPr>
        <w:t xml:space="preserve"> في أننا نتمتع بشركة وبركة موته في نفوسنا بالإيمان.</w:t>
      </w:r>
    </w:p>
    <w:p w14:paraId="0ABCC49F" w14:textId="5822D60E" w:rsidR="00EB1964" w:rsidRDefault="00EB1964" w:rsidP="00EB1964">
      <w:pPr>
        <w:bidi/>
        <w:jc w:val="both"/>
        <w:rPr>
          <w:rtl/>
          <w:lang w:bidi="ar-SA"/>
        </w:rPr>
      </w:pPr>
      <w:r>
        <w:rPr>
          <w:rFonts w:hint="cs"/>
          <w:rtl/>
          <w:lang w:bidi="ar-SA"/>
        </w:rPr>
        <w:t>ففي تذكرنا ما تسبب به هذا الموت المرير، وبوعينا</w:t>
      </w:r>
      <w:r w:rsidR="00FE1B89">
        <w:rPr>
          <w:rFonts w:hint="cs"/>
          <w:rtl/>
          <w:lang w:bidi="ar-SA"/>
        </w:rPr>
        <w:t xml:space="preserve"> المبارك</w:t>
      </w:r>
      <w:r>
        <w:rPr>
          <w:rFonts w:hint="cs"/>
          <w:rtl/>
          <w:lang w:bidi="ar-SA"/>
        </w:rPr>
        <w:t xml:space="preserve"> بالمحبة المخلّصة المعلنة فيه، كما وب</w:t>
      </w:r>
      <w:r w:rsidR="00FE1B89">
        <w:rPr>
          <w:rFonts w:hint="cs"/>
          <w:rtl/>
          <w:lang w:bidi="ar-SA"/>
        </w:rPr>
        <w:t xml:space="preserve">البركات الأبدية التي لا تُحصى التي حصّلها لنا موت يسوع، هكذا نحن نخبر بهذا الموت. محبة الرب يسوع المُخلِصَة التي لا تُعبّر، تعب نفسه الذي ثمره نحن، آلامه وميتته، تقديم كامل ذاته لله كقربان لأجلنا وخطايانا، </w:t>
      </w:r>
      <w:r w:rsidR="00D6553C">
        <w:rPr>
          <w:rFonts w:hint="cs"/>
          <w:rtl/>
          <w:lang w:bidi="ar-SA"/>
        </w:rPr>
        <w:t>عمله المُكمّل بصورة كاملة، باختصار كل العجب والمؤثّر المعروض لنا في العشاء، يؤسر القلب به، بشخصه المعبود. إننا نصنع ذكرى الذي هكذا أحبنا، ذكرى مَن تألّم لأجلنا وصنع لنا أمرًا عظيمًا. القلب مشغول به وممتلئ بالتسبيح والشكر والسجود.</w:t>
      </w:r>
    </w:p>
    <w:p w14:paraId="4B7AC60E" w14:textId="4CD64582" w:rsidR="00D6553C" w:rsidRDefault="003235FA" w:rsidP="00D6553C">
      <w:pPr>
        <w:bidi/>
        <w:jc w:val="both"/>
        <w:rPr>
          <w:rtl/>
          <w:lang w:bidi="ar-SA"/>
        </w:rPr>
      </w:pPr>
      <w:r>
        <w:rPr>
          <w:rFonts w:hint="cs"/>
          <w:rtl/>
          <w:lang w:bidi="ar-SA"/>
        </w:rPr>
        <w:t>لقد كانت ر</w:t>
      </w:r>
      <w:r w:rsidR="00AB3381">
        <w:rPr>
          <w:rFonts w:hint="cs"/>
          <w:rtl/>
          <w:lang w:bidi="ar-SA"/>
        </w:rPr>
        <w:t xml:space="preserve">غبة الرب القلبية بأن يترك لنا هذه الذكرى لذبيحة موته، لكيما نحتفل بها لذكراه أثناء فترة غيابه، والكلمة ترينا القيمة والأهمية التي يضعها قلبه المحب على الذكرى الضعيفة من خاصته. إنه من دواعي فرحه بأن يراهم مجتمعين من حول مائدته. ويتمنى بأن يفعلوا ذلك معًا وهم </w:t>
      </w:r>
      <w:r w:rsidR="00DB3972">
        <w:rPr>
          <w:rFonts w:hint="cs"/>
          <w:rtl/>
          <w:lang w:bidi="ar-SA"/>
        </w:rPr>
        <w:t>سعداء</w:t>
      </w:r>
      <w:r w:rsidR="00AB3381">
        <w:rPr>
          <w:rFonts w:hint="cs"/>
          <w:rtl/>
          <w:lang w:bidi="ar-SA"/>
        </w:rPr>
        <w:t xml:space="preserve"> فيه في ذِكراه وذِكرى</w:t>
      </w:r>
      <w:r w:rsidR="00FF6F57">
        <w:rPr>
          <w:rFonts w:hint="cs"/>
          <w:rtl/>
          <w:lang w:bidi="ar-SA"/>
        </w:rPr>
        <w:t xml:space="preserve"> ما قد صنعه وأكمله لأجلنا على الصليب. هو حاضر بحسب وعده الأمين وسطهم في الروح، ليملأ قلوبهم بالسلام والفرح، وما يصنعوه معًا لذكراه هو ثمين في عينيه. </w:t>
      </w:r>
      <w:r w:rsidR="00FF6F57">
        <w:rPr>
          <w:rtl/>
          <w:lang w:bidi="ar-SA"/>
        </w:rPr>
        <w:t>–</w:t>
      </w:r>
      <w:r w:rsidR="00FF6F57">
        <w:rPr>
          <w:rFonts w:hint="cs"/>
          <w:rtl/>
          <w:lang w:bidi="ar-SA"/>
        </w:rPr>
        <w:t>ربنا الغالي!</w:t>
      </w:r>
    </w:p>
    <w:p w14:paraId="1C91B464" w14:textId="0EAE9762" w:rsidR="00C21921" w:rsidRDefault="00C21921" w:rsidP="00C21921">
      <w:pPr>
        <w:bidi/>
        <w:jc w:val="both"/>
        <w:rPr>
          <w:rtl/>
          <w:lang w:bidi="ar-SA"/>
        </w:rPr>
      </w:pPr>
      <w:r>
        <w:rPr>
          <w:rFonts w:hint="cs"/>
          <w:rtl/>
          <w:lang w:bidi="ar-SA"/>
        </w:rPr>
        <w:t xml:space="preserve">من بعدما أن احتمل الصليب لأجلنا، وحمل خطايانا وضمن لنا </w:t>
      </w:r>
      <w:r w:rsidR="00D55D52">
        <w:rPr>
          <w:rFonts w:hint="cs"/>
          <w:rtl/>
          <w:lang w:bidi="ar-SA"/>
        </w:rPr>
        <w:t xml:space="preserve">كمَن قُمنا معه </w:t>
      </w:r>
      <w:r>
        <w:rPr>
          <w:rFonts w:hint="cs"/>
          <w:rtl/>
          <w:lang w:bidi="ar-SA"/>
        </w:rPr>
        <w:t>مكانًا على الأساس الثابت إلى الأبد في عمله الفدائي الذي أكمله</w:t>
      </w:r>
      <w:r w:rsidR="00D55D52">
        <w:rPr>
          <w:rFonts w:hint="cs"/>
          <w:rtl/>
          <w:lang w:bidi="ar-SA"/>
        </w:rPr>
        <w:t>، تقدّمنا كسابق لنا إلى المجد السماوي وترك لنا الوعد الغني بالتعزية. "</w:t>
      </w:r>
      <w:r w:rsidR="00D55D52" w:rsidRPr="00D55D52">
        <w:rPr>
          <w:rtl/>
          <w:lang w:bidi="ar-SA"/>
        </w:rPr>
        <w:t>آتِي أَيْضًا وَآخُذُكُمْ إِلَيَّ، حَتَّى حَيْثُ أَكُونُ أَنَا تَكُونُونَ أَنْتُمْ أَيْضًا،</w:t>
      </w:r>
      <w:r w:rsidR="00D55D52">
        <w:rPr>
          <w:rFonts w:hint="cs"/>
          <w:rtl/>
          <w:lang w:bidi="ar-SA"/>
        </w:rPr>
        <w:t xml:space="preserve">" </w:t>
      </w:r>
      <w:r w:rsidR="00D55D52">
        <w:rPr>
          <w:rtl/>
          <w:lang w:bidi="ar-SA"/>
        </w:rPr>
        <w:t>–</w:t>
      </w:r>
      <w:r w:rsidR="00D55D52">
        <w:rPr>
          <w:rFonts w:hint="cs"/>
          <w:rtl/>
          <w:lang w:bidi="ar-SA"/>
        </w:rPr>
        <w:t xml:space="preserve"> "</w:t>
      </w:r>
      <w:r w:rsidR="00D55D52" w:rsidRPr="00D55D52">
        <w:rPr>
          <w:rtl/>
          <w:lang w:bidi="ar-SA"/>
        </w:rPr>
        <w:t>أَنَا آتِي سَرِيعًا</w:t>
      </w:r>
      <w:r w:rsidR="00D55D52">
        <w:rPr>
          <w:rFonts w:hint="cs"/>
          <w:rtl/>
          <w:lang w:bidi="ar-SA"/>
        </w:rPr>
        <w:t xml:space="preserve">" </w:t>
      </w:r>
      <w:r w:rsidR="00D55D52">
        <w:rPr>
          <w:rtl/>
          <w:lang w:bidi="ar-SA"/>
        </w:rPr>
        <w:t>–</w:t>
      </w:r>
      <w:r w:rsidR="00D55D52">
        <w:rPr>
          <w:rFonts w:hint="cs"/>
          <w:rtl/>
          <w:lang w:bidi="ar-SA"/>
        </w:rPr>
        <w:t xml:space="preserve"> يا له من رجاء مبارك! نحن نفرح بأن الذي مات عنا جالس الآن عن يمين الله مكللاً بالمجد والكرامة؛ ونحن متحدين معه بالروح القدس هناك</w:t>
      </w:r>
      <w:r w:rsidR="0047171C">
        <w:rPr>
          <w:rFonts w:hint="cs"/>
          <w:rtl/>
          <w:lang w:bidi="ar-SA"/>
        </w:rPr>
        <w:t xml:space="preserve"> ومختومين للمجد، بوعينا لمحبته وفي الشعور بغيابه الشخصي ننتظره بشوق من السموات. هكذا نحن نقف في البرية هنا </w:t>
      </w:r>
      <w:r w:rsidR="0047171C">
        <w:rPr>
          <w:rtl/>
          <w:lang w:bidi="ar-SA"/>
        </w:rPr>
        <w:t>–</w:t>
      </w:r>
      <w:r w:rsidR="0047171C">
        <w:rPr>
          <w:rFonts w:hint="cs"/>
          <w:rtl/>
          <w:lang w:bidi="ar-SA"/>
        </w:rPr>
        <w:t xml:space="preserve"> ما بين موت يسوع ومجيئه القريب في الذكرى المباركة التي تركتها لنا محبته. وباجتماعنا على مائدة الرب، نعيّد ونخبر بموته، الذي نُعيد له الفضل عن كل شيء، في ذكراه وفي الرجاء المبارك بمجيئه المشوّق </w:t>
      </w:r>
      <w:r w:rsidR="0047171C">
        <w:rPr>
          <w:rtl/>
          <w:lang w:bidi="ar-SA"/>
        </w:rPr>
        <w:t>–</w:t>
      </w:r>
      <w:r w:rsidR="0047171C">
        <w:rPr>
          <w:rFonts w:hint="cs"/>
          <w:rtl/>
          <w:lang w:bidi="ar-SA"/>
        </w:rPr>
        <w:t xml:space="preserve"> "إلى أن يجيء!"</w:t>
      </w:r>
    </w:p>
    <w:p w14:paraId="6F4AFC55" w14:textId="77777777" w:rsidR="00BA6C62" w:rsidRDefault="00B42296" w:rsidP="00B42296">
      <w:pPr>
        <w:bidi/>
        <w:jc w:val="both"/>
        <w:rPr>
          <w:rtl/>
          <w:lang w:bidi="ar-SA"/>
        </w:rPr>
      </w:pPr>
      <w:r>
        <w:rPr>
          <w:rFonts w:hint="cs"/>
          <w:rtl/>
          <w:lang w:bidi="ar-SA"/>
        </w:rPr>
        <w:t>يا له من امتياز ثمين لمفديي الرب! ومن المؤكد، كلما ازداد إدراكنا بمحبة يسوع المُعلنة على الصليب مع كل النتائج الرائعة لذبيحته لأجلنا، كلما سيزداد اشتياقنا أيضًا لمجيئه القريب الذي سيتوّج في المجد عمل الفداء الذي أُكمل لأجلنا على الصليب، وكلما ازدادت غيرتنا واهتمامنا بأن نأتي ونعيّد عشاء الرب في شركة مع بعضنا البعض.</w:t>
      </w:r>
    </w:p>
    <w:p w14:paraId="5AF24F03" w14:textId="53EDF8D4" w:rsidR="00B42296" w:rsidRDefault="00BA6C62" w:rsidP="00BA6C62">
      <w:pPr>
        <w:bidi/>
        <w:jc w:val="both"/>
        <w:rPr>
          <w:rtl/>
          <w:lang w:bidi="ar-SA"/>
        </w:rPr>
      </w:pPr>
      <w:r>
        <w:rPr>
          <w:rFonts w:hint="cs"/>
          <w:rtl/>
          <w:lang w:bidi="ar-SA"/>
        </w:rPr>
        <w:t xml:space="preserve">... فأثناء غياب ربنا الحبيب، فيما يتعلق بشخصه المعبود، وهو مستتر في الله، هو موضوع الإيمان وليس العيان، نحن نعيّد عشاء ذكراه لكي نتذكر ونخبر بما صنعه وتحمله لأجلنا، ونحن نصنع ذلك بانتظار مجيئه. أنا أرى في الخبز والخمر جسد ودم الرب؛ فكلاهما </w:t>
      </w:r>
      <w:r>
        <w:rPr>
          <w:rtl/>
          <w:lang w:bidi="ar-SA"/>
        </w:rPr>
        <w:t>–</w:t>
      </w:r>
      <w:r>
        <w:rPr>
          <w:rFonts w:hint="cs"/>
          <w:rtl/>
          <w:lang w:bidi="ar-SA"/>
        </w:rPr>
        <w:t xml:space="preserve"> بالانفصال عن بعضهما صورة للموت، وهما يقدمانه له كالمسيح المائت، أي في موقف</w:t>
      </w:r>
      <w:r w:rsidR="00350AA3">
        <w:rPr>
          <w:rFonts w:hint="cs"/>
          <w:rtl/>
          <w:lang w:bidi="ar-SA"/>
        </w:rPr>
        <w:t xml:space="preserve"> كان فيه يومًا لأجلي، بحيث أنه الآن موضوع ذِكرى لأجلي. وبأكلي هذا الخبز وشربي هذا الكأس، أخبر بموت مَن حصّل لي الحياة والخلاص</w:t>
      </w:r>
      <w:r w:rsidR="00A5705A">
        <w:rPr>
          <w:rFonts w:hint="cs"/>
          <w:rtl/>
          <w:lang w:bidi="ar-SA"/>
        </w:rPr>
        <w:t>،</w:t>
      </w:r>
      <w:r w:rsidR="00350AA3">
        <w:rPr>
          <w:rFonts w:hint="cs"/>
          <w:rtl/>
          <w:lang w:bidi="ar-SA"/>
        </w:rPr>
        <w:t xml:space="preserve"> فيه أنا أرى باندهاش ساجد قدرة وملء محبة المسيح، نعم، أنا أتمتع به شخصيًا كالحمل المذبوح لأجلي. أنا أصنع هذا بكامل وعيي باتحادي معه، بالحي والممجّد، كما ومتذوقًا فرحًا ومسرة مسبوقة لا يُنطق بها</w:t>
      </w:r>
      <w:r w:rsidR="00A5705A">
        <w:rPr>
          <w:rFonts w:hint="cs"/>
          <w:rtl/>
          <w:lang w:bidi="ar-SA"/>
        </w:rPr>
        <w:t xml:space="preserve"> ستتحقق لي في مجيئه المشوّق، حيث سأراه كما هو، وسأكون معه على طول.</w:t>
      </w:r>
    </w:p>
    <w:sectPr w:rsidR="00B4229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14F"/>
    <w:rsid w:val="00066C5A"/>
    <w:rsid w:val="003235FA"/>
    <w:rsid w:val="00350AA3"/>
    <w:rsid w:val="0047171C"/>
    <w:rsid w:val="00543B66"/>
    <w:rsid w:val="005B114F"/>
    <w:rsid w:val="00A5705A"/>
    <w:rsid w:val="00AB3381"/>
    <w:rsid w:val="00AF6FE2"/>
    <w:rsid w:val="00B42296"/>
    <w:rsid w:val="00BA6C62"/>
    <w:rsid w:val="00BB2673"/>
    <w:rsid w:val="00C21921"/>
    <w:rsid w:val="00CE5B93"/>
    <w:rsid w:val="00D55D52"/>
    <w:rsid w:val="00D6553C"/>
    <w:rsid w:val="00D942F0"/>
    <w:rsid w:val="00DB3972"/>
    <w:rsid w:val="00E94A3F"/>
    <w:rsid w:val="00EB1964"/>
    <w:rsid w:val="00FE1B89"/>
    <w:rsid w:val="00FF6F5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0C8D0"/>
  <w15:chartTrackingRefBased/>
  <w15:docId w15:val="{7F9ED96D-35B3-44C2-A516-E54FB71D8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5B93"/>
    <w:rPr>
      <w:color w:val="0563C1" w:themeColor="hyperlink"/>
      <w:u w:val="single"/>
    </w:rPr>
  </w:style>
  <w:style w:type="character" w:styleId="UnresolvedMention">
    <w:name w:val="Unresolved Mention"/>
    <w:basedOn w:val="DefaultParagraphFont"/>
    <w:uiPriority w:val="99"/>
    <w:semiHidden/>
    <w:unhideWhenUsed/>
    <w:rsid w:val="00CE5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5523/botschafter-des-heils-in-christo-1882/ein-kurzes-wort-ueber-das-abendmah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569</Words>
  <Characters>3246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Osama Slaieh</cp:lastModifiedBy>
  <cp:revision>9</cp:revision>
  <dcterms:created xsi:type="dcterms:W3CDTF">2022-09-06T10:37:00Z</dcterms:created>
  <dcterms:modified xsi:type="dcterms:W3CDTF">2026-04-04T05:19:00Z</dcterms:modified>
</cp:coreProperties>
</file>