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C9C34" w14:textId="77AE9EFF" w:rsidR="00AF6FE2" w:rsidRDefault="00EC52E2" w:rsidP="00EC52E2">
      <w:pPr>
        <w:bidi/>
        <w:jc w:val="both"/>
        <w:rPr>
          <w:rtl/>
          <w:lang w:bidi="ar-SA"/>
        </w:rPr>
      </w:pPr>
      <w:r>
        <w:rPr>
          <w:rtl/>
          <w:lang w:bidi="ar-SA"/>
        </w:rPr>
        <w:fldChar w:fldCharType="begin"/>
      </w:r>
      <w:r>
        <w:rPr>
          <w:rtl/>
          <w:lang w:bidi="ar-SA"/>
        </w:rPr>
        <w:instrText xml:space="preserve"> </w:instrText>
      </w:r>
      <w:r>
        <w:rPr>
          <w:rFonts w:hint="cs"/>
          <w:lang w:bidi="ar-SA"/>
        </w:rPr>
        <w:instrText>HYPERLINK</w:instrText>
      </w:r>
      <w:r>
        <w:rPr>
          <w:rFonts w:hint="cs"/>
          <w:rtl/>
          <w:lang w:bidi="ar-SA"/>
        </w:rPr>
        <w:instrText xml:space="preserve"> "</w:instrText>
      </w:r>
      <w:r>
        <w:rPr>
          <w:rFonts w:hint="cs"/>
          <w:lang w:bidi="ar-SA"/>
        </w:rPr>
        <w:instrText>https://www.bibelkommentare.de/kommentare/k-5530/botschafter-des-heils-in-christo-1883/2-mose-3-5</w:instrText>
      </w:r>
      <w:r>
        <w:rPr>
          <w:rFonts w:hint="cs"/>
          <w:rtl/>
          <w:lang w:bidi="ar-SA"/>
        </w:rPr>
        <w:instrText>"</w:instrText>
      </w:r>
      <w:r>
        <w:rPr>
          <w:rtl/>
          <w:lang w:bidi="ar-SA"/>
        </w:rPr>
        <w:instrText xml:space="preserve"> </w:instrText>
      </w:r>
      <w:r>
        <w:rPr>
          <w:rtl/>
          <w:lang w:bidi="ar-SA"/>
        </w:rPr>
      </w:r>
      <w:r>
        <w:rPr>
          <w:rtl/>
          <w:lang w:bidi="ar-SA"/>
        </w:rPr>
        <w:fldChar w:fldCharType="separate"/>
      </w:r>
      <w:r w:rsidRPr="00EC52E2">
        <w:rPr>
          <w:rStyle w:val="Hyperlink"/>
          <w:rFonts w:hint="cs"/>
          <w:rtl/>
          <w:lang w:bidi="ar-SA"/>
        </w:rPr>
        <w:t>خروج 3: 5</w:t>
      </w:r>
      <w:r>
        <w:rPr>
          <w:rtl/>
          <w:lang w:bidi="ar-SA"/>
        </w:rPr>
        <w:fldChar w:fldCharType="end"/>
      </w:r>
    </w:p>
    <w:p w14:paraId="7CD3988F" w14:textId="5C909D62" w:rsidR="00EC52E2" w:rsidRDefault="00EC52E2" w:rsidP="00EC52E2">
      <w:pPr>
        <w:bidi/>
        <w:jc w:val="both"/>
        <w:rPr>
          <w:rtl/>
          <w:lang w:bidi="ar-SA"/>
        </w:rPr>
      </w:pPr>
      <w:r>
        <w:rPr>
          <w:rFonts w:hint="cs"/>
          <w:rtl/>
          <w:lang w:bidi="ar-SA"/>
        </w:rPr>
        <w:t>"</w:t>
      </w:r>
      <w:r w:rsidRPr="00EC52E2">
        <w:rPr>
          <w:rFonts w:ascii="Arial" w:hAnsi="Arial" w:cs="Arial" w:hint="cs"/>
          <w:rtl/>
          <w:lang w:bidi="ar-SA"/>
        </w:rPr>
        <w:t>​</w:t>
      </w:r>
      <w:r w:rsidRPr="00EC52E2">
        <w:rPr>
          <w:rFonts w:hint="cs"/>
          <w:rtl/>
          <w:lang w:bidi="ar-SA"/>
        </w:rPr>
        <w:t>فَقَالَ</w:t>
      </w:r>
      <w:r w:rsidRPr="00EC52E2">
        <w:rPr>
          <w:rtl/>
          <w:lang w:bidi="ar-SA"/>
        </w:rPr>
        <w:t xml:space="preserve">: </w:t>
      </w:r>
      <w:r w:rsidRPr="00EC52E2">
        <w:rPr>
          <w:rFonts w:hint="cs"/>
          <w:rtl/>
          <w:lang w:bidi="ar-SA"/>
        </w:rPr>
        <w:t>«لاَ</w:t>
      </w:r>
      <w:r w:rsidRPr="00EC52E2">
        <w:rPr>
          <w:rtl/>
          <w:lang w:bidi="ar-SA"/>
        </w:rPr>
        <w:t xml:space="preserve"> </w:t>
      </w:r>
      <w:r w:rsidRPr="00EC52E2">
        <w:rPr>
          <w:rFonts w:hint="cs"/>
          <w:rtl/>
          <w:lang w:bidi="ar-SA"/>
        </w:rPr>
        <w:t>تَقْتَرِبْ</w:t>
      </w:r>
      <w:r w:rsidRPr="00EC52E2">
        <w:rPr>
          <w:rtl/>
          <w:lang w:bidi="ar-SA"/>
        </w:rPr>
        <w:t xml:space="preserve"> </w:t>
      </w:r>
      <w:r w:rsidRPr="00EC52E2">
        <w:rPr>
          <w:rFonts w:hint="cs"/>
          <w:rtl/>
          <w:lang w:bidi="ar-SA"/>
        </w:rPr>
        <w:t>إِلَى</w:t>
      </w:r>
      <w:r w:rsidRPr="00EC52E2">
        <w:rPr>
          <w:rtl/>
          <w:lang w:bidi="ar-SA"/>
        </w:rPr>
        <w:t xml:space="preserve"> </w:t>
      </w:r>
      <w:r w:rsidRPr="00EC52E2">
        <w:rPr>
          <w:rFonts w:hint="cs"/>
          <w:rtl/>
          <w:lang w:bidi="ar-SA"/>
        </w:rPr>
        <w:t>ههُنَا</w:t>
      </w:r>
      <w:r w:rsidRPr="00EC52E2">
        <w:rPr>
          <w:rtl/>
          <w:lang w:bidi="ar-SA"/>
        </w:rPr>
        <w:t xml:space="preserve">. </w:t>
      </w:r>
      <w:r w:rsidRPr="00EC52E2">
        <w:rPr>
          <w:rFonts w:hint="cs"/>
          <w:rtl/>
          <w:lang w:bidi="ar-SA"/>
        </w:rPr>
        <w:t>اخْلَعْ</w:t>
      </w:r>
      <w:r w:rsidRPr="00EC52E2">
        <w:rPr>
          <w:rtl/>
          <w:lang w:bidi="ar-SA"/>
        </w:rPr>
        <w:t xml:space="preserve"> </w:t>
      </w:r>
      <w:r w:rsidRPr="00EC52E2">
        <w:rPr>
          <w:rFonts w:hint="cs"/>
          <w:rtl/>
          <w:lang w:bidi="ar-SA"/>
        </w:rPr>
        <w:t>حِذَاءَكَ</w:t>
      </w:r>
      <w:r w:rsidRPr="00EC52E2">
        <w:rPr>
          <w:rtl/>
          <w:lang w:bidi="ar-SA"/>
        </w:rPr>
        <w:t xml:space="preserve"> </w:t>
      </w:r>
      <w:r w:rsidRPr="00EC52E2">
        <w:rPr>
          <w:rFonts w:hint="cs"/>
          <w:rtl/>
          <w:lang w:bidi="ar-SA"/>
        </w:rPr>
        <w:t>مِنْ</w:t>
      </w:r>
      <w:r w:rsidRPr="00EC52E2">
        <w:rPr>
          <w:rtl/>
          <w:lang w:bidi="ar-SA"/>
        </w:rPr>
        <w:t xml:space="preserve"> </w:t>
      </w:r>
      <w:r w:rsidRPr="00EC52E2">
        <w:rPr>
          <w:rFonts w:hint="cs"/>
          <w:rtl/>
          <w:lang w:bidi="ar-SA"/>
        </w:rPr>
        <w:t>رِجْلَيْكَ،</w:t>
      </w:r>
      <w:r w:rsidRPr="00EC52E2">
        <w:rPr>
          <w:rtl/>
          <w:lang w:bidi="ar-SA"/>
        </w:rPr>
        <w:t xml:space="preserve"> </w:t>
      </w:r>
      <w:r w:rsidRPr="00EC52E2">
        <w:rPr>
          <w:rFonts w:hint="cs"/>
          <w:rtl/>
          <w:lang w:bidi="ar-SA"/>
        </w:rPr>
        <w:t>لأَنَّ</w:t>
      </w:r>
      <w:r w:rsidRPr="00EC52E2">
        <w:rPr>
          <w:rtl/>
          <w:lang w:bidi="ar-SA"/>
        </w:rPr>
        <w:t xml:space="preserve"> </w:t>
      </w:r>
      <w:r w:rsidRPr="00EC52E2">
        <w:rPr>
          <w:rFonts w:hint="cs"/>
          <w:rtl/>
          <w:lang w:bidi="ar-SA"/>
        </w:rPr>
        <w:t>الْمَوْضِعَ</w:t>
      </w:r>
      <w:r w:rsidRPr="00EC52E2">
        <w:rPr>
          <w:rtl/>
          <w:lang w:bidi="ar-SA"/>
        </w:rPr>
        <w:t xml:space="preserve"> </w:t>
      </w:r>
      <w:r w:rsidRPr="00EC52E2">
        <w:rPr>
          <w:rFonts w:hint="cs"/>
          <w:rtl/>
          <w:lang w:bidi="ar-SA"/>
        </w:rPr>
        <w:t>الَّذِي</w:t>
      </w:r>
      <w:r w:rsidRPr="00EC52E2">
        <w:rPr>
          <w:rtl/>
          <w:lang w:bidi="ar-SA"/>
        </w:rPr>
        <w:t xml:space="preserve"> </w:t>
      </w:r>
      <w:r w:rsidRPr="00EC52E2">
        <w:rPr>
          <w:rFonts w:hint="cs"/>
          <w:rtl/>
          <w:lang w:bidi="ar-SA"/>
        </w:rPr>
        <w:t>أَنْتَ</w:t>
      </w:r>
      <w:r w:rsidRPr="00EC52E2">
        <w:rPr>
          <w:rtl/>
          <w:lang w:bidi="ar-SA"/>
        </w:rPr>
        <w:t xml:space="preserve"> </w:t>
      </w:r>
      <w:r w:rsidRPr="00EC52E2">
        <w:rPr>
          <w:rFonts w:hint="cs"/>
          <w:rtl/>
          <w:lang w:bidi="ar-SA"/>
        </w:rPr>
        <w:t>وَاقِفٌ</w:t>
      </w:r>
      <w:r w:rsidRPr="00EC52E2">
        <w:rPr>
          <w:rtl/>
          <w:lang w:bidi="ar-SA"/>
        </w:rPr>
        <w:t xml:space="preserve"> </w:t>
      </w:r>
      <w:r w:rsidRPr="00EC52E2">
        <w:rPr>
          <w:rFonts w:hint="cs"/>
          <w:rtl/>
          <w:lang w:bidi="ar-SA"/>
        </w:rPr>
        <w:t>عَلَيْهِ</w:t>
      </w:r>
      <w:r w:rsidRPr="00EC52E2">
        <w:rPr>
          <w:rtl/>
          <w:lang w:bidi="ar-SA"/>
        </w:rPr>
        <w:t xml:space="preserve"> </w:t>
      </w:r>
      <w:r w:rsidRPr="00EC52E2">
        <w:rPr>
          <w:rFonts w:hint="cs"/>
          <w:rtl/>
          <w:lang w:bidi="ar-SA"/>
        </w:rPr>
        <w:t>أَرْضٌ</w:t>
      </w:r>
      <w:r w:rsidRPr="00EC52E2">
        <w:rPr>
          <w:rtl/>
          <w:lang w:bidi="ar-SA"/>
        </w:rPr>
        <w:t xml:space="preserve"> </w:t>
      </w:r>
      <w:r w:rsidRPr="00EC52E2">
        <w:rPr>
          <w:rFonts w:hint="cs"/>
          <w:rtl/>
          <w:lang w:bidi="ar-SA"/>
        </w:rPr>
        <w:t>مُقَدَّسَةٌ»</w:t>
      </w:r>
      <w:r w:rsidRPr="00EC52E2">
        <w:rPr>
          <w:rtl/>
          <w:lang w:bidi="ar-SA"/>
        </w:rPr>
        <w:t>.</w:t>
      </w:r>
      <w:r>
        <w:rPr>
          <w:rFonts w:hint="cs"/>
          <w:rtl/>
          <w:lang w:bidi="ar-SA"/>
        </w:rPr>
        <w:t>"</w:t>
      </w:r>
    </w:p>
    <w:p w14:paraId="6CC6D4AF" w14:textId="32F2A71F" w:rsidR="00EC52E2" w:rsidRDefault="00EC52E2" w:rsidP="008E2C50">
      <w:pPr>
        <w:jc w:val="both"/>
        <w:rPr>
          <w:rtl/>
          <w:lang w:bidi="ar-SA"/>
        </w:rPr>
      </w:pPr>
      <w:r>
        <w:rPr>
          <w:rFonts w:hint="cs"/>
          <w:rtl/>
          <w:lang w:bidi="ar-SA"/>
        </w:rPr>
        <w:t>البشير بالخلاص في المسيح 1883</w:t>
      </w:r>
    </w:p>
    <w:p w14:paraId="22022708" w14:textId="3F87104B" w:rsidR="00EC52E2" w:rsidRDefault="00EC52E2" w:rsidP="00EC52E2">
      <w:pPr>
        <w:bidi/>
        <w:jc w:val="both"/>
        <w:rPr>
          <w:rtl/>
          <w:lang w:bidi="ar-SA"/>
        </w:rPr>
      </w:pPr>
      <w:r>
        <w:rPr>
          <w:rFonts w:hint="cs"/>
          <w:rtl/>
          <w:lang w:bidi="ar-SA"/>
        </w:rPr>
        <w:t>ما هو السبب بأنه لا يسود في اجتماعات كسر الخبز أو الصلاة، هيبة لائقة؟ ما هو سبب الجفاف،</w:t>
      </w:r>
      <w:r w:rsidR="00823423">
        <w:rPr>
          <w:rFonts w:hint="cs"/>
          <w:rtl/>
          <w:lang w:bidi="ar-SA"/>
        </w:rPr>
        <w:t xml:space="preserve"> العراء وعدم المشاركة</w:t>
      </w:r>
      <w:r>
        <w:rPr>
          <w:rFonts w:hint="cs"/>
          <w:rtl/>
          <w:lang w:bidi="ar-SA"/>
        </w:rPr>
        <w:t xml:space="preserve"> الذي يدعو للشكوى</w:t>
      </w:r>
      <w:r w:rsidR="00823423">
        <w:rPr>
          <w:rFonts w:hint="cs"/>
          <w:rtl/>
          <w:lang w:bidi="ar-SA"/>
        </w:rPr>
        <w:t>؟ لماذا صلو</w:t>
      </w:r>
      <w:r w:rsidR="00825862">
        <w:rPr>
          <w:rFonts w:hint="cs"/>
          <w:rtl/>
          <w:lang w:bidi="ar-SA"/>
        </w:rPr>
        <w:t>ا</w:t>
      </w:r>
      <w:r w:rsidR="00823423">
        <w:rPr>
          <w:rFonts w:hint="cs"/>
          <w:rtl/>
          <w:lang w:bidi="ar-SA"/>
        </w:rPr>
        <w:t xml:space="preserve">تنا وتشكراتنا كثيرًا ما تكون بعيدة كل البُعد </w:t>
      </w:r>
      <w:proofErr w:type="gramStart"/>
      <w:r w:rsidR="00823423">
        <w:rPr>
          <w:rFonts w:hint="cs"/>
          <w:rtl/>
          <w:lang w:bidi="ar-SA"/>
        </w:rPr>
        <w:t>عن ما</w:t>
      </w:r>
      <w:proofErr w:type="gramEnd"/>
      <w:r w:rsidR="00823423">
        <w:rPr>
          <w:rFonts w:hint="cs"/>
          <w:rtl/>
          <w:lang w:bidi="ar-SA"/>
        </w:rPr>
        <w:t xml:space="preserve"> يجب أن تكونه </w:t>
      </w:r>
      <w:r w:rsidR="00823423">
        <w:rPr>
          <w:rtl/>
          <w:lang w:bidi="ar-SA"/>
        </w:rPr>
        <w:t>–</w:t>
      </w:r>
      <w:r w:rsidR="00823423">
        <w:rPr>
          <w:rFonts w:hint="cs"/>
          <w:rtl/>
          <w:lang w:bidi="ar-SA"/>
        </w:rPr>
        <w:t xml:space="preserve"> رائحة طيبة لقلب إلهنا وأبينا؟ لماذا كثيرًا ما تفتقر اجتماعاتنا لطابع السجود الحقيقي؟ هذا السؤال كان قد طرحه البعض وما هو الرد عليه؟ آهٍ، فالمرء ينسى قدر أهمية ما يفعله. فإنه </w:t>
      </w:r>
      <w:r w:rsidR="00825862">
        <w:rPr>
          <w:rFonts w:hint="cs"/>
          <w:rtl/>
          <w:lang w:bidi="ar-SA"/>
        </w:rPr>
        <w:t>لا يعي</w:t>
      </w:r>
      <w:r w:rsidR="00823423">
        <w:rPr>
          <w:rFonts w:hint="cs"/>
          <w:rtl/>
          <w:lang w:bidi="ar-SA"/>
        </w:rPr>
        <w:t xml:space="preserve"> </w:t>
      </w:r>
      <w:r w:rsidR="004C53AD">
        <w:rPr>
          <w:rFonts w:hint="cs"/>
          <w:rtl/>
          <w:lang w:bidi="ar-SA"/>
        </w:rPr>
        <w:t xml:space="preserve">حضور مَن هو موجود فيه. فإنه يأتي وقلبه مليء بأفكار عالمية أو حتى ضميره مُنجّس. وينسى أنه لا يمكنه أن يطأ الأرض المقدسة في حضرة الله لابسًا حذاءه الملتصق به أقذار البرية. وهنا لا يمكن تجنّب العواقب الأسيفة المذكورة أعلاه. القلب لا يستطيع أن يرتفع إلى سمو </w:t>
      </w:r>
      <w:proofErr w:type="spellStart"/>
      <w:r w:rsidR="004C53AD">
        <w:rPr>
          <w:rFonts w:hint="cs"/>
          <w:rtl/>
          <w:lang w:bidi="ar-SA"/>
        </w:rPr>
        <w:t>المقادس</w:t>
      </w:r>
      <w:proofErr w:type="spellEnd"/>
      <w:r w:rsidR="004C53AD">
        <w:rPr>
          <w:rFonts w:hint="cs"/>
          <w:rtl/>
          <w:lang w:bidi="ar-SA"/>
        </w:rPr>
        <w:t xml:space="preserve">؛ ودائمًا تجده </w:t>
      </w:r>
      <w:r w:rsidR="00C04473">
        <w:rPr>
          <w:rFonts w:hint="cs"/>
          <w:rtl/>
          <w:lang w:bidi="ar-SA"/>
        </w:rPr>
        <w:t>مشدودًا إلى أسفل إلى الأمور الفانية الباطلة في هذا العالم البائس. فبدلاً من أن يكون متأملاً في المسيح يكون مشغولاً بنفسه، بضعفه وباحتياجاته.  كم هذا مُحزن لقلب أبين</w:t>
      </w:r>
      <w:r w:rsidR="00825862">
        <w:rPr>
          <w:rFonts w:hint="cs"/>
          <w:rtl/>
          <w:lang w:bidi="ar-SA"/>
        </w:rPr>
        <w:t>ا</w:t>
      </w:r>
      <w:r w:rsidR="00C04473">
        <w:rPr>
          <w:rFonts w:hint="cs"/>
          <w:rtl/>
          <w:lang w:bidi="ar-SA"/>
        </w:rPr>
        <w:t xml:space="preserve"> المحب، ويا لها من خسارة لنا نحن!</w:t>
      </w:r>
    </w:p>
    <w:p w14:paraId="3B88EA88" w14:textId="77777777" w:rsidR="008E2C50" w:rsidRDefault="008E2C50" w:rsidP="008E2C50">
      <w:pPr>
        <w:bidi/>
        <w:jc w:val="both"/>
        <w:rPr>
          <w:rtl/>
          <w:lang w:bidi="ar-SA"/>
        </w:rPr>
      </w:pPr>
    </w:p>
    <w:p w14:paraId="248FC712" w14:textId="77777777" w:rsidR="00C04473" w:rsidRDefault="00C04473" w:rsidP="00C04473">
      <w:pPr>
        <w:bidi/>
        <w:jc w:val="both"/>
        <w:rPr>
          <w:rFonts w:hint="cs"/>
          <w:rtl/>
          <w:lang w:bidi="ar-SA"/>
        </w:rPr>
      </w:pPr>
    </w:p>
    <w:sectPr w:rsidR="00C0447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2E2"/>
    <w:rsid w:val="003B7EB8"/>
    <w:rsid w:val="004C53AD"/>
    <w:rsid w:val="00823423"/>
    <w:rsid w:val="00825862"/>
    <w:rsid w:val="008E2C50"/>
    <w:rsid w:val="00AF6FE2"/>
    <w:rsid w:val="00C04473"/>
    <w:rsid w:val="00EC52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E0790"/>
  <w15:chartTrackingRefBased/>
  <w15:docId w15:val="{66CB1B7C-C82D-41FA-828B-44A195322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52E2"/>
    <w:rPr>
      <w:color w:val="0563C1" w:themeColor="hyperlink"/>
      <w:u w:val="single"/>
    </w:rPr>
  </w:style>
  <w:style w:type="character" w:styleId="UnresolvedMention">
    <w:name w:val="Unresolved Mention"/>
    <w:basedOn w:val="DefaultParagraphFont"/>
    <w:uiPriority w:val="99"/>
    <w:semiHidden/>
    <w:unhideWhenUsed/>
    <w:rsid w:val="00EC52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173</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3</cp:revision>
  <dcterms:created xsi:type="dcterms:W3CDTF">2022-09-14T12:37:00Z</dcterms:created>
  <dcterms:modified xsi:type="dcterms:W3CDTF">2022-09-14T12:58:00Z</dcterms:modified>
</cp:coreProperties>
</file>