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2052D0" w14:textId="73C5F152" w:rsidR="00BE011D" w:rsidRDefault="00000000">
      <w:pPr>
        <w:rPr>
          <w:rtl/>
        </w:rPr>
      </w:pPr>
      <w:hyperlink r:id="rId8" w:history="1">
        <w:r w:rsidR="00F63065" w:rsidRPr="00C92CA4">
          <w:rPr>
            <w:rStyle w:val="Hyperlink"/>
            <w:rFonts w:hint="cs"/>
            <w:rtl/>
          </w:rPr>
          <w:t>مجيء الرب، إسرائيل والكنيسة</w:t>
        </w:r>
      </w:hyperlink>
    </w:p>
    <w:p w14:paraId="75FA82C1" w14:textId="3A1DE6D9" w:rsidR="00F63065" w:rsidRDefault="00F63065" w:rsidP="00C92CA4">
      <w:pPr>
        <w:bidi w:val="0"/>
      </w:pPr>
      <w:r w:rsidRPr="00F63065">
        <w:t>T. B. Baines</w:t>
      </w:r>
    </w:p>
    <w:p w14:paraId="282DF60A" w14:textId="0D8BD2A5" w:rsidR="00C92CA4" w:rsidRDefault="00C92CA4" w:rsidP="00C92CA4">
      <w:pPr>
        <w:rPr>
          <w:rtl/>
        </w:rPr>
      </w:pPr>
      <w:r>
        <w:rPr>
          <w:rFonts w:hint="cs"/>
          <w:rtl/>
        </w:rPr>
        <w:t>تمهيد</w:t>
      </w:r>
    </w:p>
    <w:p w14:paraId="481CC4FB" w14:textId="4C051582" w:rsidR="008128FC" w:rsidRDefault="008128FC" w:rsidP="00C92CA4">
      <w:pPr>
        <w:rPr>
          <w:rtl/>
        </w:rPr>
      </w:pPr>
      <w:r>
        <w:rPr>
          <w:rFonts w:hint="cs"/>
          <w:rtl/>
        </w:rPr>
        <w:t xml:space="preserve">كما هو معروف في صورة عامة هنالك شروحات مختلفة </w:t>
      </w:r>
      <w:r w:rsidR="00B27C77">
        <w:rPr>
          <w:rFonts w:hint="cs"/>
          <w:rtl/>
        </w:rPr>
        <w:t>بين</w:t>
      </w:r>
      <w:r>
        <w:rPr>
          <w:rFonts w:hint="cs"/>
          <w:rtl/>
        </w:rPr>
        <w:t xml:space="preserve"> شعب الله لآيات الكتاب المقدس التي تنشغل بمستقبل الكنيسة والعالم. التفسير </w:t>
      </w:r>
      <w:r w:rsidR="00B27C77">
        <w:rPr>
          <w:rFonts w:hint="cs"/>
          <w:rtl/>
        </w:rPr>
        <w:t>المألوف</w:t>
      </w:r>
      <w:r>
        <w:rPr>
          <w:rFonts w:hint="cs"/>
          <w:rtl/>
        </w:rPr>
        <w:t xml:space="preserve"> هو أن المواعيد في الأقوال النبوية في المزامير وفي العهد القديم مرتبطة بالكنيسة. وهذه أخذت مكانها كإسرائيل الروحي في مخططات الله محلّ إسرائيل الواقعي، الذي مخصصة له</w:t>
      </w:r>
      <w:r w:rsidR="00564B0C" w:rsidRPr="00564B0C">
        <w:rPr>
          <w:rtl/>
        </w:rPr>
        <w:t xml:space="preserve"> المواعيد</w:t>
      </w:r>
      <w:r>
        <w:rPr>
          <w:rFonts w:hint="cs"/>
          <w:rtl/>
        </w:rPr>
        <w:t>. فإدخال هذه المواعيد هي بالحري روحية أكثر من أنها حرفية</w:t>
      </w:r>
      <w:r w:rsidR="00733E08">
        <w:rPr>
          <w:rFonts w:hint="cs"/>
          <w:rtl/>
        </w:rPr>
        <w:t>. ويتم إظهارها من خلال استمرارية انتشار المسيحية والبركة في هيئة سلام وازدهار ناتجة عن نصرة انتشار الإنجيل العالمي. ويُفترض أن حُكم الحق والفرح الشامل سيدوم لمدة ألف عام. في هذا الزمن يكون إبليس مقيدًا والقديسون سيملكون (يحكمون) مع المسيح. ومن منطلق أنه في نهاية هذا الزمان، من بعد فترة قصيرة أخرى لعمل الشيطان</w:t>
      </w:r>
      <w:r w:rsidR="004C4D2C">
        <w:rPr>
          <w:rFonts w:hint="cs"/>
          <w:rtl/>
        </w:rPr>
        <w:t xml:space="preserve"> ولفساد الإنسان، ستُخرَب الأرض وستحدث قيامة عامة للأموات، أشرار وصالحين. هؤلاء سيُدانون أما</w:t>
      </w:r>
      <w:r w:rsidR="00B27C77">
        <w:rPr>
          <w:rFonts w:hint="cs"/>
          <w:rtl/>
        </w:rPr>
        <w:t>م</w:t>
      </w:r>
      <w:r w:rsidR="004C4D2C">
        <w:rPr>
          <w:rFonts w:hint="cs"/>
          <w:rtl/>
        </w:rPr>
        <w:t xml:space="preserve"> العرش الأبيض العظيم. هذا الحدث يُدعى "مجيء الرب"، "ظهور الرب"، "يوم الرب"، "نهاية الأزمنة" (ترجمة خاطئة كـ"عالم") و "مجيء ابن الإنسان" </w:t>
      </w:r>
      <w:r w:rsidR="004C4D2C">
        <w:rPr>
          <w:rtl/>
        </w:rPr>
        <w:t>–</w:t>
      </w:r>
      <w:r w:rsidR="004C4D2C">
        <w:rPr>
          <w:rFonts w:hint="cs"/>
          <w:rtl/>
        </w:rPr>
        <w:t xml:space="preserve"> كل التسميات تُشير إلى ذات الفترة الزمنية، نهاية التاريخ ونهاية الأرض المسكونة.</w:t>
      </w:r>
    </w:p>
    <w:p w14:paraId="2B135780" w14:textId="0FC4D072" w:rsidR="004C4D2C" w:rsidRDefault="002E7CCF" w:rsidP="00C92CA4">
      <w:pPr>
        <w:rPr>
          <w:rtl/>
        </w:rPr>
      </w:pPr>
      <w:r>
        <w:rPr>
          <w:rFonts w:hint="cs"/>
          <w:rtl/>
        </w:rPr>
        <w:t>غير أنه هنالك تفسير آخر للآيات التي تصف هذه الأحداث. وهذه نعرضها باختصار فيما يلي: نبوات العهد القديم ستتم حرفيًا إلا إذا كان لها طابع رمزي واضح. المواعيد المعطاة لإسرائيل ستتم كذلك لإسرائيل فقط وليس للكنيسة. بالتالي فنبوات العهد القديم ليس لها صلة بالكنيسة، في العهد الجديد لا يوجد أي تنبؤات عن انتشار المسيحية على نحو عالمي، على العكس، إنه يحتوي على أنباء محزنة عن الارتداد و</w:t>
      </w:r>
      <w:r w:rsidR="002A46FD">
        <w:rPr>
          <w:rFonts w:hint="cs"/>
          <w:rtl/>
        </w:rPr>
        <w:t>الدينونة على المسيحية فاقدة الحياة. إلا أنه في وسط هذا الظلام انتظار مجيء الرب لأجل قديسيه هو نور ساطع للرجاء في قلوب المؤمنين. هذا المجيء، الذي لا يُذكر عنه أي تار</w:t>
      </w:r>
      <w:r w:rsidR="00EB7785">
        <w:rPr>
          <w:rFonts w:hint="cs"/>
          <w:rtl/>
        </w:rPr>
        <w:t>ي</w:t>
      </w:r>
      <w:r w:rsidR="002A46FD">
        <w:rPr>
          <w:rFonts w:hint="cs"/>
          <w:rtl/>
        </w:rPr>
        <w:t>خ معيّن لحدوثه، ليس هو نهاية العالم، وإنما هو</w:t>
      </w:r>
      <w:r w:rsidR="00EB7785">
        <w:rPr>
          <w:rFonts w:hint="cs"/>
          <w:rtl/>
        </w:rPr>
        <w:t xml:space="preserve"> سيحدث</w:t>
      </w:r>
      <w:r w:rsidR="002A46FD">
        <w:rPr>
          <w:rFonts w:hint="cs"/>
          <w:rtl/>
        </w:rPr>
        <w:t xml:space="preserve"> قبل وقوع الأقضية الم</w:t>
      </w:r>
      <w:r w:rsidR="00576CDA">
        <w:rPr>
          <w:rFonts w:hint="cs"/>
          <w:rtl/>
        </w:rPr>
        <w:t>ُعدّ</w:t>
      </w:r>
      <w:r w:rsidR="002A46FD">
        <w:rPr>
          <w:rFonts w:hint="cs"/>
          <w:rtl/>
        </w:rPr>
        <w:t>ة للعالم و</w:t>
      </w:r>
      <w:r w:rsidR="00576CDA">
        <w:rPr>
          <w:rFonts w:hint="cs"/>
          <w:rtl/>
        </w:rPr>
        <w:t xml:space="preserve">قبل </w:t>
      </w:r>
      <w:r w:rsidR="002A46FD">
        <w:rPr>
          <w:rFonts w:hint="cs"/>
          <w:rtl/>
        </w:rPr>
        <w:t xml:space="preserve">مُلك المسيح مع قديسيه. في هذا الحدث سيصعد المؤمنون الأحياء من الأرض إلى السماء وسيتقابلون مع الرب في الهواء. هذه هي "القيامة الأولى"، متى ما سيقوم الأموات في المسيح. من ثم </w:t>
      </w:r>
      <w:r w:rsidR="00576CDA">
        <w:rPr>
          <w:rFonts w:hint="cs"/>
          <w:rtl/>
        </w:rPr>
        <w:t>س</w:t>
      </w:r>
      <w:r w:rsidR="002A46FD">
        <w:rPr>
          <w:rFonts w:hint="cs"/>
          <w:rtl/>
        </w:rPr>
        <w:t>تأتي بعدها المواجع التي ستمهّد طريق "يوم الرب"، عندما سيتجدد إسرائيل، وستتحقق نبوات من العهد القديم، سيُقيّد إبليس وسيدخل مُلك المسيح في المشهد على الأرض. في النهاية سيُحلّ الشيطان، والأمم ستتمرد، العالم سيُباد و"بقية الأموات" سيقومون ويُدانون.</w:t>
      </w:r>
    </w:p>
    <w:p w14:paraId="607ED87A" w14:textId="156BB4E0" w:rsidR="002A46FD" w:rsidRDefault="00EB7785" w:rsidP="00C92CA4">
      <w:pPr>
        <w:rPr>
          <w:rtl/>
        </w:rPr>
      </w:pPr>
      <w:r>
        <w:rPr>
          <w:rFonts w:hint="cs"/>
          <w:rtl/>
        </w:rPr>
        <w:t>إني أقترح بأن نفحص ونفتّش أيًّا من هذ</w:t>
      </w:r>
      <w:r w:rsidR="001B3D43">
        <w:rPr>
          <w:rFonts w:hint="cs"/>
          <w:rtl/>
        </w:rPr>
        <w:t>ين</w:t>
      </w:r>
      <w:r>
        <w:rPr>
          <w:rFonts w:hint="cs"/>
          <w:rtl/>
        </w:rPr>
        <w:t xml:space="preserve"> </w:t>
      </w:r>
      <w:r w:rsidR="001B3D43">
        <w:rPr>
          <w:rFonts w:hint="cs"/>
          <w:rtl/>
        </w:rPr>
        <w:t>التفسيرين</w:t>
      </w:r>
      <w:r>
        <w:rPr>
          <w:rFonts w:hint="cs"/>
          <w:rtl/>
        </w:rPr>
        <w:t xml:space="preserve"> صحيح. إنها ليست مسألة فضول فقط ولا هي اختراق لمجالات محرمة علينا دخولها.  الرب يميز ما بين العبد والحبيب (الخليل)، "</w:t>
      </w:r>
      <w:r w:rsidRPr="00EB7785">
        <w:rPr>
          <w:rtl/>
        </w:rPr>
        <w:t>لأَنَّ الْعَبْدَ لاَ يَعْلَمُ مَا يَعْمَلُ سَيِّدُهُ</w:t>
      </w:r>
      <w:r>
        <w:rPr>
          <w:rFonts w:hint="cs"/>
          <w:rtl/>
        </w:rPr>
        <w:t>" بينما قال لتلامي</w:t>
      </w:r>
      <w:r w:rsidR="00576CDA">
        <w:rPr>
          <w:rFonts w:hint="cs"/>
          <w:rtl/>
        </w:rPr>
        <w:t>ذ</w:t>
      </w:r>
      <w:r>
        <w:rPr>
          <w:rFonts w:hint="cs"/>
          <w:rtl/>
        </w:rPr>
        <w:t xml:space="preserve">ه، كأحبائه، بأنه أخبرهم بكل ما سمعه من أبيه (يوحنا 15: 15). وفي نفس الحديث وعدهم بأنه سيُرسل إليهم "روح الحق"، الشفيع، الذي سيُخبرهم بما سيأتي (يوحنا 16: 13). إن الفكرة بأن الإشارات الكثيرة التي تُشير إلى المستقبل، والتي نجدها في كل مكان في الكتاب المقدس </w:t>
      </w:r>
      <w:r w:rsidR="00AB14DE">
        <w:rPr>
          <w:rFonts w:hint="cs"/>
          <w:rtl/>
        </w:rPr>
        <w:t>ليس لنا أن نفهمها أبدًا</w:t>
      </w:r>
      <w:r>
        <w:rPr>
          <w:rFonts w:hint="cs"/>
          <w:rtl/>
        </w:rPr>
        <w:t>، هي في الحقيقة</w:t>
      </w:r>
      <w:r w:rsidR="009D11CD">
        <w:rPr>
          <w:rFonts w:hint="cs"/>
          <w:rtl/>
        </w:rPr>
        <w:t xml:space="preserve"> تناقض في حد </w:t>
      </w:r>
      <w:r w:rsidR="009D11CD" w:rsidRPr="00AB14DE">
        <w:rPr>
          <w:rFonts w:hint="cs"/>
          <w:rtl/>
        </w:rPr>
        <w:t>ذاته</w:t>
      </w:r>
      <w:r w:rsidR="009D11CD">
        <w:rPr>
          <w:rFonts w:hint="cs"/>
          <w:rtl/>
        </w:rPr>
        <w:t xml:space="preserve">. </w:t>
      </w:r>
      <w:r w:rsidR="00AB14DE">
        <w:rPr>
          <w:rFonts w:hint="cs"/>
          <w:rtl/>
        </w:rPr>
        <w:t>وبالنظر إلى روح عد</w:t>
      </w:r>
      <w:r w:rsidR="00735C84">
        <w:rPr>
          <w:rFonts w:hint="cs"/>
          <w:rtl/>
        </w:rPr>
        <w:t>م</w:t>
      </w:r>
      <w:r w:rsidR="00AB14DE">
        <w:rPr>
          <w:rFonts w:hint="cs"/>
          <w:rtl/>
        </w:rPr>
        <w:t xml:space="preserve"> الإيمان واللامبالاة الذي يميّز عصرنا الحالي، يوجد للروح القدس عند إدخال الإعلان، الجزء النبوي المميز في العهد القديم، بركة خاصة "</w:t>
      </w:r>
      <w:r w:rsidR="00AB14DE" w:rsidRPr="00AB14DE">
        <w:rPr>
          <w:rtl/>
        </w:rPr>
        <w:t>لِلَّذِي يَقْرَأُ وَلِلَّذِينَ يَسْمَعُونَ أَقْوَالَ النُّبُوَّةِ، وَيَحْفَظُونَ مَا هُوَ مَكْتُوبٌ فِيهَا،</w:t>
      </w:r>
      <w:r w:rsidR="00AB14DE">
        <w:rPr>
          <w:rFonts w:hint="cs"/>
          <w:rtl/>
        </w:rPr>
        <w:t>" (رؤيا 3: 1).</w:t>
      </w:r>
    </w:p>
    <w:p w14:paraId="5DBD63D4" w14:textId="61563A72" w:rsidR="00AB14DE" w:rsidRDefault="00735C84" w:rsidP="00C92CA4">
      <w:pPr>
        <w:rPr>
          <w:rtl/>
        </w:rPr>
      </w:pPr>
      <w:r w:rsidRPr="00735C84">
        <w:rPr>
          <w:rtl/>
        </w:rPr>
        <w:t>من المسلم به أن تفسير النبوة يمكن أن يكون تافهًا وفضوليًا بحتًا.</w:t>
      </w:r>
      <w:r w:rsidR="000C5268">
        <w:rPr>
          <w:rFonts w:hint="cs"/>
          <w:rtl/>
        </w:rPr>
        <w:t xml:space="preserve"> لكن أليس مَن يسدون آذانهم عن المواعيد والتحذيرات هذه، هم أيضًا مذنبون في عدم احترامهم للذين ينتقدونهم؟ لأن هدف النبوة هو الإعلان عن مقاصد الله بالنظر إلى تمجيد ابنه، الذي رفضه الناس، أما الله فقد رفّعه والذي أمامه ستُحنى له كل ركبة وسيعترف به كل لسان. بالنظر إلى هذا الموضوع، هو يدعو المختارين بأن يشاركوه بهذا الأمر. ومَن هم مختاريه؟ هل هم مجرد متفرجين؟ كلا، نشكر الله، إنهم نحن المؤمنون بيسوع، الورثة معه </w:t>
      </w:r>
      <w:r w:rsidR="000C5268">
        <w:rPr>
          <w:rtl/>
        </w:rPr>
        <w:t>–</w:t>
      </w:r>
      <w:r w:rsidR="000C5268">
        <w:rPr>
          <w:rFonts w:hint="cs"/>
          <w:rtl/>
        </w:rPr>
        <w:t xml:space="preserve"> كل الأشياء هي لنا. الله يدعونا بأن نُلقي نظرة على الميراث، ما قد أعدّه لنا وبأنه يحق لنا أن نشاركه معًا مع ابن محبته. بتمتعنا بهذا الميراث يصبح "البكر"، الذي فيه قبولنا، موضوع سجودنا وفرحنا. في تأملنا لهذا الميراث أول فكرة ستكون لدينا بأننا ننظر إلى النصيب الذي أُعدّ له. هو الذي وحده مستحق "</w:t>
      </w:r>
      <w:r w:rsidR="00A831E3" w:rsidRPr="00A831E3">
        <w:rPr>
          <w:rtl/>
        </w:rPr>
        <w:t>أَنْ يَأْخُذَ الْقُدْرَةَ وَالْغِنَى وَالْحِكْمَةَ وَالْقُوَّةَ وَالْكَرَامَةَ وَالْمَجْدَ وَالْبَرَكَةَ!</w:t>
      </w:r>
      <w:r w:rsidR="00A831E3">
        <w:rPr>
          <w:rFonts w:hint="cs"/>
          <w:rtl/>
        </w:rPr>
        <w:t>".</w:t>
      </w:r>
    </w:p>
    <w:p w14:paraId="440D0AD8" w14:textId="71C05F60" w:rsidR="00A831E3" w:rsidRDefault="00A831E3" w:rsidP="00C92CA4">
      <w:pPr>
        <w:rPr>
          <w:rtl/>
        </w:rPr>
      </w:pPr>
      <w:r>
        <w:rPr>
          <w:rFonts w:hint="cs"/>
          <w:rtl/>
        </w:rPr>
        <w:t>بأن ندرس النبوة في نظرة أقل من هذه معناه أننا نفقد النظرة إلى غايته</w:t>
      </w:r>
      <w:r w:rsidR="00167FF5">
        <w:rPr>
          <w:rFonts w:hint="cs"/>
          <w:rtl/>
        </w:rPr>
        <w:t>ا</w:t>
      </w:r>
      <w:r>
        <w:rPr>
          <w:rFonts w:hint="cs"/>
          <w:rtl/>
        </w:rPr>
        <w:t xml:space="preserve"> المجيدة. إنه مثل دراسة المسارات الدائرية للكواكب البعيدة عن النظام الشمسي دون أخذ اعتبار مركزها بجملتها الذي تدور من حوله. أما إهمالها على أساس أنها غير مفيدة لنا لأنها تساهم في خلاصنا الشخصي هو تقليل أناني من حقوق المسيح ولطف الله المتنازل إلينا، الذي جعلنا مرتبطين بمشوراته.</w:t>
      </w:r>
      <w:r w:rsidR="00073FEB">
        <w:rPr>
          <w:rFonts w:hint="cs"/>
          <w:rtl/>
        </w:rPr>
        <w:t xml:space="preserve"> إن معنى ذلك أننا نفضّل بوعي مكانة العبد على الخليل. إننا بالتالي نصرّح</w:t>
      </w:r>
      <w:r w:rsidR="00DB5354">
        <w:rPr>
          <w:rFonts w:hint="cs"/>
          <w:rtl/>
        </w:rPr>
        <w:t>، بأنه، طالما أن اهتماماتنا وشؤوننا مضمونة فلن نبالي بما قاله الله لنا عن مجد الذي أحبنا وأسلم نفسه لأجلنا.</w:t>
      </w:r>
    </w:p>
    <w:p w14:paraId="6B30335E" w14:textId="127DE45F" w:rsidR="00DB5354" w:rsidRDefault="0046593B" w:rsidP="0022089F">
      <w:pPr>
        <w:rPr>
          <w:rtl/>
        </w:rPr>
      </w:pPr>
      <w:r>
        <w:rPr>
          <w:rFonts w:hint="cs"/>
          <w:rtl/>
        </w:rPr>
        <w:t xml:space="preserve">كما ولا يمكننا أن نتغاضى أيضًا عن المعنى العملي العظيم لهذا الفحص. هنالك هوة أدبية كبيرة ما بين التفسيرين المعروضين سالفًا عن أحداث المستقبل. </w:t>
      </w:r>
      <w:r w:rsidR="0022089F" w:rsidRPr="0022089F">
        <w:rPr>
          <w:rtl/>
        </w:rPr>
        <w:t>إذا كانت كلمة الله تعل</w:t>
      </w:r>
      <w:r w:rsidR="0022089F">
        <w:rPr>
          <w:rFonts w:hint="cs"/>
          <w:rtl/>
        </w:rPr>
        <w:t>ّ</w:t>
      </w:r>
      <w:r w:rsidR="0022089F" w:rsidRPr="0022089F">
        <w:rPr>
          <w:rtl/>
        </w:rPr>
        <w:t xml:space="preserve">م أن المسيحية، بدلاً من أن تسود العالم بأسره مثل اليهودية </w:t>
      </w:r>
      <w:r w:rsidR="0022089F">
        <w:rPr>
          <w:rFonts w:hint="cs"/>
          <w:rtl/>
        </w:rPr>
        <w:t>التي هي أيضًا فقط</w:t>
      </w:r>
      <w:r w:rsidR="0022089F" w:rsidRPr="0022089F">
        <w:rPr>
          <w:rtl/>
        </w:rPr>
        <w:t xml:space="preserve"> دليل على عدا</w:t>
      </w:r>
      <w:r w:rsidR="0022089F">
        <w:rPr>
          <w:rFonts w:hint="cs"/>
          <w:rtl/>
        </w:rPr>
        <w:t>وة</w:t>
      </w:r>
      <w:r w:rsidR="0022089F" w:rsidRPr="0022089F">
        <w:rPr>
          <w:rtl/>
        </w:rPr>
        <w:t xml:space="preserve"> الإنسان الذي لا يمكن علاجه تجاه الله، ف</w:t>
      </w:r>
      <w:r w:rsidR="0022089F">
        <w:rPr>
          <w:rFonts w:hint="cs"/>
          <w:rtl/>
        </w:rPr>
        <w:t>ل</w:t>
      </w:r>
      <w:r w:rsidR="0022089F" w:rsidRPr="0022089F">
        <w:rPr>
          <w:rtl/>
        </w:rPr>
        <w:t>هجة</w:t>
      </w:r>
      <w:r w:rsidR="0022089F">
        <w:rPr>
          <w:rFonts w:hint="cs"/>
          <w:rtl/>
        </w:rPr>
        <w:t xml:space="preserve"> نصرة</w:t>
      </w:r>
      <w:r w:rsidR="0022089F" w:rsidRPr="0022089F">
        <w:rPr>
          <w:rtl/>
        </w:rPr>
        <w:t xml:space="preserve"> المسيحية </w:t>
      </w:r>
      <w:r w:rsidR="0022089F">
        <w:rPr>
          <w:rFonts w:hint="cs"/>
          <w:rtl/>
        </w:rPr>
        <w:t>ورضاها عن نفسها</w:t>
      </w:r>
      <w:r w:rsidR="0022089F" w:rsidRPr="0022089F">
        <w:rPr>
          <w:rtl/>
        </w:rPr>
        <w:t xml:space="preserve"> ليست أفضل من تهاون اللاودكيين.</w:t>
      </w:r>
      <w:r w:rsidR="0022089F">
        <w:rPr>
          <w:rFonts w:hint="cs"/>
          <w:rtl/>
        </w:rPr>
        <w:t xml:space="preserve"> فهؤلاء يقولون "</w:t>
      </w:r>
      <w:r w:rsidR="0022089F" w:rsidRPr="0022089F">
        <w:rPr>
          <w:rtl/>
        </w:rPr>
        <w:t>إِنِّي أَنَا غَنِيٌّ وَقَدِ اسْتَغْنَيْتُ، وَلاَ حَاجَةَ لِي إِلَى شَيْءٍ،</w:t>
      </w:r>
      <w:r w:rsidR="0022089F">
        <w:rPr>
          <w:rFonts w:hint="cs"/>
          <w:rtl/>
        </w:rPr>
        <w:t>" بينما يجب أن يحزنون على أنهم "أ</w:t>
      </w:r>
      <w:r w:rsidR="0022089F" w:rsidRPr="0022089F">
        <w:rPr>
          <w:rtl/>
        </w:rPr>
        <w:t>َنْتَ الشَّقِيُّ وَالْبَئِسُ وَفَقِيرٌ وَأَعْمَى وَعُرْيَانٌ."</w:t>
      </w:r>
      <w:r w:rsidR="00746A35">
        <w:rPr>
          <w:rFonts w:hint="cs"/>
          <w:rtl/>
        </w:rPr>
        <w:t xml:space="preserve"> (رؤيا 3: 17). إنه رجاء خاطئ ومخادع بأن نتكلم عن "سلام وأمان" إن كان ينتظرنا "هلاك بغتة". وإن كان العالم مُسرع نحو دينونته فسيُدرك المسيحيون الذي</w:t>
      </w:r>
      <w:r w:rsidR="0094013E">
        <w:rPr>
          <w:rFonts w:hint="cs"/>
          <w:rtl/>
        </w:rPr>
        <w:t>ن</w:t>
      </w:r>
      <w:r w:rsidR="00746A35">
        <w:rPr>
          <w:rFonts w:hint="cs"/>
          <w:rtl/>
        </w:rPr>
        <w:t xml:space="preserve"> يدركون هذا، نداء العصر المغوي في حينه</w:t>
      </w:r>
      <w:r w:rsidR="0094013E">
        <w:rPr>
          <w:rFonts w:hint="cs"/>
          <w:rtl/>
        </w:rPr>
        <w:t xml:space="preserve"> وسيتحفظون من أن يشتبكوا في مناسبات مُعدّة للانهيار.</w:t>
      </w:r>
    </w:p>
    <w:p w14:paraId="02AEDD78" w14:textId="186DB965" w:rsidR="00997451" w:rsidRDefault="00997451" w:rsidP="00C2316B">
      <w:pPr>
        <w:rPr>
          <w:rtl/>
        </w:rPr>
      </w:pPr>
      <w:r>
        <w:rPr>
          <w:rFonts w:hint="cs"/>
          <w:rtl/>
        </w:rPr>
        <w:t xml:space="preserve">إن عُمق جدّية هذا الموضوع يقف حائل أمام كل نوع من الفضول الباطل وبنفس الوقت هذا الموضوع هو مهم لدرجة أنه لا بد أيضًا من إدانة كل عدم مبالاة </w:t>
      </w:r>
      <w:r w:rsidR="000C6415">
        <w:rPr>
          <w:rFonts w:hint="cs"/>
          <w:rtl/>
        </w:rPr>
        <w:t>به</w:t>
      </w:r>
      <w:r>
        <w:rPr>
          <w:rFonts w:hint="cs"/>
          <w:rtl/>
        </w:rPr>
        <w:t xml:space="preserve">. هذه الأمور كُتبت لتعليمنا. إنه لا يمكن أن يكون أمرًا للحظة قصيرة، كما لو أن التعليم الذي أعطاه الله سيُستَلم أو يُغفَل عنه، سيُفهَم أو سيُساء فهمه. المخافة لكلمة الله المقدسة، والوقار لكرامة وفخر المسيح كما وأسئلة هامة عمليًا صادرة من تفاسير مختلفة </w:t>
      </w:r>
      <w:r>
        <w:rPr>
          <w:rtl/>
        </w:rPr>
        <w:t>–</w:t>
      </w:r>
      <w:r>
        <w:rPr>
          <w:rFonts w:hint="cs"/>
          <w:rtl/>
        </w:rPr>
        <w:t xml:space="preserve"> كل هذا يقودنا بأن نحكم على روح الفضول الذي</w:t>
      </w:r>
      <w:r w:rsidR="00C2316B">
        <w:rPr>
          <w:rFonts w:hint="cs"/>
          <w:rtl/>
        </w:rPr>
        <w:t xml:space="preserve"> كثيرًا ما يستمد طعامه من هذا الموضوع، كما وعلى روح التهاون والتراخي، الذي كثيرًا ما يتجنّب هذا الموضوع. ولكي نحصل على تفسير واضح لا لبس فيه، مُفضّل أن نتأمل في هذا الموض</w:t>
      </w:r>
      <w:r w:rsidR="000C6415">
        <w:rPr>
          <w:rFonts w:hint="cs"/>
          <w:rtl/>
        </w:rPr>
        <w:t>و</w:t>
      </w:r>
      <w:r w:rsidR="00C2316B">
        <w:rPr>
          <w:rFonts w:hint="cs"/>
          <w:rtl/>
        </w:rPr>
        <w:t>ع من وجهات النظر التالية:</w:t>
      </w:r>
    </w:p>
    <w:p w14:paraId="737FC941" w14:textId="46614DC3" w:rsidR="00C2316B" w:rsidRDefault="0022085E" w:rsidP="00C2316B">
      <w:pPr>
        <w:rPr>
          <w:rtl/>
        </w:rPr>
      </w:pPr>
      <w:r>
        <w:rPr>
          <w:rFonts w:hint="cs"/>
          <w:rtl/>
        </w:rPr>
        <w:t>1. ما هو المشهد المباشر للمستقبل المعروض هنا للمؤمن؟ في نحو آخر: ما هو رجاء الكنيسة بحسب كلمة الله؟ وهذا يقودنا مباشرة إلى</w:t>
      </w:r>
    </w:p>
    <w:p w14:paraId="57F867A2" w14:textId="7036B78D" w:rsidR="0022085E" w:rsidRDefault="0022085E" w:rsidP="00C2316B">
      <w:pPr>
        <w:rPr>
          <w:rtl/>
        </w:rPr>
      </w:pPr>
      <w:r>
        <w:rPr>
          <w:rFonts w:hint="cs"/>
          <w:rtl/>
        </w:rPr>
        <w:t>2. أن نُلقي نظرة على مواعيد البركة والعدل على الأرض في العهد القديم وعلى الصورة التي ستتم فيها هذه المواعيد. من بعدما أن نكون قد ميّزنا ما بين رجاء الكنيسة ومشاهد البركة أمام العالم، سيكون حالنا أفضل بأن نفهم ونستوعب ما يلي:</w:t>
      </w:r>
    </w:p>
    <w:p w14:paraId="501F93E5" w14:textId="77777777" w:rsidR="00B6775F" w:rsidRDefault="00C93BBD" w:rsidP="00C2316B">
      <w:pPr>
        <w:rPr>
          <w:rtl/>
        </w:rPr>
        <w:sectPr w:rsidR="00B6775F" w:rsidSect="00E03FA1">
          <w:pgSz w:w="11906" w:h="16838"/>
          <w:pgMar w:top="1440" w:right="1440" w:bottom="1440" w:left="1440" w:header="708" w:footer="708" w:gutter="0"/>
          <w:cols w:space="708"/>
          <w:bidi/>
          <w:rtlGutter/>
          <w:docGrid w:linePitch="360"/>
        </w:sectPr>
      </w:pPr>
      <w:r>
        <w:rPr>
          <w:rFonts w:hint="cs"/>
          <w:rtl/>
        </w:rPr>
        <w:t>3. التعليم عن الروح القدس من جهة مركز الكنيسة</w:t>
      </w:r>
      <w:r w:rsidR="005D4D71">
        <w:rPr>
          <w:rFonts w:hint="cs"/>
          <w:rtl/>
        </w:rPr>
        <w:t xml:space="preserve"> في طرق عدل الله وعلاقتها الأدبية مع العالم </w:t>
      </w:r>
      <w:r w:rsidR="005D4D71">
        <w:rPr>
          <w:rtl/>
        </w:rPr>
        <w:t>–</w:t>
      </w:r>
      <w:r w:rsidR="005D4D71">
        <w:rPr>
          <w:rFonts w:hint="cs"/>
          <w:rtl/>
        </w:rPr>
        <w:t xml:space="preserve"> إنه موضوع يتضمن تعاليم عميقة وعملية للغاية كيف على المؤمن أن يعيش حياته كما يليق في زمننا الحاضر.</w:t>
      </w:r>
    </w:p>
    <w:p w14:paraId="7E2C9D19" w14:textId="29D165BD" w:rsidR="0022085E" w:rsidRDefault="00000000" w:rsidP="00C2316B">
      <w:pPr>
        <w:rPr>
          <w:rtl/>
        </w:rPr>
      </w:pPr>
      <w:hyperlink r:id="rId9" w:history="1">
        <w:r w:rsidR="00B6775F" w:rsidRPr="00B6775F">
          <w:rPr>
            <w:rStyle w:val="Hyperlink"/>
            <w:rFonts w:hint="cs"/>
            <w:rtl/>
          </w:rPr>
          <w:t>رجاء الكنيسة</w:t>
        </w:r>
      </w:hyperlink>
    </w:p>
    <w:p w14:paraId="6138C73F" w14:textId="540CC0F8" w:rsidR="00B6775F" w:rsidRDefault="00B6775F" w:rsidP="00C2316B">
      <w:pPr>
        <w:rPr>
          <w:rtl/>
        </w:rPr>
      </w:pPr>
      <w:r>
        <w:rPr>
          <w:rFonts w:hint="cs"/>
          <w:rtl/>
        </w:rPr>
        <w:t>إن فصل "رجاء الكنيسة" يحتوي على الفصول التالية:</w:t>
      </w:r>
    </w:p>
    <w:p w14:paraId="0853DC70" w14:textId="304261E5" w:rsidR="00B6775F" w:rsidRDefault="00B6775F" w:rsidP="003E6205">
      <w:pPr>
        <w:pStyle w:val="ListParagraph"/>
        <w:numPr>
          <w:ilvl w:val="0"/>
          <w:numId w:val="1"/>
        </w:numPr>
        <w:spacing w:after="0"/>
      </w:pPr>
      <w:r>
        <w:rPr>
          <w:rFonts w:hint="cs"/>
          <w:rtl/>
        </w:rPr>
        <w:t>فصل 1: تعاليم مباشرة من جهة مجيء الرب للمؤمنين الأحياء.</w:t>
      </w:r>
    </w:p>
    <w:p w14:paraId="7DB26900" w14:textId="4690863F" w:rsidR="00B6775F" w:rsidRDefault="00B6775F" w:rsidP="003E6205">
      <w:pPr>
        <w:pStyle w:val="ListParagraph"/>
        <w:numPr>
          <w:ilvl w:val="0"/>
          <w:numId w:val="1"/>
        </w:numPr>
        <w:spacing w:after="0"/>
      </w:pPr>
      <w:r>
        <w:rPr>
          <w:rFonts w:hint="cs"/>
          <w:rtl/>
        </w:rPr>
        <w:t>فصل 2: إشارات غير مباشرة إلى مجيء الرب لمؤمنين على قيد الحياة.</w:t>
      </w:r>
    </w:p>
    <w:p w14:paraId="317B0338" w14:textId="2A625D49" w:rsidR="00B6775F" w:rsidRDefault="00B6775F" w:rsidP="003E6205">
      <w:pPr>
        <w:pStyle w:val="ListParagraph"/>
        <w:numPr>
          <w:ilvl w:val="0"/>
          <w:numId w:val="1"/>
        </w:numPr>
        <w:spacing w:after="0"/>
      </w:pPr>
      <w:r>
        <w:rPr>
          <w:rFonts w:hint="cs"/>
          <w:rtl/>
        </w:rPr>
        <w:t>فصل 3: مجيء الرب مع قديسيه.</w:t>
      </w:r>
    </w:p>
    <w:p w14:paraId="1AA175B1" w14:textId="57B39643" w:rsidR="00B6775F" w:rsidRDefault="00B6775F" w:rsidP="003E6205">
      <w:pPr>
        <w:pStyle w:val="ListParagraph"/>
        <w:numPr>
          <w:ilvl w:val="0"/>
          <w:numId w:val="1"/>
        </w:numPr>
        <w:spacing w:after="0"/>
      </w:pPr>
      <w:r>
        <w:rPr>
          <w:rFonts w:hint="cs"/>
          <w:rtl/>
        </w:rPr>
        <w:t>فصل 4: مجيء الرب في أمثاله.</w:t>
      </w:r>
    </w:p>
    <w:p w14:paraId="1F986D92" w14:textId="4E17417D" w:rsidR="00B6775F" w:rsidRDefault="00B6775F" w:rsidP="003E6205">
      <w:pPr>
        <w:pStyle w:val="ListParagraph"/>
        <w:numPr>
          <w:ilvl w:val="0"/>
          <w:numId w:val="1"/>
        </w:numPr>
        <w:spacing w:after="0"/>
      </w:pPr>
      <w:r>
        <w:rPr>
          <w:rFonts w:hint="cs"/>
          <w:rtl/>
        </w:rPr>
        <w:t>فصل 5: مجيء الرب يسوع الثاني للمؤمنين "الراقدين".</w:t>
      </w:r>
    </w:p>
    <w:p w14:paraId="6D383385" w14:textId="7DB793ED" w:rsidR="00B6775F" w:rsidRDefault="00B6775F" w:rsidP="003E6205">
      <w:pPr>
        <w:pStyle w:val="ListParagraph"/>
        <w:numPr>
          <w:ilvl w:val="0"/>
          <w:numId w:val="1"/>
        </w:numPr>
        <w:spacing w:after="0"/>
      </w:pPr>
      <w:r>
        <w:rPr>
          <w:rFonts w:hint="cs"/>
          <w:rtl/>
        </w:rPr>
        <w:t>فصل 6:  "القيامة الأولى".</w:t>
      </w:r>
    </w:p>
    <w:p w14:paraId="5386F134" w14:textId="77777777" w:rsidR="003E6205" w:rsidRDefault="00B6775F" w:rsidP="003E6205">
      <w:pPr>
        <w:pStyle w:val="ListParagraph"/>
        <w:numPr>
          <w:ilvl w:val="0"/>
          <w:numId w:val="1"/>
        </w:numPr>
        <w:rPr>
          <w:rtl/>
        </w:rPr>
        <w:sectPr w:rsidR="003E6205" w:rsidSect="00E03FA1">
          <w:pgSz w:w="11906" w:h="16838"/>
          <w:pgMar w:top="1440" w:right="1440" w:bottom="1440" w:left="1440" w:header="708" w:footer="708" w:gutter="0"/>
          <w:cols w:space="708"/>
          <w:bidi/>
          <w:rtlGutter/>
          <w:docGrid w:linePitch="360"/>
        </w:sectPr>
      </w:pPr>
      <w:r>
        <w:rPr>
          <w:rFonts w:hint="cs"/>
          <w:rtl/>
        </w:rPr>
        <w:t>فصل 7: قيامة عامة والدينونة عند نهاية العالم، التي لم يتكلم عنها في الكتاب.</w:t>
      </w:r>
    </w:p>
    <w:p w14:paraId="792896AE" w14:textId="4B094F0D" w:rsidR="003E6205" w:rsidRDefault="00000000" w:rsidP="003E6205">
      <w:pPr>
        <w:rPr>
          <w:rtl/>
        </w:rPr>
      </w:pPr>
      <w:hyperlink r:id="rId10" w:history="1">
        <w:r w:rsidR="003E6205" w:rsidRPr="003E6205">
          <w:rPr>
            <w:rStyle w:val="Hyperlink"/>
            <w:rFonts w:hint="cs"/>
            <w:rtl/>
          </w:rPr>
          <w:t>تعاليم مباشرة من جهة مجيء الرب الثاني لأجل المؤمنين الأحياء</w:t>
        </w:r>
      </w:hyperlink>
    </w:p>
    <w:p w14:paraId="3F2A7645" w14:textId="38559B88" w:rsidR="003E6205" w:rsidRDefault="00B84660" w:rsidP="003E6205">
      <w:pPr>
        <w:rPr>
          <w:rtl/>
        </w:rPr>
      </w:pPr>
      <w:r>
        <w:rPr>
          <w:rFonts w:hint="cs"/>
          <w:rtl/>
        </w:rPr>
        <w:t xml:space="preserve">من اهتمامات المؤمن الأولى </w:t>
      </w:r>
      <w:r w:rsidR="000E0715">
        <w:rPr>
          <w:rFonts w:hint="cs"/>
          <w:rtl/>
        </w:rPr>
        <w:t>هو معنى عبارة "مجيء الرب": هل الكتاب يتكلم هنا عن موت المسيحي أو عن المسيح الآتي عند نهاية العالم، ليُقيم الموتى وليدينهم؟ أم أن هذه الكلمات تحتوي على رجاء مختلف كليًا؟ إن اقتراحي بأن نفتّش في هذا الجزء الأول، ما الذي تقوله كلمة الله عن مجيء الرب،</w:t>
      </w:r>
      <w:r w:rsidR="00CC505B" w:rsidRPr="00CC505B">
        <w:rPr>
          <w:rtl/>
        </w:rPr>
        <w:t xml:space="preserve"> أولاً</w:t>
      </w:r>
      <w:r w:rsidR="000E0715">
        <w:rPr>
          <w:rFonts w:hint="cs"/>
          <w:rtl/>
        </w:rPr>
        <w:t xml:space="preserve"> بالنظر إلى تأثيراته على المؤمنين الأحياء ومن ثم من جهة الأموات. إن العهد القديم مليء عن مجيء المسيا في مجد وسلطان. </w:t>
      </w:r>
      <w:r w:rsidR="00006FEC">
        <w:rPr>
          <w:rFonts w:hint="cs"/>
          <w:rtl/>
        </w:rPr>
        <w:t>فاليهود كانوا مشغولين كثيرًا بالنبوات، حتى أنهم أغفلوا عن ما جاء في النبوة عن مجيئه في ضعف واتضاع. الرب يسوع بنفسه تكلم مرارًا عن مجيئه في قوة وتلاميذه أيضًا ذكروا هذا الحدث مرات عديدة في حوارهم بين بعضهم البعض.</w:t>
      </w:r>
    </w:p>
    <w:p w14:paraId="473C88AC" w14:textId="7CC8C3EB" w:rsidR="00CC505B" w:rsidRDefault="005C3F16" w:rsidP="003E6205">
      <w:pPr>
        <w:rPr>
          <w:rtl/>
        </w:rPr>
      </w:pPr>
      <w:r>
        <w:rPr>
          <w:rFonts w:hint="cs"/>
          <w:rtl/>
        </w:rPr>
        <w:t>لقد سألوا: "</w:t>
      </w:r>
      <w:r w:rsidRPr="005C3F16">
        <w:rPr>
          <w:rtl/>
        </w:rPr>
        <w:t xml:space="preserve"> وَمَا هِيَ عَلاَمَةُ مَجِيئِكَ</w:t>
      </w:r>
      <w:r>
        <w:rPr>
          <w:rFonts w:hint="cs"/>
          <w:rtl/>
        </w:rPr>
        <w:t>؟" (متى 24: 3). فكلمهم بأنه عليهم أن يسهروا "</w:t>
      </w:r>
      <w:r w:rsidR="00FA2F3D" w:rsidRPr="00FA2F3D">
        <w:rPr>
          <w:rtl/>
        </w:rPr>
        <w:t xml:space="preserve"> لأَنَّكُمْ لاَ تَعْلَمُونَ فِي أَيَّةِ سَاعَةٍ يَأْتِي رَبُّكُمْ.</w:t>
      </w:r>
      <w:r w:rsidR="00FA2F3D">
        <w:rPr>
          <w:rFonts w:hint="cs"/>
          <w:rtl/>
        </w:rPr>
        <w:t>" (عدد 42) وأنذرهم بالسؤال: "</w:t>
      </w:r>
      <w:r w:rsidR="00FA2F3D" w:rsidRPr="00FA2F3D">
        <w:rPr>
          <w:rtl/>
        </w:rPr>
        <w:t xml:space="preserve"> أَلَعَلَّهُ يَجِدُ الإِيمَانَ عَلَى الأَرْضِ؟</w:t>
      </w:r>
      <w:r w:rsidR="00FA2F3D">
        <w:rPr>
          <w:rFonts w:hint="cs"/>
          <w:rtl/>
        </w:rPr>
        <w:t>" (لوقا 18: 8). لذا فمجيء الرب الثاني انتظره تلاميذه وكانت له أهميته في تعاليم الرب. أخيرًا نحن نجد في الرسائل أمرًا آخر، "سرّ" كان مكتومًا عن أنبياء العهد القديم والذي أشار إليه الرب فقط ل</w:t>
      </w:r>
      <w:r w:rsidR="00FA2F3D" w:rsidRPr="00FA2F3D">
        <w:rPr>
          <w:rtl/>
        </w:rPr>
        <w:t>وحده</w:t>
      </w:r>
      <w:r w:rsidR="00FA2F3D">
        <w:rPr>
          <w:rFonts w:hint="cs"/>
          <w:rtl/>
        </w:rPr>
        <w:t xml:space="preserve">. </w:t>
      </w:r>
      <w:r w:rsidR="00D471C8">
        <w:rPr>
          <w:rFonts w:hint="cs"/>
          <w:rtl/>
        </w:rPr>
        <w:t>فالأمر هو أن مجيء الرب مكوّن من حدثين مختلفين. الأنبياء يتنبأون عن مجيء المسيا دون استثناء وعلى الرغم أن أحدهم قال: "</w:t>
      </w:r>
      <w:r w:rsidR="00D471C8" w:rsidRPr="00D471C8">
        <w:rPr>
          <w:rtl/>
        </w:rPr>
        <w:t>وَيَأْتِي الرَّبُّ إِلهِي وَجَمِيعُ الْقِدِّيسِينَ مَعَكَ.</w:t>
      </w:r>
      <w:r w:rsidR="00D471C8">
        <w:rPr>
          <w:rFonts w:hint="cs"/>
          <w:rtl/>
        </w:rPr>
        <w:t>" (زكريا 14: 5)، إلا أننا لا نجد لا هنا ولا في أي مكان آخر في العهد القديم إشارة مَن يكونون أولئك القديسين. أما العهد الجديد فلا يرينا فقط</w:t>
      </w:r>
      <w:r w:rsidR="00665E56">
        <w:rPr>
          <w:rFonts w:hint="cs"/>
          <w:rtl/>
        </w:rPr>
        <w:t xml:space="preserve"> بأن هذا الحدث العجيب عن مجيء المسيح سيحدث برفقة قديسيه، وإنما يوضّح بأن هؤلاء القديسين هم مؤمنون ظاهرون في أجساد ممجدة، مثل الرب الذي قام بنفسه. قبل مجيء الرب يسوع ليملك على الأرض، لا بد أولاً أن يؤخذ قديسيه إلى السماء. وفقًا لذلك نحن نجد في الرسائل، بأن الجزء الأول من مجيء الرب يرتكز على أخذ المؤمنين إليه ومجيئه الثاني على عودته معهم إلى الأرض. حينما كان ربنا على الأرض لم يكن قد حان وقت الكشف عن هذا السر، وبسبب هذا اعتاد أن يتكلم بصورة عامة عن مجيئه دون أن يجزئه إلى جزئين. لذا يمكننا أن نفهم فقط اعتمادًا على الرسائل</w:t>
      </w:r>
      <w:r w:rsidR="00B55C02">
        <w:rPr>
          <w:rFonts w:hint="cs"/>
          <w:rtl/>
        </w:rPr>
        <w:t>، ما يريد أن يعلمنا إياه عن هذا الموضوع وفي نوره سيُعلَن عن الكمال الإلهي.</w:t>
      </w:r>
    </w:p>
    <w:p w14:paraId="3D10F8EB" w14:textId="5EB9687C" w:rsidR="00F413E2" w:rsidRDefault="00F413E2" w:rsidP="003E6205">
      <w:pPr>
        <w:rPr>
          <w:rtl/>
        </w:rPr>
      </w:pPr>
      <w:r>
        <w:rPr>
          <w:rFonts w:hint="cs"/>
          <w:rtl/>
        </w:rPr>
        <w:t>أولاً في الأناجيل الثلاثة الأولى</w:t>
      </w:r>
      <w:r w:rsidR="000B0652">
        <w:rPr>
          <w:rFonts w:hint="cs"/>
          <w:rtl/>
        </w:rPr>
        <w:t xml:space="preserve"> هذان الجزآن، وإن تم ذكرهما، إلا أنهما غامضان للغاية، حتى أن</w:t>
      </w:r>
      <w:r w:rsidR="00710B60">
        <w:rPr>
          <w:rFonts w:hint="cs"/>
          <w:rtl/>
        </w:rPr>
        <w:t>ني أنصح</w:t>
      </w:r>
      <w:r w:rsidR="000B0652">
        <w:rPr>
          <w:rFonts w:hint="cs"/>
          <w:rtl/>
        </w:rPr>
        <w:t xml:space="preserve"> بأن نبدأ في تفتيشنا منها أولاً إن كنا قد اكتشفنا مفتاح كنوزها المخفية. في الإنجيل الرابع من جانب واحد لا يُكشَف عن هذا السر بصراحة، إلا أن مجيء الرب لأجل خاصته يُقدّم كرجاء لقلوب التلاميذ. </w:t>
      </w:r>
      <w:r w:rsidR="008B6A89">
        <w:rPr>
          <w:rFonts w:hint="cs"/>
          <w:rtl/>
        </w:rPr>
        <w:t>في الليلة التي أُسلم فيها قال الرب: "</w:t>
      </w:r>
      <w:r w:rsidR="008B6A89" w:rsidRPr="008B6A89">
        <w:rPr>
          <w:rtl/>
        </w:rPr>
        <w:t xml:space="preserve"> 1«لاَ تَضْطَرِبْ قُلُوبُكُمْ. أَنْتُمْ تُؤْمِنُونَ بِاللهِ فَآمِنُوا بِي.  2فِي بَيْتِ أَبِي مَنَازِلُ كَثِيرَةٌ، وَإِلاَّ فَإِنِّي كُنْتُ قَدْ قُلْتُ لَكُمْ. أَنَا أَمْضِي لأُعِدَّ لَكُمْ مَكَانًا،  3وَإِنْ مَضَيْتُ وَأَعْدَدْتُ لَكُمْ مَكَانًا آتِي أَيْضًا وَآخُذُكُمْ إِلَيَّ، حَتَّى حَيْثُ أَكُونُ أَنَا تَكُونُونَ أَنْتُمْ أَيْضًا،</w:t>
      </w:r>
      <w:r w:rsidR="008B6A89">
        <w:rPr>
          <w:rFonts w:hint="cs"/>
          <w:rtl/>
        </w:rPr>
        <w:t xml:space="preserve">" (يوحنا 14: 1 </w:t>
      </w:r>
      <w:r w:rsidR="008B6A89">
        <w:rPr>
          <w:rtl/>
        </w:rPr>
        <w:t>–</w:t>
      </w:r>
      <w:r w:rsidR="008B6A89">
        <w:rPr>
          <w:rFonts w:hint="cs"/>
          <w:rtl/>
        </w:rPr>
        <w:t xml:space="preserve"> 3). هذه الكلمات قالها معزيًا بها تلاميذه بالنظر إلى ذهابه عنهم. لقد قال لهم الرب، بأنه سيُعدّ لهم مكانًا وسيعود قريبًا ليأخذهم إليه ليكونوا معه. </w:t>
      </w:r>
      <w:r w:rsidR="00A868B1">
        <w:rPr>
          <w:rFonts w:hint="cs"/>
          <w:rtl/>
        </w:rPr>
        <w:t xml:space="preserve">هذا المقطع كثيرًا ما يُستخدم لموت المؤمنين. لكن تفسير كهذا لن يجد دعمًا من آيات كتابية أخرى وعلى ما يبدو أنه يناقضها. </w:t>
      </w:r>
      <w:r w:rsidR="00562832">
        <w:rPr>
          <w:rFonts w:hint="cs"/>
          <w:rtl/>
        </w:rPr>
        <w:t>فالتلاميذ لم يعلموا بالقيامة فقط، وإنما كانوا أيضًا على عِلم بوجود النفس في انفصالها عن الجسد. وهذا كان يمكن أن يحدث في حالة مغبوطة مثل لعازر، أو في حالة عذاب كما هو مع الرجل الغني. فلو كان الرب قصد بذلك أن نفوسهم ستكون معه في الفردوس عندذاك، لكان أخبرهم فقط بما كانوا يعلمون به.</w:t>
      </w:r>
      <w:r w:rsidR="008461FC">
        <w:rPr>
          <w:rFonts w:hint="cs"/>
          <w:rtl/>
        </w:rPr>
        <w:t xml:space="preserve"> بخصوص الموت فغير ذلك معناه فقط، بأن المؤمن يذهب إلى الرب، وليس بأن الرب يأتي لأجل </w:t>
      </w:r>
      <w:r w:rsidR="008461FC" w:rsidRPr="00710B60">
        <w:rPr>
          <w:rFonts w:hint="cs"/>
          <w:rtl/>
        </w:rPr>
        <w:t>المؤمن</w:t>
      </w:r>
      <w:r w:rsidR="008461FC">
        <w:rPr>
          <w:rFonts w:hint="cs"/>
          <w:rtl/>
        </w:rPr>
        <w:t>.</w:t>
      </w:r>
    </w:p>
    <w:p w14:paraId="09EA4D98" w14:textId="6C3D67EA" w:rsidR="00710B60" w:rsidRDefault="00710B60" w:rsidP="00D63E75">
      <w:pPr>
        <w:rPr>
          <w:rtl/>
        </w:rPr>
      </w:pPr>
      <w:r>
        <w:rPr>
          <w:rFonts w:hint="cs"/>
          <w:rtl/>
        </w:rPr>
        <w:t>في مثل هذا الوضع الصعب لما كان أيضًا قد أُعطي للتلاميذ الرجاء بأن ينتقلوا إلى منطقة غير كاملة كوجود النفس في الفردوس. إن المقطع يشمل على تكامل، إعادة لاتحاد كامل سيكون له وجود فقط عندما "</w:t>
      </w:r>
      <w:r w:rsidRPr="00710B60">
        <w:rPr>
          <w:rtl/>
        </w:rPr>
        <w:t>هذَا الْفَاسِدَ لاَبُدَّ أَنْ يَلْبَسَ عَدَمَ فَسَادٍ، وَهذَا الْمَائِتَ يَلْبَسُ عَدَمَ مَوْتٍ.</w:t>
      </w:r>
      <w:r>
        <w:rPr>
          <w:rFonts w:hint="cs"/>
          <w:rtl/>
        </w:rPr>
        <w:t>" (1. كورنثوس 15: 53). إن رجاء المؤمن ليس هو الموت وإنما خلاص الجسد. "</w:t>
      </w:r>
      <w:r w:rsidR="00D63E75" w:rsidRPr="00D63E75">
        <w:rPr>
          <w:rtl/>
        </w:rPr>
        <w:t xml:space="preserve"> إِنْ نُقِضَ بَيْتُ خَيْمَتِنَا الأَرْضِيُّ، فَلَنَا فِي السَّمَاوَاتِ بِنَاءٌ مِنَ اللهِ، بَيْتٌ غَيْرُ مَصْنُوعٍ بِيَدٍ، أَبَدِيٌّ</w:t>
      </w:r>
      <w:r w:rsidR="00D63E75">
        <w:rPr>
          <w:rFonts w:hint="cs"/>
          <w:rtl/>
        </w:rPr>
        <w:t>" غير أن بولس على أي حال كان يفضل "</w:t>
      </w:r>
      <w:r w:rsidR="00D63E75" w:rsidRPr="00D63E75">
        <w:rPr>
          <w:rtl/>
        </w:rPr>
        <w:t xml:space="preserve">أَنْ نَتَغَرَّبَ عَنِ الْجَسَدِ وَنَسْتَوْطِنَ عِنْدَ الرَّبِّ. </w:t>
      </w:r>
      <w:r w:rsidR="00D63E75">
        <w:rPr>
          <w:rFonts w:hint="cs"/>
          <w:rtl/>
        </w:rPr>
        <w:t>". فرغبته لم تكن "</w:t>
      </w:r>
      <w:r w:rsidR="00D63E75" w:rsidRPr="00D63E75">
        <w:rPr>
          <w:rtl/>
        </w:rPr>
        <w:t xml:space="preserve"> أَنْ نَخْلَعَهَا بَلْ أَنْ نَلْبَسَ فَوْقَهَا،</w:t>
      </w:r>
      <w:r w:rsidR="00D63E75">
        <w:rPr>
          <w:rFonts w:hint="cs"/>
          <w:rtl/>
        </w:rPr>
        <w:t>" "</w:t>
      </w:r>
      <w:r w:rsidR="00D63E75" w:rsidRPr="00D63E75">
        <w:rPr>
          <w:rtl/>
        </w:rPr>
        <w:t>لِكَيْ يُبْتَلَعَ الْمَائِتُ مِنَ الْحَيَاةِ.</w:t>
      </w:r>
      <w:r w:rsidR="00D63E75">
        <w:rPr>
          <w:rFonts w:hint="cs"/>
          <w:rtl/>
        </w:rPr>
        <w:t xml:space="preserve">" (2. كورنثوس 5: 1 </w:t>
      </w:r>
      <w:r w:rsidR="00D63E75">
        <w:rPr>
          <w:rtl/>
        </w:rPr>
        <w:t>–</w:t>
      </w:r>
      <w:r w:rsidR="00D63E75">
        <w:rPr>
          <w:rFonts w:hint="cs"/>
          <w:rtl/>
        </w:rPr>
        <w:t xml:space="preserve"> 9). هذه الحالة من الكمال هي رجاء المسيحي الحقيقي. في كلامه الوداعي المعزّي لتلاميذه، حينما وعدهم بأن</w:t>
      </w:r>
      <w:r w:rsidR="00726D29">
        <w:rPr>
          <w:rFonts w:hint="cs"/>
          <w:rtl/>
        </w:rPr>
        <w:t>ه</w:t>
      </w:r>
      <w:r w:rsidR="00D63E75">
        <w:rPr>
          <w:rFonts w:hint="cs"/>
          <w:rtl/>
        </w:rPr>
        <w:t xml:space="preserve"> سيأتي ثانية ويأخذهم إليه، من المؤ</w:t>
      </w:r>
      <w:r w:rsidR="00726D29">
        <w:rPr>
          <w:rFonts w:hint="cs"/>
          <w:rtl/>
        </w:rPr>
        <w:t>ك</w:t>
      </w:r>
      <w:r w:rsidR="00D63E75">
        <w:rPr>
          <w:rFonts w:hint="cs"/>
          <w:rtl/>
        </w:rPr>
        <w:t>د أن الرب</w:t>
      </w:r>
      <w:r w:rsidR="00726D29">
        <w:rPr>
          <w:rFonts w:hint="cs"/>
          <w:rtl/>
        </w:rPr>
        <w:t xml:space="preserve"> لم</w:t>
      </w:r>
      <w:r w:rsidR="00D63E75">
        <w:rPr>
          <w:rFonts w:hint="cs"/>
          <w:rtl/>
        </w:rPr>
        <w:t xml:space="preserve"> يكن قصده أقل من تحقق هذا الرجاء.</w:t>
      </w:r>
    </w:p>
    <w:p w14:paraId="0AC86536" w14:textId="04E1EE7E" w:rsidR="00A735AD" w:rsidRDefault="00A735AD" w:rsidP="00D63E75">
      <w:pPr>
        <w:rPr>
          <w:rtl/>
        </w:rPr>
      </w:pPr>
      <w:r>
        <w:rPr>
          <w:rFonts w:hint="cs"/>
          <w:rtl/>
        </w:rPr>
        <w:t xml:space="preserve">بأن هذه الكلمات تُعلن عن مشهد جديد في المستقبل (غير عن أن النفس ستكون مع الرب من بعد الموت)، </w:t>
      </w:r>
      <w:r w:rsidR="00BB0F48">
        <w:rPr>
          <w:rFonts w:hint="cs"/>
          <w:rtl/>
        </w:rPr>
        <w:t>يتضّح في الأعداد الأخيرة من هذا الإنجيل. فيها يتنبأ الرب بموت بطرس، ومن بعد سؤاله عن ما سيحدث مع يوحنا بعد ذلك، أجاب: "</w:t>
      </w:r>
      <w:r w:rsidR="00BB0F48" w:rsidRPr="00BB0F48">
        <w:rPr>
          <w:rtl/>
        </w:rPr>
        <w:t>«إِنْ كُنْتُ أَشَاءُ أَنَّهُ يَبْقَى حَتَّى أَجِيءَ، فَمَاذَا لَكَ؟</w:t>
      </w:r>
      <w:r w:rsidR="00BB0F48">
        <w:rPr>
          <w:rFonts w:hint="cs"/>
          <w:rtl/>
        </w:rPr>
        <w:t>" (يوحنا 21: 22). وهذا لا يمكن أن يعني بأن يوحنا سيحيا إلى نهاية العالم. لكنه أيضًا لا يعني بأن يوحنا سيكون مع الرب يسوع من بعد موته. فلو كان كذلك، فلماذا ميّز ما بين بطرس أو أحد تلاميذه الباقين؟ هذا التفسير سيغيّب معنى الكلام وسيكون مثل القول: "إن كنت أشاء بأن يحيا إلى أن يموت فماذا لك؟" لهذا فالمجيء المُشار إليه هنا لا يعني لا أن يكون مع المسيح من بعد موته ولا ظهوره في نهاية العالم.</w:t>
      </w:r>
    </w:p>
    <w:p w14:paraId="6A870208" w14:textId="629AAAE4" w:rsidR="0088475A" w:rsidRDefault="0088475A" w:rsidP="00D63E75">
      <w:pPr>
        <w:rPr>
          <w:rtl/>
        </w:rPr>
      </w:pPr>
      <w:r>
        <w:rPr>
          <w:rFonts w:hint="cs"/>
          <w:rtl/>
        </w:rPr>
        <w:t>المعنى الحقيقي ليس ببعيد إيجاده. الكلام هو ليس عن عدد لا نهاية له من أحداث مشابهة، كموت كل مؤمن، وإنما الكلام كان عن حدث واحد ووحيد</w:t>
      </w:r>
      <w:r w:rsidR="00513226">
        <w:rPr>
          <w:rFonts w:hint="cs"/>
          <w:rtl/>
        </w:rPr>
        <w:t xml:space="preserve"> كان قد سمع عنه التلاميذ. هذا الحدث كان الرب قد ذكره باختصار حينما وعد بأنه سيعود ثانية من أجل تلاميذه. صحيح أنه لا يفرّقه عن الجزء الآخر من مجيئه، غير أنه أشار إليه كميزة خاصة وبسببه كان قلب يوحنا متأثرًا</w:t>
      </w:r>
      <w:r w:rsidR="00214C88">
        <w:rPr>
          <w:rFonts w:hint="cs"/>
          <w:rtl/>
        </w:rPr>
        <w:t xml:space="preserve"> حينما تفوّه بهذه الكلمات. ماذا يمكن أن يكون أبسط من ذلك؟ في لحظة إعلانية أخبر الرب تلاميذه، بأن</w:t>
      </w:r>
      <w:r w:rsidR="00DD726A">
        <w:rPr>
          <w:rFonts w:hint="cs"/>
          <w:rtl/>
        </w:rPr>
        <w:t>ه</w:t>
      </w:r>
      <w:r w:rsidR="00214C88">
        <w:rPr>
          <w:rFonts w:hint="cs"/>
          <w:rtl/>
        </w:rPr>
        <w:t xml:space="preserve"> سيأتي ليأخذهم إليه. ومن بعد ذلك بقليل طلب منهم بأن لا يستغربوا إن يقي واحد منهم إلى أن يجيء. مهما كان التلاميذ ليس بوسعهم أن يميزوا بين جزئي مجيئه، إلا أنه لا يوجد أي شك بأن هذه الأقوال كانت بهدف تقديم ذات الرجاء الواحد أمامهم</w:t>
      </w:r>
      <w:r w:rsidR="00DD726A">
        <w:rPr>
          <w:rFonts w:hint="cs"/>
          <w:rtl/>
        </w:rPr>
        <w:t>. فهذان المقطعان يعلّماننا:</w:t>
      </w:r>
    </w:p>
    <w:p w14:paraId="5C21F5E2" w14:textId="0CB6806E" w:rsidR="00DD726A" w:rsidRDefault="00DD726A" w:rsidP="00DD726A">
      <w:pPr>
        <w:pStyle w:val="ListParagraph"/>
        <w:numPr>
          <w:ilvl w:val="0"/>
          <w:numId w:val="2"/>
        </w:numPr>
      </w:pPr>
      <w:r>
        <w:rPr>
          <w:rFonts w:hint="cs"/>
          <w:rtl/>
        </w:rPr>
        <w:t>الرب يسوع سيأتي ثانية من أجل قديسيه، ليس عند موتهم أو في نهاية العالم، وإنما في لحظة محددة، ولكن غير معروفة، فيها سيؤتى بجميعهم معًا إلى المكان الذي أعدّه لهم.</w:t>
      </w:r>
    </w:p>
    <w:p w14:paraId="2F2A8037" w14:textId="6A92ACC4" w:rsidR="008461FC" w:rsidRDefault="007905ED" w:rsidP="00550E09">
      <w:pPr>
        <w:pStyle w:val="ListParagraph"/>
        <w:numPr>
          <w:ilvl w:val="0"/>
          <w:numId w:val="2"/>
        </w:numPr>
      </w:pPr>
      <w:r>
        <w:rPr>
          <w:rFonts w:hint="cs"/>
          <w:rtl/>
        </w:rPr>
        <w:t>هذا المجيء الثاني، وإن كان غير معروف حدوثه زمنيًا،</w:t>
      </w:r>
      <w:r w:rsidR="00512430">
        <w:rPr>
          <w:rFonts w:hint="cs"/>
          <w:rtl/>
        </w:rPr>
        <w:t xml:space="preserve"> من الممكن أن يحدث على الأقل قبل موت أحد الرسل. هكذا فهم التلاميذ، لأنه "</w:t>
      </w:r>
      <w:r w:rsidR="00512430" w:rsidRPr="00512430">
        <w:rPr>
          <w:rtl/>
        </w:rPr>
        <w:t xml:space="preserve"> فَذَاعَ هذَا الْقَوْلُ بَيْنَ الإِخْوَةِ: إِنَّ ذلِكَ التِّلْمِيذَ لاَ يَمُوتُ</w:t>
      </w:r>
      <w:r w:rsidR="00512430">
        <w:rPr>
          <w:rFonts w:hint="cs"/>
          <w:rtl/>
        </w:rPr>
        <w:t>" (يوحنا 21: 23). مع أن الروح القدس صحح هذا الافتراض، إلا أنه لم يُخبرنا بأن الخطأ كان في أن نعتقد بأن الرب أتى حينما كان يوحنا على قيد الحياة أو حتى، بأنه لو كان قد جاء، لما كان يوحنا سيموت. إن كلام الرب يدعم الفكرة المذكورة بوضوح وآيات أخرى</w:t>
      </w:r>
      <w:r w:rsidR="002D0EB9">
        <w:rPr>
          <w:rFonts w:hint="cs"/>
          <w:rtl/>
        </w:rPr>
        <w:t xml:space="preserve"> في الكتاب توضّح بأن مؤمن</w:t>
      </w:r>
      <w:r w:rsidR="00732047">
        <w:rPr>
          <w:rFonts w:hint="cs"/>
          <w:rtl/>
        </w:rPr>
        <w:t>ي</w:t>
      </w:r>
      <w:r w:rsidR="002D0EB9">
        <w:rPr>
          <w:rFonts w:hint="cs"/>
          <w:rtl/>
        </w:rPr>
        <w:t xml:space="preserve">ن يعيشون على الأرض سيتغيرون عند مجيء الرب دون أن يضطروا بأن يجتازوا في الموت. </w:t>
      </w:r>
      <w:r w:rsidR="001248ED">
        <w:rPr>
          <w:rFonts w:hint="cs"/>
          <w:rtl/>
        </w:rPr>
        <w:t>فخطأ التلاميذ لم يكن أنهم فهموا ذلك من كلام الرب، وإنما أنهم أضافوا شيئًا وبالتالي</w:t>
      </w:r>
      <w:r w:rsidR="00732047">
        <w:rPr>
          <w:rFonts w:hint="cs"/>
          <w:rtl/>
        </w:rPr>
        <w:t xml:space="preserve"> غيروا الاحتمال بأن يوحنا سيبقىى</w:t>
      </w:r>
      <w:r w:rsidR="00694B82">
        <w:rPr>
          <w:rFonts w:hint="cs"/>
          <w:rtl/>
        </w:rPr>
        <w:t>،</w:t>
      </w:r>
      <w:r w:rsidR="00732047">
        <w:rPr>
          <w:rFonts w:hint="cs"/>
          <w:rtl/>
        </w:rPr>
        <w:t xml:space="preserve"> إلى نبوة بأنه سيبقى </w:t>
      </w:r>
      <w:r w:rsidR="00732047" w:rsidRPr="00C84FA4">
        <w:rPr>
          <w:rFonts w:hint="cs"/>
          <w:rtl/>
        </w:rPr>
        <w:t>حيًا</w:t>
      </w:r>
      <w:r w:rsidR="00732047">
        <w:rPr>
          <w:rFonts w:hint="cs"/>
          <w:rtl/>
        </w:rPr>
        <w:t>.</w:t>
      </w:r>
    </w:p>
    <w:p w14:paraId="17FABB90" w14:textId="00E7E103" w:rsidR="00C84FA4" w:rsidRDefault="00C84FA4" w:rsidP="00C84FA4">
      <w:pPr>
        <w:rPr>
          <w:rtl/>
        </w:rPr>
      </w:pPr>
      <w:r>
        <w:rPr>
          <w:rFonts w:hint="cs"/>
          <w:rtl/>
        </w:rPr>
        <w:t xml:space="preserve">كما وإنه لا يُذكر أي شيء غير عادي عن مدة حياة يوحنا. إن زمن مجيء الرب تم التغاضي عنه عن عمد. الحدث الوحيد الذي كان لا بد أن يحدث بحسب الكتاب قبل مجيء الرب الموعود لتلاميذه، كان "استشهاد" بطرس، والذي كاد يحدث في أي وقت من أزمنة الاضطهاد. وعندما حدث ذلك، لم يكن هنالك أي سبب بحسب هذه المقاطع بأن ينتظروا عودة الرب في كل لحظة. دعونا نلقي نظرة على حالة التلاميذ في الماضي ونفكر بأنه هذا كان كل ما علموا به حول هذا الموضوع. </w:t>
      </w:r>
      <w:r w:rsidR="00887AE0">
        <w:rPr>
          <w:rFonts w:hint="cs"/>
          <w:rtl/>
        </w:rPr>
        <w:t>فيقول لأحد اللذَين تكلم عن استمرارية حياتهما بأنه لا بد وأن يحتمل الموت وللثاني بأنه من المحتمل أن يبقى إلى مجيء الرب. أفلم يكن أمرًا طبيعيًا وصحيحًا بالكامل ليوحنا بأن يحيا منتظرًا مجيء الرب؟ أفما كان سيُظهر عدم إيمان لو لم يكن له رجاء في التغيّر، وإنما بدل ذلك انتظر موته؟ أفما كان الأمر لباقي التلاميذ ما عدا بطرس صحيحًا بأن ينتظروا الرب في زمن حياتهم وأن يكون الرجاء المُعزّي دومًا أمام قلوبهم، بأن ذاك الذي أحبوه والذي مضى عنهم، سيعود سريعًا ليأخذهم إليه؟</w:t>
      </w:r>
    </w:p>
    <w:p w14:paraId="5AAFD2EE" w14:textId="0957AF1B" w:rsidR="00D17DAF" w:rsidRDefault="00D17DAF" w:rsidP="00C84FA4">
      <w:pPr>
        <w:rPr>
          <w:rtl/>
        </w:rPr>
      </w:pPr>
      <w:r>
        <w:rPr>
          <w:rFonts w:hint="cs"/>
          <w:rtl/>
        </w:rPr>
        <w:t xml:space="preserve">إنه مهم بأن نفهم رد الفعل الواقعي الذي أثرت به كلمات الرب في قلوب التلاميذ، لأنها كانت لهم النور الوحيد حول هذا الموضوع. صحيح أنه كان قد عبّر أيضًا عن نبوات أخرى حول مجيئه. غير أنه يُحجب فيها بعمد عن الجانب العظيم من مجيء الرب لأجل قديسيه، بالانفصال عن مجيئه وقبله في سلطان ومجد. دون أن يدخل في تفاصيل أحداث أخرى مرتبطة بمجيئه إلى هذا العالم. هذا الرجاء يُعبّر عنه بكلمات قليلة ولا يمكن إساءة فهمه أبدًا. إنه لأمر خطير بأن نجد أن قولاً تمت صياغته بشكل واضح ودقيق، تُرجم بشكل خاطئ، </w:t>
      </w:r>
      <w:r w:rsidR="00614E4A">
        <w:rPr>
          <w:rFonts w:hint="cs"/>
          <w:rtl/>
        </w:rPr>
        <w:t>حتى أن الدليل الذي فهمه التلاميذ من كلمات ربنا لم يكن يقصد به أبدًا.</w:t>
      </w:r>
      <w:r w:rsidR="00E02B49">
        <w:rPr>
          <w:rFonts w:hint="cs"/>
          <w:rtl/>
        </w:rPr>
        <w:t xml:space="preserve"> لقد كان على التلاميذ أن لا يلقوا رجاءهم على موعد فهمهوه بصورة خاطئة من الرب. إننا بالحري علينا أن نستدل إلى الفكرة بأن الله سُرّ في حكمته بأن يصمت عن زمن المجيء وفي رحمته سُرّ أيضًا بأن يؤخّر هذا الحدث وبالتالي، ومع أنه أمر عجيب للمؤمنين، يمدد زمن النعمة لأجل العالم. فقصده هو بأن يقدّم مجيء ابنه كرجاء ثمين دائم أمام قلوب خاصته.</w:t>
      </w:r>
    </w:p>
    <w:p w14:paraId="03E5512A" w14:textId="696AE84E" w:rsidR="00D722DD" w:rsidRDefault="00D722DD" w:rsidP="00C84FA4">
      <w:pPr>
        <w:rPr>
          <w:rtl/>
        </w:rPr>
      </w:pPr>
      <w:r>
        <w:rPr>
          <w:rFonts w:hint="cs"/>
          <w:rtl/>
        </w:rPr>
        <w:t xml:space="preserve">مع أن لغة ربنا تبدو واضحة وصريحة، إلا أنه من الممكن أن يتساءل المرء إن كانت تتفق مع باقي أجزاء كلمة الله. إن تعليم المسيح قليلاً ما </w:t>
      </w:r>
      <w:r w:rsidR="00D91A06">
        <w:rPr>
          <w:rFonts w:hint="cs"/>
          <w:rtl/>
        </w:rPr>
        <w:t>ي</w:t>
      </w:r>
      <w:r>
        <w:rPr>
          <w:rFonts w:hint="cs"/>
          <w:rtl/>
        </w:rPr>
        <w:t>تطرق</w:t>
      </w:r>
      <w:r w:rsidR="00D91A06">
        <w:rPr>
          <w:rFonts w:hint="cs"/>
          <w:rtl/>
        </w:rPr>
        <w:t>، وكما ذكرت، إلى هذا الموضوع المميز عن مجيئه الثاني من أجل قديسيه.</w:t>
      </w:r>
      <w:r w:rsidR="00800222">
        <w:rPr>
          <w:rFonts w:hint="cs"/>
          <w:rtl/>
        </w:rPr>
        <w:t xml:space="preserve"> هو ترك ذلك لروح الحق الذي سيعلمهم عن كل هذا ويذكرهم بكل ما قاله لهم بأن يضع أمام قلوب التلاميذ كامل معنى هذا المجيء. </w:t>
      </w:r>
      <w:r w:rsidR="003B67D5">
        <w:rPr>
          <w:rFonts w:hint="cs"/>
          <w:rtl/>
        </w:rPr>
        <w:t>فما الذي يعلمنا إياه الروح القدس عن الموضوع العجيب الذي</w:t>
      </w:r>
      <w:r w:rsidR="00EA0966">
        <w:rPr>
          <w:rFonts w:hint="cs"/>
          <w:rtl/>
        </w:rPr>
        <w:t xml:space="preserve"> نحن</w:t>
      </w:r>
      <w:r w:rsidR="003B67D5">
        <w:rPr>
          <w:rFonts w:hint="cs"/>
          <w:rtl/>
        </w:rPr>
        <w:t xml:space="preserve"> نتأمل فيه هنا؟</w:t>
      </w:r>
    </w:p>
    <w:p w14:paraId="455EDB64" w14:textId="337CDDC9" w:rsidR="009A25A1" w:rsidRDefault="009A25A1" w:rsidP="00C84FA4">
      <w:pPr>
        <w:rPr>
          <w:rtl/>
        </w:rPr>
      </w:pPr>
      <w:r>
        <w:rPr>
          <w:rFonts w:hint="cs"/>
          <w:rtl/>
        </w:rPr>
        <w:t>المسألة في أعمال الرسل لا يتم تناولها طويلاً، مع أننا هناك نجد مقطعًا أيضًا يتكلم بصراحة عن مجيء الرب في صورة أو بأخرى قبل نهاية العالم. من بعد صعوده مباشرة إلى السماء، وفيما كان التلاميذ "</w:t>
      </w:r>
      <w:r w:rsidRPr="009A25A1">
        <w:rPr>
          <w:rFonts w:ascii="Times New Roman" w:hAnsi="Times New Roman" w:cs="Times New Roman" w:hint="cs"/>
          <w:rtl/>
        </w:rPr>
        <w:t>​</w:t>
      </w:r>
      <w:r w:rsidRPr="009A25A1">
        <w:rPr>
          <w:rFonts w:hint="cs"/>
          <w:rtl/>
        </w:rPr>
        <w:t>يَشْخَصُونَ</w:t>
      </w:r>
      <w:r w:rsidRPr="009A25A1">
        <w:rPr>
          <w:rtl/>
        </w:rPr>
        <w:t xml:space="preserve"> </w:t>
      </w:r>
      <w:r w:rsidRPr="009A25A1">
        <w:rPr>
          <w:rFonts w:hint="cs"/>
          <w:rtl/>
        </w:rPr>
        <w:t>إِلَى</w:t>
      </w:r>
      <w:r w:rsidRPr="009A25A1">
        <w:rPr>
          <w:rtl/>
        </w:rPr>
        <w:t xml:space="preserve"> </w:t>
      </w:r>
      <w:r w:rsidRPr="009A25A1">
        <w:rPr>
          <w:rFonts w:hint="cs"/>
          <w:rtl/>
        </w:rPr>
        <w:t>السَّمَاءِ</w:t>
      </w:r>
      <w:r w:rsidRPr="009A25A1">
        <w:rPr>
          <w:rtl/>
        </w:rPr>
        <w:t xml:space="preserve"> </w:t>
      </w:r>
      <w:r w:rsidRPr="009A25A1">
        <w:rPr>
          <w:rFonts w:hint="cs"/>
          <w:rtl/>
        </w:rPr>
        <w:t>وَهُوَ</w:t>
      </w:r>
      <w:r w:rsidRPr="009A25A1">
        <w:rPr>
          <w:rtl/>
        </w:rPr>
        <w:t xml:space="preserve"> </w:t>
      </w:r>
      <w:r w:rsidRPr="009A25A1">
        <w:rPr>
          <w:rFonts w:hint="cs"/>
          <w:rtl/>
        </w:rPr>
        <w:t>مُنْطَلِقٌ،</w:t>
      </w:r>
      <w:r w:rsidRPr="009A25A1">
        <w:rPr>
          <w:rtl/>
        </w:rPr>
        <w:t xml:space="preserve"> </w:t>
      </w:r>
      <w:r w:rsidRPr="009A25A1">
        <w:rPr>
          <w:rFonts w:hint="cs"/>
          <w:rtl/>
        </w:rPr>
        <w:t>إِذَا</w:t>
      </w:r>
      <w:r w:rsidRPr="009A25A1">
        <w:rPr>
          <w:rtl/>
        </w:rPr>
        <w:t xml:space="preserve"> </w:t>
      </w:r>
      <w:r w:rsidRPr="009A25A1">
        <w:rPr>
          <w:rFonts w:hint="cs"/>
          <w:rtl/>
        </w:rPr>
        <w:t>رَجُلاَنِ</w:t>
      </w:r>
      <w:r w:rsidRPr="009A25A1">
        <w:rPr>
          <w:rtl/>
        </w:rPr>
        <w:t xml:space="preserve"> قَدْ وَقَفَا بِهِمْ بِلِبَاسٍ أَبْيَضَ،  </w:t>
      </w:r>
      <w:r w:rsidRPr="009A25A1">
        <w:rPr>
          <w:rFonts w:ascii="Times New Roman" w:hAnsi="Times New Roman" w:cs="Times New Roman" w:hint="cs"/>
          <w:rtl/>
        </w:rPr>
        <w:t>​</w:t>
      </w:r>
      <w:r w:rsidRPr="009A25A1">
        <w:rPr>
          <w:rtl/>
        </w:rPr>
        <w:t>11</w:t>
      </w:r>
      <w:r w:rsidRPr="009A25A1">
        <w:rPr>
          <w:rFonts w:ascii="Times New Roman" w:hAnsi="Times New Roman" w:cs="Times New Roman" w:hint="cs"/>
          <w:rtl/>
        </w:rPr>
        <w:t>​</w:t>
      </w:r>
      <w:r w:rsidRPr="009A25A1">
        <w:rPr>
          <w:rtl/>
        </w:rPr>
        <w:t xml:space="preserve"> </w:t>
      </w:r>
      <w:r w:rsidRPr="009A25A1">
        <w:rPr>
          <w:rFonts w:ascii="Times New Roman" w:hAnsi="Times New Roman" w:cs="Times New Roman" w:hint="cs"/>
          <w:rtl/>
        </w:rPr>
        <w:t>​</w:t>
      </w:r>
      <w:r w:rsidRPr="009A25A1">
        <w:rPr>
          <w:rFonts w:hint="cs"/>
          <w:rtl/>
        </w:rPr>
        <w:t>وَقَالاَ</w:t>
      </w:r>
      <w:r w:rsidRPr="009A25A1">
        <w:rPr>
          <w:rtl/>
        </w:rPr>
        <w:t>:</w:t>
      </w:r>
      <w:r w:rsidRPr="009A25A1">
        <w:rPr>
          <w:rFonts w:hint="cs"/>
          <w:rtl/>
        </w:rPr>
        <w:t>«أَيُّهَا</w:t>
      </w:r>
      <w:r w:rsidRPr="009A25A1">
        <w:rPr>
          <w:rtl/>
        </w:rPr>
        <w:t xml:space="preserve"> </w:t>
      </w:r>
      <w:r w:rsidRPr="009A25A1">
        <w:rPr>
          <w:rFonts w:hint="cs"/>
          <w:rtl/>
        </w:rPr>
        <w:t>الرِّجَالُ</w:t>
      </w:r>
      <w:r w:rsidRPr="009A25A1">
        <w:rPr>
          <w:rtl/>
        </w:rPr>
        <w:t xml:space="preserve"> </w:t>
      </w:r>
      <w:r w:rsidRPr="009A25A1">
        <w:rPr>
          <w:rFonts w:hint="cs"/>
          <w:rtl/>
        </w:rPr>
        <w:t>الْ</w:t>
      </w:r>
      <w:r w:rsidRPr="009A25A1">
        <w:rPr>
          <w:rtl/>
        </w:rPr>
        <w:t>جَلِيلِيُّونَ، مَا بَالُكُمْ وَاقِفِينَ تَنْظُرُونَ إِلَى السَّمَاءِ؟ إِنَّ يَسُوعَ هذَا الَّذِي ارْتَفَعَ عَنْكُمْ إِلَى السَّمَاءِ سَيَأْتِي هكَذَا كَمَا رَأَيْتُمُوهُ مُنْطَلِقًا إِلَى السَّمَاءِ».</w:t>
      </w:r>
      <w:r>
        <w:rPr>
          <w:rFonts w:hint="cs"/>
          <w:rtl/>
        </w:rPr>
        <w:t>" (أعمال الرسل 1: 10، 11). هنا لا يُذكر أي موعد وإن كان هذا المقطع موجود بصورة منفصلة عن غيره لافترضنا بأنه كان يتكلم عن نهاية العالم. أما مقارنته بآيات كتابية أخرى يجعل هذا الافتراض مستحيلاً.</w:t>
      </w:r>
    </w:p>
    <w:p w14:paraId="1DE34939" w14:textId="7C17D13E" w:rsidR="009A25A1" w:rsidRDefault="009A25A1" w:rsidP="009A25A1">
      <w:pPr>
        <w:pStyle w:val="ListParagraph"/>
        <w:numPr>
          <w:ilvl w:val="0"/>
          <w:numId w:val="3"/>
        </w:numPr>
      </w:pPr>
      <w:r>
        <w:rPr>
          <w:rFonts w:hint="cs"/>
          <w:rtl/>
        </w:rPr>
        <w:t>عن مجيئه الثاني مكتوب؛ بأنه سيحدث "كما" كان صعوده إلى السماء، ولا شيء يختلف عن هذا الحدث إلا ظهور الديان على عرشه الأبيض العظيم.</w:t>
      </w:r>
    </w:p>
    <w:p w14:paraId="443E95E3" w14:textId="10323430" w:rsidR="009A25A1" w:rsidRDefault="009A25A1" w:rsidP="009A25A1">
      <w:pPr>
        <w:pStyle w:val="ListParagraph"/>
        <w:numPr>
          <w:ilvl w:val="0"/>
          <w:numId w:val="3"/>
        </w:numPr>
      </w:pPr>
      <w:r>
        <w:rPr>
          <w:rFonts w:hint="cs"/>
          <w:rtl/>
        </w:rPr>
        <w:t>متى ما ظهر الديان</w:t>
      </w:r>
      <w:r w:rsidR="00603FAB">
        <w:rPr>
          <w:rFonts w:hint="cs"/>
          <w:rtl/>
        </w:rPr>
        <w:t xml:space="preserve"> لن يأتي إلى العالم، إذ "</w:t>
      </w:r>
      <w:r w:rsidR="00603FAB" w:rsidRPr="00603FAB">
        <w:rPr>
          <w:rtl/>
        </w:rPr>
        <w:t xml:space="preserve"> الَّذِي مِنْ وَجْهِهِ هَرَبَتِ الأَرْضُ وَالسَّمَاءُ، وَلَمْ يُوجَدْ لَهُمَا مَوْضِعٌ!</w:t>
      </w:r>
      <w:r w:rsidR="00603FAB">
        <w:rPr>
          <w:rFonts w:hint="cs"/>
          <w:rtl/>
        </w:rPr>
        <w:t xml:space="preserve">" (رؤيا 20: 11 </w:t>
      </w:r>
      <w:r w:rsidR="00603FAB">
        <w:rPr>
          <w:rtl/>
        </w:rPr>
        <w:t>–</w:t>
      </w:r>
      <w:r w:rsidR="00603FAB">
        <w:rPr>
          <w:rFonts w:hint="cs"/>
          <w:rtl/>
        </w:rPr>
        <w:t xml:space="preserve"> 15).</w:t>
      </w:r>
    </w:p>
    <w:p w14:paraId="7108C025" w14:textId="72EE617C" w:rsidR="00603FAB" w:rsidRDefault="00603FAB" w:rsidP="009A25A1">
      <w:pPr>
        <w:pStyle w:val="ListParagraph"/>
        <w:numPr>
          <w:ilvl w:val="0"/>
          <w:numId w:val="3"/>
        </w:numPr>
      </w:pPr>
      <w:r>
        <w:rPr>
          <w:rFonts w:hint="cs"/>
          <w:rtl/>
        </w:rPr>
        <w:t xml:space="preserve">ربنا بنفسه كان قد تكلم بصورة مستمرة عن مجيئه وقبل ذلك بقليل ذكر معناه لتلاميذه كتعزية ورجاء لهم، كالعزاء الثمين الذي يجب أن يبقى في قلوبهم طيلة غيابه. فأي شيء هو أكثر طبيعي، في أنه من بعدما أن تركهم مباشرة من بعد شركته معهم الأخيرة على الأرض، وضع أمام قلوبهم ثانية وعد مجيئه </w:t>
      </w:r>
      <w:r w:rsidRPr="00F166D2">
        <w:rPr>
          <w:rFonts w:hint="cs"/>
          <w:rtl/>
        </w:rPr>
        <w:t>الثاني</w:t>
      </w:r>
      <w:r>
        <w:rPr>
          <w:rFonts w:hint="cs"/>
          <w:rtl/>
        </w:rPr>
        <w:t>؟</w:t>
      </w:r>
      <w:r w:rsidR="00F166D2" w:rsidRPr="00F166D2">
        <w:rPr>
          <w:rtl/>
        </w:rPr>
        <w:t xml:space="preserve">صحيح أن جزئي مجيئه لم يتم تحديدهما بوضوح، كما أن </w:t>
      </w:r>
      <w:r w:rsidR="00F166D2">
        <w:rPr>
          <w:rFonts w:hint="cs"/>
          <w:rtl/>
        </w:rPr>
        <w:t>الرجاء</w:t>
      </w:r>
      <w:r w:rsidR="00F166D2" w:rsidRPr="00F166D2">
        <w:rPr>
          <w:rtl/>
        </w:rPr>
        <w:t xml:space="preserve"> الخاص بعودته لقديسيه لم ينكشف كحدث منفصل هنا. </w:t>
      </w:r>
      <w:r w:rsidR="000D166B">
        <w:rPr>
          <w:rFonts w:hint="cs"/>
          <w:rtl/>
        </w:rPr>
        <w:t>إلا أ</w:t>
      </w:r>
      <w:r w:rsidR="00F166D2" w:rsidRPr="00F166D2">
        <w:rPr>
          <w:rtl/>
        </w:rPr>
        <w:t xml:space="preserve">ن المجيء، الذي </w:t>
      </w:r>
      <w:r w:rsidR="000D166B">
        <w:rPr>
          <w:rFonts w:hint="cs"/>
          <w:rtl/>
        </w:rPr>
        <w:t>ي</w:t>
      </w:r>
      <w:r w:rsidR="00F166D2" w:rsidRPr="00F166D2">
        <w:rPr>
          <w:rtl/>
        </w:rPr>
        <w:t>ظهر</w:t>
      </w:r>
      <w:r w:rsidR="000D166B">
        <w:rPr>
          <w:rFonts w:hint="cs"/>
          <w:rtl/>
        </w:rPr>
        <w:t xml:space="preserve"> لنا منه</w:t>
      </w:r>
      <w:r w:rsidR="00F166D2" w:rsidRPr="00F166D2">
        <w:rPr>
          <w:rtl/>
        </w:rPr>
        <w:t xml:space="preserve"> هذه العلامة الآن</w:t>
      </w:r>
      <w:r w:rsidR="000D166B">
        <w:rPr>
          <w:rFonts w:hint="cs"/>
          <w:rtl/>
        </w:rPr>
        <w:t xml:space="preserve"> كرجاء عام</w:t>
      </w:r>
      <w:r w:rsidR="00F166D2" w:rsidRPr="00F166D2">
        <w:rPr>
          <w:rtl/>
        </w:rPr>
        <w:t>،</w:t>
      </w:r>
      <w:r w:rsidR="000D166B">
        <w:rPr>
          <w:rFonts w:hint="cs"/>
          <w:rtl/>
        </w:rPr>
        <w:t xml:space="preserve"> هو</w:t>
      </w:r>
      <w:r w:rsidR="00F166D2" w:rsidRPr="00F166D2">
        <w:rPr>
          <w:rtl/>
        </w:rPr>
        <w:t xml:space="preserve"> لإسعاد وتهدئة قلوب التلاميذ.</w:t>
      </w:r>
    </w:p>
    <w:p w14:paraId="3E1EC2BD" w14:textId="0F8E4AAA" w:rsidR="00A361C8" w:rsidRDefault="00A361C8" w:rsidP="00A361C8">
      <w:pPr>
        <w:rPr>
          <w:rtl/>
        </w:rPr>
      </w:pPr>
      <w:r>
        <w:rPr>
          <w:rFonts w:hint="cs"/>
          <w:rtl/>
        </w:rPr>
        <w:t>في الرسائل يوضّح الروح تمامًا "</w:t>
      </w:r>
      <w:r w:rsidRPr="00A361C8">
        <w:rPr>
          <w:rtl/>
        </w:rPr>
        <w:t>مَا ابْتَدَأَ يَسُوعُ يَفْعَلُهُ وَيُعَلِّمُ بِهِ</w:t>
      </w:r>
      <w:r>
        <w:rPr>
          <w:rFonts w:hint="cs"/>
          <w:rtl/>
        </w:rPr>
        <w:t>" في زمنه هنا على الأرض، أي "سر" مجيئه الخاص لأجل قديسيه، ما كان إلى ذلك الحين مكتومًا في مشورات الله يُكشَف عنه هناك لأول مرة. إن أول هذه الرسائل، وتقريبًا جميع شراح الكتاب المقدس متفقين على ذلك، هي رسالة تسالونيكي الأولى.</w:t>
      </w:r>
    </w:p>
    <w:p w14:paraId="60D30FE8" w14:textId="7ED97212" w:rsidR="00A361C8" w:rsidRDefault="00A361C8" w:rsidP="00FE754F">
      <w:pPr>
        <w:rPr>
          <w:rtl/>
        </w:rPr>
      </w:pPr>
      <w:r>
        <w:rPr>
          <w:rFonts w:hint="cs"/>
          <w:rtl/>
        </w:rPr>
        <w:t xml:space="preserve">بولس كان ما يقارب الثلاث أو أربع أسابيع في تسالونيكي </w:t>
      </w:r>
      <w:r>
        <w:rPr>
          <w:rtl/>
        </w:rPr>
        <w:t>–</w:t>
      </w:r>
      <w:r>
        <w:rPr>
          <w:rFonts w:hint="cs"/>
          <w:rtl/>
        </w:rPr>
        <w:t xml:space="preserve"> "</w:t>
      </w:r>
      <w:r w:rsidRPr="00A361C8">
        <w:rPr>
          <w:rtl/>
        </w:rPr>
        <w:t>فَدَخَلَ بُولُسُ إِلَيْهِمْ حَسَبَ عَادَتِهِ، وَكَانَ يُحَاجُّهُمْ ثَلاَثَةَ سُبُوتٍ مِنَ الْكُتُبِ</w:t>
      </w:r>
      <w:r>
        <w:rPr>
          <w:rFonts w:hint="cs"/>
          <w:rtl/>
        </w:rPr>
        <w:t xml:space="preserve">" (أعمال الرسل 17: 2). إن كل التعليم الذي حصل عليه المؤمنين، حصلوا عليه من هذه الزيارة القصيرة، والتي من بعدها بقليل جاءت الرسالة الأولى. لذا فمن المثير بأن ننتبه إلى الحق الذي استلموه وإلى تأثيراته العملية. </w:t>
      </w:r>
      <w:r w:rsidR="00FE754F">
        <w:rPr>
          <w:rFonts w:hint="cs"/>
          <w:rtl/>
        </w:rPr>
        <w:t>وعن هذين الجانبين أعطى الروح القدس معلومات مستفيضة. الرسول فرح بهم "</w:t>
      </w:r>
      <w:r w:rsidR="00FE754F" w:rsidRPr="00FE754F">
        <w:rPr>
          <w:rtl/>
        </w:rPr>
        <w:t xml:space="preserve"> مُتَذَكِّرِينَ بِلاَ انْقِطَاعٍ عَمَلَ إِيمَانِكُمْ، وَتَعَبَ مَحَبَّتِكُمْ، وَصَبْرَ رَجَائِكُمْ، رَبَّنَا يَسُوعَ الْمَسِيحَ</w:t>
      </w:r>
      <w:r w:rsidR="00FE754F">
        <w:rPr>
          <w:rFonts w:hint="cs"/>
          <w:rtl/>
        </w:rPr>
        <w:t>" (1. تسالونيكي 1: 3). لقد كانوا أمثلة للمؤمنين. ليس في مكدونية وأخائية فقط وإنما أيضًا لكل الأماكن الأخرى حيث ذاع صيت أهل تسالونيكي، "</w:t>
      </w:r>
      <w:r w:rsidR="00FE754F">
        <w:rPr>
          <w:rtl/>
        </w:rPr>
        <w:t xml:space="preserve"> وَكَيْفَ رَجَعْتُمْ إِلَى اللهِ مِنَ الأَوْثَانِ، لِتَعْبُدُوا اللهَ الْحَيَّ الْحَقِيقِيَّ، وَتَنْتَظِرُوا ابْنَهُ مِنَ السَّمَاءِ</w:t>
      </w:r>
      <w:r w:rsidR="00FE754F">
        <w:rPr>
          <w:rFonts w:hint="cs"/>
          <w:rtl/>
        </w:rPr>
        <w:t xml:space="preserve">" (1. تسالونيكي 1: 9 ، 10). فهاتان هما الميزتان التي امتازت بهما كنيسة </w:t>
      </w:r>
      <w:r w:rsidR="00FE754F" w:rsidRPr="00533345">
        <w:rPr>
          <w:rFonts w:hint="cs"/>
          <w:rtl/>
        </w:rPr>
        <w:t>تسالونيكي</w:t>
      </w:r>
      <w:r w:rsidR="00FE754F">
        <w:rPr>
          <w:rFonts w:hint="cs"/>
          <w:rtl/>
        </w:rPr>
        <w:t>.</w:t>
      </w:r>
      <w:r w:rsidR="00533345">
        <w:rPr>
          <w:rFonts w:hint="cs"/>
          <w:rtl/>
        </w:rPr>
        <w:t xml:space="preserve"> هل</w:t>
      </w:r>
      <w:r w:rsidR="00FE754F">
        <w:rPr>
          <w:rFonts w:hint="cs"/>
          <w:rtl/>
        </w:rPr>
        <w:t xml:space="preserve"> </w:t>
      </w:r>
      <w:r w:rsidR="00533345">
        <w:rPr>
          <w:rFonts w:hint="cs"/>
          <w:rtl/>
        </w:rPr>
        <w:t xml:space="preserve">يمكننا القول بأن هذه هي العلامة الفارقة بين المسيحيين في أيامنا؟ ويمكن الإجابة على هذا، بأن جميع المؤمنين ينتظرون مجيء الرب يسوع من السماء وهذا من دون شك صحيح. إلا أنه بكل تأكيد لا أحد سيفترض في نظره إلى المسيحيين في أيامنا، بأنها ميزة رئيسية في إيمانهم. فالآية كما هو واضح هي إشارة إلى ما ترينا إياه باقي الرسالة بصورة صريحة: لقد وُجد بين التسالونيكيين شيئًا كان أكثر من مجرد انتظار بعيد لمجيء الرب عند نهاية العالم. لقد كان رجاء في حاضرهم أثّر على كل أفكارهم، عواطفهم وعلى حياتهم العملية. رجاء، كان حيًا وقويًا لدرجة أنه وجد اهتمامًا من </w:t>
      </w:r>
      <w:r w:rsidR="000836A5">
        <w:rPr>
          <w:rFonts w:hint="cs"/>
          <w:rtl/>
        </w:rPr>
        <w:t>"</w:t>
      </w:r>
      <w:r w:rsidR="00533345">
        <w:rPr>
          <w:rFonts w:hint="cs"/>
          <w:rtl/>
        </w:rPr>
        <w:t xml:space="preserve">جميع </w:t>
      </w:r>
      <w:r w:rsidR="000836A5">
        <w:rPr>
          <w:rFonts w:hint="cs"/>
          <w:rtl/>
        </w:rPr>
        <w:t>مؤمني مكدونية وأخائية".</w:t>
      </w:r>
    </w:p>
    <w:p w14:paraId="76FA226F" w14:textId="36175245" w:rsidR="000836A5" w:rsidRDefault="00BA1FD7" w:rsidP="00FE754F">
      <w:pPr>
        <w:rPr>
          <w:rtl/>
        </w:rPr>
      </w:pPr>
      <w:r>
        <w:rPr>
          <w:rFonts w:hint="cs"/>
          <w:rtl/>
        </w:rPr>
        <w:t xml:space="preserve">لو كان هذا افتراض خاطئ بسبب عدم توفر المعرفة، فكيف يمكن إذًا أن الرسول لا يصححه، وإنما يخبر عن هذا الموقف في الانتظار بدلاً عن ذلك؟ هو يذكر ذلك بارتباط مباشر مع توجّههم إلى الله كجزء من الشهادة اللامعة التي أظهروها. </w:t>
      </w:r>
      <w:r w:rsidR="00A176B4">
        <w:rPr>
          <w:rFonts w:hint="cs"/>
          <w:rtl/>
        </w:rPr>
        <w:t xml:space="preserve">في الإصحاح التالي هو ذكر هذا الرجاء مرة أخرى، وهذا من جديد دون أن يُشير البتة بأن التسالونيكيين أخطأوا أو أنهم أسلموا أنفسهم لتوقعات لا أساس لها. في الإصحاح الرابع، الذي </w:t>
      </w:r>
      <w:r w:rsidR="00332EA2">
        <w:rPr>
          <w:rFonts w:hint="cs"/>
          <w:rtl/>
        </w:rPr>
        <w:t>سنتعمق فيه قريبًا، يتكلم الرسول عن مجيء الرب بهذه الكلمات الملفتة: "</w:t>
      </w:r>
      <w:r w:rsidR="00332EA2" w:rsidRPr="00332EA2">
        <w:rPr>
          <w:rtl/>
        </w:rPr>
        <w:t xml:space="preserve">  15فَإِنَّنَا نَقُولُ لَكُمْ هذَا بِكَلِمَةِ الرَّبِّ: إِنَّنَا نَحْنُ الأَحْيَاءَ الْبَاقِينَ إِلَى مَجِيءِ الرَّبِّ، لاَ نَسْبِقُ الرَّاقِدِينَ.  16لأَنَّ الرَّبّ نَفْسَهُ بِهُتَافٍ، بِصَوْتِ رَئِيسِ مَلاَئِكَةٍ وَبُوقِ اللهِ، سَوْفَ يَنْزِلُ مِنَ السَّمَاءِ وَالأَمْوَاتُ فِي الْمَسِيحِ سَيَقُومُونَ أَوَّلاً.  17ثُمَّ نَحْنُ الأَحْيَاءَ الْبَاقِينَ سَنُخْطَفُ جَمِيعًا مَعَهُمْ فِي السُّحُبِ لِمُلاَقَاةِ الرَّبِّ فِي الْهَوَاءِ، وَهكَذَا نَكُونُ كُلَّ حِينٍ مَعَ الرَّبِّ.  18لِذلِكَ عَزُّوا بَعْضُكُمْ بَعْضًا بِهذَا الْكَلاَمِ.</w:t>
      </w:r>
      <w:r w:rsidR="00332EA2">
        <w:rPr>
          <w:rFonts w:hint="cs"/>
          <w:rtl/>
        </w:rPr>
        <w:t xml:space="preserve">" (1. تسالونيكي 4: 15 </w:t>
      </w:r>
      <w:r w:rsidR="00332EA2">
        <w:rPr>
          <w:rtl/>
        </w:rPr>
        <w:t>–</w:t>
      </w:r>
      <w:r w:rsidR="00332EA2">
        <w:rPr>
          <w:rFonts w:hint="cs"/>
          <w:rtl/>
        </w:rPr>
        <w:t xml:space="preserve"> 18). لقد قال الرب لتلاميذه، بأنه واحد منهم من المحتمل أن يبقى إلى وقت مجيئه. هنا يذكر الروح القدس الاحتمال بأنه إلى ذلك الوقت سيبقى مؤمنون أحياء حتى إلى ذلك الموعد. هو يعمل مقارنة ما بين "نحن الأحياء" و "الراقدين". ما الذي تعنيه الكلمة الصغيرة "نحن" في هذا المكان؟ خطيب </w:t>
      </w:r>
      <w:r w:rsidR="00CF44A2">
        <w:rPr>
          <w:rFonts w:hint="cs"/>
          <w:rtl/>
        </w:rPr>
        <w:t>من الممكن أن يخاطب الجمهور قائلاً "نحن الذين سنحيا إلى نهاية القرن الحالي." هذا لا يعني، بأن أي واحد منهم سيحيا طيلة هذه المدة، إنه مجرد احتمال بأنه هكذا من الممكن أن يكون. غير أنه لن يكون من المعقول بأن يقول: "نحن الذين سنحيا إلى نهاية القرن القادم." هنا الروح القدس لا يُعلن عن موعد مجيء المسيح، وإنما إذ ترك هذه النقطة دون تحديد، قرّب الرجاء الذي كان الله يودّ بأن يهب المؤمنون أنفسهم له. لو أنه لم يقصد بأن ينتظروا مجيء الرب في فترة حياتهم، لكان استخدام الشخص الأول ليس فقط بلا معنى، وإنما خاطئ تمامًا.</w:t>
      </w:r>
    </w:p>
    <w:p w14:paraId="37BBEC25" w14:textId="60007706" w:rsidR="004A573E" w:rsidRDefault="004A573E" w:rsidP="00FE754F">
      <w:pPr>
        <w:rPr>
          <w:rtl/>
        </w:rPr>
      </w:pPr>
      <w:r>
        <w:rPr>
          <w:rFonts w:hint="cs"/>
          <w:rtl/>
        </w:rPr>
        <w:t>إن قارنا هذا القول بكلام ربنا. يقول الرب يسوع "</w:t>
      </w:r>
      <w:r w:rsidRPr="004A573E">
        <w:rPr>
          <w:rtl/>
        </w:rPr>
        <w:t>آتِي أَيْضًا</w:t>
      </w:r>
      <w:r>
        <w:rPr>
          <w:rFonts w:hint="cs"/>
          <w:rtl/>
        </w:rPr>
        <w:t>"، بولس يقول: "</w:t>
      </w:r>
      <w:r w:rsidRPr="004A573E">
        <w:rPr>
          <w:rtl/>
        </w:rPr>
        <w:t xml:space="preserve">لأَنَّ الرَّبّ نَفْسَهُ </w:t>
      </w:r>
      <w:r>
        <w:rPr>
          <w:rFonts w:hint="cs"/>
          <w:rtl/>
        </w:rPr>
        <w:t>...</w:t>
      </w:r>
      <w:r w:rsidRPr="004A573E">
        <w:rPr>
          <w:rtl/>
        </w:rPr>
        <w:t xml:space="preserve"> سَوْفَ يَنْزِلُ مِنَ السَّمَاءِ</w:t>
      </w:r>
      <w:r>
        <w:rPr>
          <w:rFonts w:hint="cs"/>
          <w:rtl/>
        </w:rPr>
        <w:t>" الرب يقول: "</w:t>
      </w:r>
      <w:r w:rsidRPr="004A573E">
        <w:rPr>
          <w:rtl/>
        </w:rPr>
        <w:t>وَآخُذُكُمْ إِلَيَّ</w:t>
      </w:r>
      <w:r>
        <w:rPr>
          <w:rFonts w:hint="cs"/>
          <w:rtl/>
        </w:rPr>
        <w:t>"، بولس يقول، بأن المؤمنين الأحياء "</w:t>
      </w:r>
      <w:r w:rsidRPr="004A573E">
        <w:rPr>
          <w:rtl/>
        </w:rPr>
        <w:t xml:space="preserve"> سَنُخْطَفُ جَمِيعًا مَعَهُمْ فِي السُّحُبِ لِمُلاَقَاةِ الرَّبِّ فِي الْهَوَاءِ</w:t>
      </w:r>
      <w:r>
        <w:rPr>
          <w:rFonts w:hint="cs"/>
          <w:rtl/>
        </w:rPr>
        <w:t>" ويعلل الرب ذلك "</w:t>
      </w:r>
      <w:r w:rsidR="00C51885" w:rsidRPr="00C51885">
        <w:rPr>
          <w:rtl/>
        </w:rPr>
        <w:t>حَتَّى حَيْثُ أَكُونُ أَنَا تَكُونُونَ أَنْتُمْ أَيْضًا،</w:t>
      </w:r>
      <w:r w:rsidR="00C51885">
        <w:rPr>
          <w:rFonts w:hint="cs"/>
          <w:rtl/>
        </w:rPr>
        <w:t>"، يوضح بولس: "</w:t>
      </w:r>
      <w:r w:rsidR="00C51885" w:rsidRPr="00C51885">
        <w:rPr>
          <w:rtl/>
        </w:rPr>
        <w:t>وَهكَذَا نَكُونُ كُلَّ حِينٍ مَعَ الرَّبِّ.</w:t>
      </w:r>
      <w:r w:rsidR="00C51885">
        <w:rPr>
          <w:rFonts w:hint="cs"/>
          <w:rtl/>
        </w:rPr>
        <w:t>" الرب وعد بأن قلوب التلاميذ لن تحزن، وبولس ينذر المؤمنين الحزانى: "</w:t>
      </w:r>
      <w:r w:rsidR="00C51885" w:rsidRPr="00C51885">
        <w:rPr>
          <w:rFonts w:ascii="Arial" w:hAnsi="Arial" w:cs="Arial" w:hint="cs"/>
          <w:rtl/>
        </w:rPr>
        <w:t>​</w:t>
      </w:r>
      <w:r w:rsidR="00C51885" w:rsidRPr="00C51885">
        <w:rPr>
          <w:rFonts w:hint="cs"/>
          <w:rtl/>
        </w:rPr>
        <w:t>لِذلِكَ</w:t>
      </w:r>
      <w:r w:rsidR="00C51885" w:rsidRPr="00C51885">
        <w:rPr>
          <w:rtl/>
        </w:rPr>
        <w:t xml:space="preserve"> </w:t>
      </w:r>
      <w:r w:rsidR="00C51885" w:rsidRPr="00C51885">
        <w:rPr>
          <w:rFonts w:hint="cs"/>
          <w:rtl/>
        </w:rPr>
        <w:t>عَزُّوا</w:t>
      </w:r>
      <w:r w:rsidR="00C51885" w:rsidRPr="00C51885">
        <w:rPr>
          <w:rtl/>
        </w:rPr>
        <w:t xml:space="preserve"> </w:t>
      </w:r>
      <w:r w:rsidR="00C51885" w:rsidRPr="00C51885">
        <w:rPr>
          <w:rFonts w:hint="cs"/>
          <w:rtl/>
        </w:rPr>
        <w:t>بَعْضُكُمْ</w:t>
      </w:r>
      <w:r w:rsidR="00C51885" w:rsidRPr="00C51885">
        <w:rPr>
          <w:rtl/>
        </w:rPr>
        <w:t xml:space="preserve"> </w:t>
      </w:r>
      <w:r w:rsidR="00C51885" w:rsidRPr="00C51885">
        <w:rPr>
          <w:rFonts w:hint="cs"/>
          <w:rtl/>
        </w:rPr>
        <w:t>بَعْضًا</w:t>
      </w:r>
      <w:r w:rsidR="00C51885" w:rsidRPr="00C51885">
        <w:rPr>
          <w:rtl/>
        </w:rPr>
        <w:t xml:space="preserve"> </w:t>
      </w:r>
      <w:r w:rsidR="00C51885" w:rsidRPr="00C51885">
        <w:rPr>
          <w:rFonts w:hint="cs"/>
          <w:rtl/>
        </w:rPr>
        <w:t>بِهذَا</w:t>
      </w:r>
      <w:r w:rsidR="00C51885" w:rsidRPr="00C51885">
        <w:rPr>
          <w:rtl/>
        </w:rPr>
        <w:t xml:space="preserve"> </w:t>
      </w:r>
      <w:r w:rsidR="00C51885" w:rsidRPr="00C51885">
        <w:rPr>
          <w:rFonts w:hint="cs"/>
          <w:rtl/>
        </w:rPr>
        <w:t>الْكَلاَمِ</w:t>
      </w:r>
      <w:r w:rsidR="00C51885" w:rsidRPr="00C51885">
        <w:rPr>
          <w:rtl/>
        </w:rPr>
        <w:t>.</w:t>
      </w:r>
      <w:r w:rsidR="00C51885">
        <w:rPr>
          <w:rFonts w:hint="cs"/>
          <w:rtl/>
        </w:rPr>
        <w:t>" إنه غني عن السؤال بأن هذه الآيات المتقاربة جدًا من بعضها تدور حول ذات الحدث. وأي حدث هذا؟ ليس عن نهاية العالم. لأنه كان من الممكن أن يحدث في زمن الجيل الذي كان يعيش على الأرض. ليس عن الموت، لأن الأحياء سيُخطفون دون أن يروا الموت. إنه لا يمكن أن يكون سوى مجيء الرب لأجل خاصته، بحسب الوعد العجيب الذي أعطاه لتلاميذه قبل صعوده إلى السماء.</w:t>
      </w:r>
    </w:p>
    <w:p w14:paraId="0CE30AC2" w14:textId="271F0D1A" w:rsidR="00C51885" w:rsidRDefault="004520CE" w:rsidP="00FE754F">
      <w:pPr>
        <w:rPr>
          <w:rtl/>
        </w:rPr>
      </w:pPr>
      <w:r>
        <w:rPr>
          <w:rFonts w:hint="cs"/>
          <w:rtl/>
        </w:rPr>
        <w:t>إن كلام ذات الرسول لكنيسة كورنثوس مشابهة جدًا وفي مفهوم ما هي حتى أقوى: "</w:t>
      </w:r>
      <w:r w:rsidRPr="004520CE">
        <w:rPr>
          <w:rtl/>
        </w:rPr>
        <w:t xml:space="preserve">هُوَذَا سِرٌّ أَقُولُهُ لَكُمْ: لاَ نَرْقُدُ كُلُّنَا، وَلكِنَّنَا كُلَّنَا نَتَغَيَّرُ،  </w:t>
      </w:r>
      <w:r w:rsidRPr="004520CE">
        <w:rPr>
          <w:rFonts w:ascii="Arial" w:hAnsi="Arial" w:cs="Arial" w:hint="cs"/>
          <w:rtl/>
        </w:rPr>
        <w:t>​</w:t>
      </w:r>
      <w:r w:rsidRPr="004520CE">
        <w:rPr>
          <w:rtl/>
        </w:rPr>
        <w:t>52</w:t>
      </w:r>
      <w:r w:rsidRPr="004520CE">
        <w:rPr>
          <w:rFonts w:ascii="Arial" w:hAnsi="Arial" w:cs="Arial" w:hint="cs"/>
          <w:rtl/>
        </w:rPr>
        <w:t>​</w:t>
      </w:r>
      <w:r w:rsidRPr="004520CE">
        <w:rPr>
          <w:rtl/>
        </w:rPr>
        <w:t xml:space="preserve"> </w:t>
      </w:r>
      <w:r w:rsidRPr="004520CE">
        <w:rPr>
          <w:rFonts w:ascii="Arial" w:hAnsi="Arial" w:cs="Arial" w:hint="cs"/>
          <w:rtl/>
        </w:rPr>
        <w:t>​</w:t>
      </w:r>
      <w:r w:rsidRPr="004520CE">
        <w:rPr>
          <w:rFonts w:hint="cs"/>
          <w:rtl/>
        </w:rPr>
        <w:t>فِي</w:t>
      </w:r>
      <w:r w:rsidRPr="004520CE">
        <w:rPr>
          <w:rtl/>
        </w:rPr>
        <w:t xml:space="preserve"> </w:t>
      </w:r>
      <w:r w:rsidRPr="004520CE">
        <w:rPr>
          <w:rFonts w:hint="cs"/>
          <w:rtl/>
        </w:rPr>
        <w:t>لَحْظَةٍ</w:t>
      </w:r>
      <w:r w:rsidRPr="004520CE">
        <w:rPr>
          <w:rtl/>
        </w:rPr>
        <w:t xml:space="preserve"> </w:t>
      </w:r>
      <w:r w:rsidRPr="004520CE">
        <w:rPr>
          <w:rFonts w:hint="cs"/>
          <w:rtl/>
        </w:rPr>
        <w:t>فِي</w:t>
      </w:r>
      <w:r w:rsidRPr="004520CE">
        <w:rPr>
          <w:rtl/>
        </w:rPr>
        <w:t xml:space="preserve"> </w:t>
      </w:r>
      <w:r w:rsidRPr="004520CE">
        <w:rPr>
          <w:rFonts w:hint="cs"/>
          <w:rtl/>
        </w:rPr>
        <w:t>طَرْف</w:t>
      </w:r>
      <w:r w:rsidRPr="004520CE">
        <w:rPr>
          <w:rtl/>
        </w:rPr>
        <w:t>َةِ عَيْنٍ، عِنْدَ الْبُوقِ الأَخِيرِ. فَإِنَّهُ سَيُبَوَّقُ، فَيُقَامُ الأَمْوَاتُ عَدِيمِي فَسَادٍ، وَنَحْنُ نَتَغَيَّرُ.</w:t>
      </w:r>
      <w:r>
        <w:rPr>
          <w:rFonts w:hint="cs"/>
          <w:rtl/>
        </w:rPr>
        <w:t xml:space="preserve">" (1. كورنثوس 15: 51، 52). </w:t>
      </w:r>
      <w:r w:rsidR="00FE6323">
        <w:rPr>
          <w:rFonts w:hint="cs"/>
          <w:rtl/>
        </w:rPr>
        <w:t xml:space="preserve">إنه يقول لنا هنا بوضوح ما يمكننا أن نستدله من المقطع الآخر: أولئك الأحياء عند مجيء الرب من أجل خاصته لن يموتوا وإنما سيتغيروا. لكن أليس هذا المجيء هو عند نهاية العالم؟ دعونا نتأمل النص بدقة. إن قيامة الغير مؤمنين لا تُذكر هنا. الفريقان المتناقضان هم من جهة مؤمنين أحياء عند مجيئه ومؤمنين ماتوا. </w:t>
      </w:r>
      <w:r w:rsidR="00567D12">
        <w:rPr>
          <w:rFonts w:hint="cs"/>
          <w:rtl/>
        </w:rPr>
        <w:t>فأي من هذين الفريقين ي</w:t>
      </w:r>
      <w:r w:rsidR="003325B0">
        <w:rPr>
          <w:rFonts w:hint="cs"/>
          <w:rtl/>
        </w:rPr>
        <w:t>َ</w:t>
      </w:r>
      <w:r w:rsidR="00567D12">
        <w:rPr>
          <w:rFonts w:hint="cs"/>
          <w:rtl/>
        </w:rPr>
        <w:t>ع</w:t>
      </w:r>
      <w:r w:rsidR="003325B0">
        <w:rPr>
          <w:rFonts w:hint="cs"/>
          <w:rtl/>
        </w:rPr>
        <w:t>ِ</w:t>
      </w:r>
      <w:r w:rsidR="00567D12">
        <w:rPr>
          <w:rFonts w:hint="cs"/>
          <w:rtl/>
        </w:rPr>
        <w:t xml:space="preserve">دّ الرسول نفسه ومستلمي رسالته؟ ليس لفريق الموتى، وإنما للأحياء. لو كان يقصد بأنه هو وهم أيضًا سيكونون في القبر لكان قد قال "سيُبوّق وسنقوم بلا فساد، والأحياء سيتغيرون." هكذا </w:t>
      </w:r>
      <w:r w:rsidR="00567D12" w:rsidRPr="00567D12">
        <w:rPr>
          <w:rtl/>
        </w:rPr>
        <w:t>اللاهوت العصري</w:t>
      </w:r>
      <w:r w:rsidR="00567D12" w:rsidRPr="00567D12">
        <w:rPr>
          <w:rFonts w:hint="cs"/>
          <w:rtl/>
        </w:rPr>
        <w:t xml:space="preserve"> </w:t>
      </w:r>
      <w:r w:rsidR="00567D12">
        <w:rPr>
          <w:rFonts w:hint="cs"/>
          <w:rtl/>
        </w:rPr>
        <w:t xml:space="preserve">يعرض الأمر. الروح القدس قلب هذا الافتراض في أنه اعتبر الأحياء في ذلك الحين من مجموعة الذين سيحيون إلى مجيء الرب. </w:t>
      </w:r>
      <w:r w:rsidR="00FF60E8">
        <w:rPr>
          <w:rFonts w:hint="cs"/>
          <w:rtl/>
        </w:rPr>
        <w:t>لكن إن كان الادعاء بأن الروح الذي يفحص "أيضًا أعماق الله"، كان يعلم بأن التسالونيكيين سيموتون قبل عودة الرب، ولهذا لن يكون قد عرض عليهم انتظار مجيئه كرجاء، سيكون الجواب على ذلك كالتالي: المسيح بنفسه كان قد عرض الأمر أمام يوحنا مع أنه كان يعلم بأن هذا الحدث سيحدث من بعد موت يوحنا. "جهالة الله أحكم من الناس." هذه الكلمات تم اختيارها ليكون رجاء مجيء الرب دائمًا أمام عيون المؤمنين. لكن أفلا يقول الكتاب بوضوح: "</w:t>
      </w:r>
      <w:r w:rsidR="00F47434" w:rsidRPr="00F47434">
        <w:rPr>
          <w:rtl/>
        </w:rPr>
        <w:t xml:space="preserve"> وُضِعَ لِلنَّاسِ أَنْ يَمُوتُوا مَرَّةً</w:t>
      </w:r>
      <w:r w:rsidR="00F47434">
        <w:rPr>
          <w:rFonts w:hint="cs"/>
          <w:rtl/>
        </w:rPr>
        <w:t>؟" دعونا نفحص المقطع الذي ترد فيه هذه الكلمات. إن تكلمنا عن ذبيحة المسيح الواحدة، فإنه مكتوب: "</w:t>
      </w:r>
      <w:r w:rsidR="00F47434" w:rsidRPr="00F47434">
        <w:rPr>
          <w:rtl/>
        </w:rPr>
        <w:t xml:space="preserve"> 26فَإِذْ ذَاكَ كَانَ يَجِبُ أَنْ يَتَأَلَّمَ مِرَارًا كَثِيرَةً مُنْذُ تَأْسِيسِ الْعَالَمِ، وَلكِنَّهُ الآنَ قَدْ أُظْهِرَ مَرَّةً عِنْدَ انْقِضَاءِ الدُّهُورِ لِيُبْطِلَ الْخَطِيَّةَ بِذَبِيحَةِ نَفْسِهِ.  27وَكَمَا وُضِعَ لِلنَّاسِ أَنْ يَمُوتُوا مَرَّةً ثُمَّ بَعْدَ ذلِكَ الدَّيْنُونَةُ،  28هكَذَا الْمَسِيحُ أَيْضًا، بَعْدَمَا قُدِّمَ مَرَّةً لِكَيْ يَحْمِلَ خَطَايَا كَثِيرِينَ، سَيَظْهَرُ ثَانِيَةً بِلاَ خَطِيَّةٍ لِلْخَلاَصِ لِلَّذِينَ يَنْتَظِرُونَهُ.</w:t>
      </w:r>
      <w:r w:rsidR="00F47434">
        <w:rPr>
          <w:rFonts w:hint="cs"/>
          <w:rtl/>
        </w:rPr>
        <w:t xml:space="preserve">" (عبرانيين 9: 26 </w:t>
      </w:r>
      <w:r w:rsidR="00F47434">
        <w:rPr>
          <w:rtl/>
        </w:rPr>
        <w:t>–</w:t>
      </w:r>
      <w:r w:rsidR="00F47434">
        <w:rPr>
          <w:rFonts w:hint="cs"/>
          <w:rtl/>
        </w:rPr>
        <w:t xml:space="preserve"> 28).</w:t>
      </w:r>
    </w:p>
    <w:p w14:paraId="6D466E3E" w14:textId="24922DB0" w:rsidR="00EC784B" w:rsidRDefault="00EC784B" w:rsidP="00FE754F">
      <w:pPr>
        <w:rPr>
          <w:rtl/>
        </w:rPr>
      </w:pPr>
      <w:r>
        <w:rPr>
          <w:rFonts w:hint="cs"/>
          <w:rtl/>
        </w:rPr>
        <w:t xml:space="preserve">هذه الآيات تُري بوضوح أن الموت في السقوط في الخطية هو </w:t>
      </w:r>
      <w:r w:rsidR="00957C79">
        <w:rPr>
          <w:rFonts w:hint="cs"/>
          <w:rtl/>
        </w:rPr>
        <w:t>نهاية الإنسان الطبيعية. لكن لماذا يُذكر هذا الأمر هنا؟ فقط لإظهار الحقيقة بأن المسيح قد أخذ مكان الإنسان وحمل بدلاً عنه الموت والدينونة. كنتيجة للخطية ينتظر الإنسان موت</w:t>
      </w:r>
      <w:r w:rsidR="009C6327">
        <w:rPr>
          <w:rFonts w:hint="cs"/>
          <w:rtl/>
        </w:rPr>
        <w:t>ٌ</w:t>
      </w:r>
      <w:r w:rsidR="00957C79">
        <w:rPr>
          <w:rFonts w:hint="cs"/>
          <w:rtl/>
        </w:rPr>
        <w:t xml:space="preserve"> ودينونة. في مجيئه الأول احتمل المسيح نيابة عن المؤمن موتًا ودينونة. في مجيئه الثاني لخلاص خاصته لم يعُد له أي شأن بالخطية. إن هذا يتفق مع كل توجّه الإصحاح، الذي يقارن نتيجة الذبيحة اللاوية الغير مكتملة والتي هي لفترة عابرة بعمل المسيح الكامل، "</w:t>
      </w:r>
      <w:r w:rsidR="00957C79" w:rsidRPr="00957C79">
        <w:rPr>
          <w:rtl/>
        </w:rPr>
        <w:t xml:space="preserve"> وَلكِنَّهُ الآنَ قَدْ أُظْهِرَ مَرَّةً عِنْدَ انْقِضَاءِ الدُّهُورِ لِيُبْطِلَ الْخَطِيَّةَ بِذَبِيحَةِ نَفْسِهِ.</w:t>
      </w:r>
      <w:r w:rsidR="00957C79">
        <w:rPr>
          <w:rFonts w:hint="cs"/>
          <w:rtl/>
        </w:rPr>
        <w:t>". بدلاً من أن يخرج بأن الموت والدينونة حتمًا لا بد وأن تقع على البشر، نجد هنا بأن المؤمن لا ينتظره لا موت ولا دينونة كعقوبة على الخطية.</w:t>
      </w:r>
    </w:p>
    <w:p w14:paraId="22AAFCAE" w14:textId="6B63ABAA" w:rsidR="00F47434" w:rsidRDefault="00ED63D5" w:rsidP="00FE754F">
      <w:pPr>
        <w:rPr>
          <w:rtl/>
        </w:rPr>
      </w:pPr>
      <w:r>
        <w:rPr>
          <w:rFonts w:hint="cs"/>
          <w:rtl/>
        </w:rPr>
        <w:t>إن هذا يتضح أيضًا  من وجهة نظر أخرى. يقول الكتاب، بأنه "</w:t>
      </w:r>
      <w:r w:rsidRPr="00ED63D5">
        <w:rPr>
          <w:rtl/>
        </w:rPr>
        <w:t>وُضِعَ لِلنَّاسِ أَنْ يَمُوتُوا مَرَّةً ثُمَّ بَعْدَ ذلِكَ الدَّيْنُونَةُ،</w:t>
      </w:r>
      <w:r>
        <w:rPr>
          <w:rFonts w:hint="cs"/>
          <w:rtl/>
        </w:rPr>
        <w:t>" فعندما يخرج بأن المؤمن سيموت، فمعناه، بأنه سيُدان أيضًا؛ وإن لم يتبين بأنه سيُدان فإنه لن يموت أيضًا. لكن ربنا يقول بنفسه: "</w:t>
      </w:r>
      <w:r w:rsidRPr="00ED63D5">
        <w:rPr>
          <w:rtl/>
        </w:rPr>
        <w:t xml:space="preserve"> إِنَّ مَنْ يَسْمَعُ كَلاَمِي وَيُؤْمِنُ بِالَّذِي أَرْسَلَنِي فَلَهُ حَيَاةٌ أَبَدِيَّةٌ، وَلاَ يَأْتِي إِلَى دَيْنُونَةٍ،</w:t>
      </w:r>
      <w:r>
        <w:rPr>
          <w:rFonts w:hint="cs"/>
          <w:rtl/>
        </w:rPr>
        <w:t>" (يوحنا 5: 24). في النص الأصلي مكتوبة ذات الكلمة كما في رسالة العبرانيين. فبالتالي يكون المؤمن قد ترك الحالة الموصوفة في هذه الآية وقد فلت من دينونة (التي هي عقاب الخطية) كما ومن الموت أيضًا (العقاب الآخر على الخطية).</w:t>
      </w:r>
    </w:p>
    <w:p w14:paraId="6E5156B6" w14:textId="77777777" w:rsidR="009C13EF" w:rsidRDefault="004951D2" w:rsidP="00FE754F">
      <w:pPr>
        <w:rPr>
          <w:rtl/>
        </w:rPr>
        <w:sectPr w:rsidR="009C13EF" w:rsidSect="00E03FA1">
          <w:pgSz w:w="11906" w:h="16838"/>
          <w:pgMar w:top="1440" w:right="1440" w:bottom="1440" w:left="1440" w:header="708" w:footer="708" w:gutter="0"/>
          <w:cols w:space="708"/>
          <w:bidi/>
          <w:rtlGutter/>
          <w:docGrid w:linePitch="360"/>
        </w:sectPr>
      </w:pPr>
      <w:r>
        <w:rPr>
          <w:rFonts w:hint="cs"/>
          <w:rtl/>
        </w:rPr>
        <w:t>إن كان الأمر كذلك، فلماذا يموت المؤمنون؟ ليس كعقاب على الخطية، لأنه لو كان على المؤمن أن يحمل ولو حتى جزء من عقاب الخطية بنفسه، لما كان عمل المسيح الكفاري عملاً كاملاً. غير أنه، بالرغم من أن عقاب الخطية قد تم رفعه، إلا أن نتائج الخطية لم تُرفَع بأكملها. إن هذا سيحدث فقط عند "فداء أجسادنا". كما هو مع "الإنسان الأول" فالجسم هو من "الأرض والتراب" وبالتالي هو خاضع للسقوط الطبيعي. إنه قد تحرر شرعيًا من الموت دون أن يجتاز في الموت من "صورة التراب"</w:t>
      </w:r>
      <w:r>
        <w:rPr>
          <w:rStyle w:val="FootnoteReference"/>
          <w:rtl/>
        </w:rPr>
        <w:footnoteReference w:id="1"/>
      </w:r>
      <w:r>
        <w:rPr>
          <w:rFonts w:hint="cs"/>
          <w:rtl/>
        </w:rPr>
        <w:t xml:space="preserve"> إلى " صورة السماوي"</w:t>
      </w:r>
      <w:r w:rsidR="0040502C">
        <w:rPr>
          <w:rFonts w:hint="cs"/>
          <w:rtl/>
        </w:rPr>
        <w:t xml:space="preserve"> أما الجسم فهو يخضع بصورة طبيعية للسقوط. </w:t>
      </w:r>
      <w:r w:rsidR="0042060E">
        <w:rPr>
          <w:rFonts w:hint="cs"/>
          <w:rtl/>
        </w:rPr>
        <w:t xml:space="preserve">طالما أن الرب لم يأتِ، قبل أن تنتهي قواه، يرقد ويتوقع خلاصه ومجيء الرب وهو في القبر بدل وجوده على الأرض. فعن موت المؤمن الكلام هو رمزي مشيرًا إلى حالته العابرة </w:t>
      </w:r>
      <w:r w:rsidR="0042060E">
        <w:rPr>
          <w:rtl/>
        </w:rPr>
        <w:t>–</w:t>
      </w:r>
      <w:r w:rsidR="0042060E">
        <w:rPr>
          <w:rFonts w:hint="cs"/>
          <w:rtl/>
        </w:rPr>
        <w:t xml:space="preserve"> "</w:t>
      </w:r>
      <w:r w:rsidR="00F560E8" w:rsidRPr="00F560E8">
        <w:rPr>
          <w:rtl/>
        </w:rPr>
        <w:t xml:space="preserve"> الرَّاقِدُونَ بِيَسُوعَ</w:t>
      </w:r>
      <w:r w:rsidR="00F560E8">
        <w:rPr>
          <w:rFonts w:hint="cs"/>
          <w:rtl/>
        </w:rPr>
        <w:t>"، "إ</w:t>
      </w:r>
      <w:r w:rsidR="00F560E8" w:rsidRPr="00F560E8">
        <w:rPr>
          <w:rtl/>
        </w:rPr>
        <w:t>نْ نُقِضَ بَيْتُ خَيْمَتِنَا الأَرْضِيُّ</w:t>
      </w:r>
      <w:r w:rsidR="00F560E8" w:rsidRPr="00F560E8">
        <w:rPr>
          <w:rFonts w:hint="cs"/>
          <w:rtl/>
        </w:rPr>
        <w:t xml:space="preserve"> </w:t>
      </w:r>
      <w:r w:rsidR="00F560E8">
        <w:rPr>
          <w:rFonts w:hint="cs"/>
          <w:rtl/>
        </w:rPr>
        <w:t>" أو "</w:t>
      </w:r>
      <w:r w:rsidR="00F560E8" w:rsidRPr="00F560E8">
        <w:rPr>
          <w:rtl/>
        </w:rPr>
        <w:t xml:space="preserve"> </w:t>
      </w:r>
      <w:r w:rsidR="00F560E8" w:rsidRPr="00F560E8">
        <w:rPr>
          <w:rFonts w:ascii="Arial" w:hAnsi="Arial" w:cs="Arial" w:hint="cs"/>
          <w:rtl/>
        </w:rPr>
        <w:t>​</w:t>
      </w:r>
      <w:r w:rsidR="00F560E8" w:rsidRPr="00F560E8">
        <w:rPr>
          <w:rFonts w:hint="cs"/>
          <w:rtl/>
        </w:rPr>
        <w:t>يُزْرَعُ</w:t>
      </w:r>
      <w:r w:rsidR="00F560E8" w:rsidRPr="00F560E8">
        <w:rPr>
          <w:rtl/>
        </w:rPr>
        <w:t xml:space="preserve"> </w:t>
      </w:r>
      <w:r w:rsidR="00F560E8" w:rsidRPr="00F560E8">
        <w:rPr>
          <w:rFonts w:hint="cs"/>
          <w:rtl/>
        </w:rPr>
        <w:t>فِي</w:t>
      </w:r>
      <w:r w:rsidR="00F560E8" w:rsidRPr="00F560E8">
        <w:rPr>
          <w:rtl/>
        </w:rPr>
        <w:t xml:space="preserve"> </w:t>
      </w:r>
      <w:r w:rsidR="00F560E8" w:rsidRPr="00F560E8">
        <w:rPr>
          <w:rFonts w:hint="cs"/>
          <w:rtl/>
        </w:rPr>
        <w:t>هَوَانٍ</w:t>
      </w:r>
      <w:r w:rsidR="00F560E8">
        <w:rPr>
          <w:rFonts w:hint="cs"/>
          <w:rtl/>
        </w:rPr>
        <w:t xml:space="preserve">" </w:t>
      </w:r>
      <w:r w:rsidR="00F560E8">
        <w:rPr>
          <w:rtl/>
        </w:rPr>
        <w:t>–</w:t>
      </w:r>
      <w:r w:rsidR="00F560E8">
        <w:rPr>
          <w:rFonts w:hint="cs"/>
          <w:rtl/>
        </w:rPr>
        <w:t xml:space="preserve"> يا لروعة النهاية "</w:t>
      </w:r>
      <w:r w:rsidR="00F560E8" w:rsidRPr="00F560E8">
        <w:rPr>
          <w:rtl/>
        </w:rPr>
        <w:t xml:space="preserve"> وَيُقَامُ فِي قُوَّةٍ</w:t>
      </w:r>
      <w:r w:rsidR="00F560E8">
        <w:rPr>
          <w:rFonts w:hint="cs"/>
          <w:rtl/>
        </w:rPr>
        <w:t>".</w:t>
      </w:r>
    </w:p>
    <w:p w14:paraId="69BD8D1F" w14:textId="5C89F422" w:rsidR="00ED63D5" w:rsidRDefault="00000000" w:rsidP="00FE754F">
      <w:pPr>
        <w:rPr>
          <w:rtl/>
        </w:rPr>
      </w:pPr>
      <w:hyperlink r:id="rId11" w:history="1">
        <w:r w:rsidR="009C13EF" w:rsidRPr="009C13EF">
          <w:rPr>
            <w:rStyle w:val="Hyperlink"/>
            <w:rFonts w:hint="cs"/>
            <w:rtl/>
          </w:rPr>
          <w:t>إشارات غير مباشرة إلى مجيء الرب من أجل المؤمنين الأحياء</w:t>
        </w:r>
      </w:hyperlink>
    </w:p>
    <w:p w14:paraId="33679CB6" w14:textId="1E7C5496" w:rsidR="00690574" w:rsidRDefault="001B0B0D" w:rsidP="00FE754F">
      <w:pPr>
        <w:rPr>
          <w:rtl/>
        </w:rPr>
      </w:pPr>
      <w:r>
        <w:rPr>
          <w:rFonts w:hint="cs"/>
          <w:rtl/>
        </w:rPr>
        <w:t>لقد تأملنا في الأقوال المباشرة في الكتاب من جهة مجيء الرب لأجل المؤمنين الأحياء. إنه من الواضح بأن هذا المجيء هو رجاء في الحاضر. على الرغم من عدم ذكر أي ميعاد تاريخي، إلا أنه يُقدّ</w:t>
      </w:r>
      <w:r w:rsidR="00A35602">
        <w:rPr>
          <w:rFonts w:hint="cs"/>
          <w:rtl/>
        </w:rPr>
        <w:t>َ</w:t>
      </w:r>
      <w:r>
        <w:rPr>
          <w:rFonts w:hint="cs"/>
          <w:rtl/>
        </w:rPr>
        <w:t>م كحدث على المؤمن أن ينتظره بصورة دائمة. الله لا يكرر نفسه ولهذا فليس لنا ولا في أية آية أخرى بالضبط ذات الأقوال التعليمية. إن الرسائل في الحقيقة ملي</w:t>
      </w:r>
      <w:r w:rsidR="005C6786">
        <w:rPr>
          <w:rFonts w:hint="cs"/>
          <w:rtl/>
        </w:rPr>
        <w:t>ئة</w:t>
      </w:r>
      <w:r>
        <w:rPr>
          <w:rFonts w:hint="cs"/>
          <w:rtl/>
        </w:rPr>
        <w:t xml:space="preserve"> بالإشارات </w:t>
      </w:r>
      <w:r w:rsidR="005C6786">
        <w:rPr>
          <w:rFonts w:hint="cs"/>
          <w:rtl/>
        </w:rPr>
        <w:t>في</w:t>
      </w:r>
      <w:r>
        <w:rPr>
          <w:rFonts w:hint="cs"/>
          <w:rtl/>
        </w:rPr>
        <w:t xml:space="preserve"> هذا الموضوع ونحن يمكننا أن نستخرج منها الكثير من الحقائق القيّمة.</w:t>
      </w:r>
    </w:p>
    <w:p w14:paraId="5B44C4CD" w14:textId="4FE4A76E" w:rsidR="001B0B0D" w:rsidRDefault="005C6786" w:rsidP="00FE754F">
      <w:pPr>
        <w:rPr>
          <w:rtl/>
        </w:rPr>
      </w:pPr>
      <w:r>
        <w:rPr>
          <w:rFonts w:hint="cs"/>
          <w:rtl/>
        </w:rPr>
        <w:t>هذه الإشارات الغير مباشرة هي برهان على أن هذا الرجاء كان معروفًا وموثوقًا به لدى المسيحييين الأوائل، حتى أنها احتلت على مكان كبير في أفكارهم وقلوبهم كما وكان لها تأثيرات من الجهة العملية. في هذا النور سيكون من المفيد لنا بأن نفتّش فيها.</w:t>
      </w:r>
    </w:p>
    <w:p w14:paraId="11F8151C" w14:textId="1C527D6D" w:rsidR="005C6786" w:rsidRDefault="005C6786" w:rsidP="005C6786">
      <w:pPr>
        <w:pStyle w:val="ListParagraph"/>
        <w:numPr>
          <w:ilvl w:val="0"/>
          <w:numId w:val="4"/>
        </w:numPr>
      </w:pPr>
      <w:r>
        <w:rPr>
          <w:rFonts w:hint="cs"/>
          <w:rtl/>
        </w:rPr>
        <w:t>إن انتظار عودة ربنا القريبة دائمًا ما تُتخذ كدافع يحثنا على الصحو والرصانة وأن نحيا حياة ترضي الله. لهذا يكتب الرسول بحسب شروحات عملية مختلفة: "</w:t>
      </w:r>
      <w:r>
        <w:rPr>
          <w:rtl/>
        </w:rPr>
        <w:t>هذَا وَإِنَّكُمْ عَارِفُونَ الْوَقْتَ، أَنَّهَا الآنَ سَاعَةٌ لِنَسْتَيْقِظَ مِنَ النَّوْمِ، فَإِنَّ خَلاَصَنَا الآنَ أَقْرَبُ مِمَّا كَانَ حِينَ آمَنَّا.</w:t>
      </w:r>
      <w:r>
        <w:rPr>
          <w:rFonts w:hint="cs"/>
          <w:rtl/>
        </w:rPr>
        <w:t xml:space="preserve"> </w:t>
      </w:r>
      <w:r>
        <w:rPr>
          <w:rtl/>
        </w:rPr>
        <w:t xml:space="preserve">قَدْ تَنَاهَى اللَّيْلُ وَتَقَارَبَ النَّهَارُ، فَلْنَخْلَعْ أَعْمَالَ الظُّلْمَةِ وَنَلْبَسْ أَسْلِحَةَ النُّورِ. </w:t>
      </w:r>
      <w:r>
        <w:rPr>
          <w:rFonts w:hint="cs"/>
          <w:rtl/>
        </w:rPr>
        <w:t xml:space="preserve">" (رومية 13: 11، 12). إن "الخلاص" يُقدّم هنا كمشهد في المستقبل القريب، لهذا يُطرح السؤال، ما الذي يعنيه الخلاص هنا. إنه ليس الرجوع أو غفران الخطايا، </w:t>
      </w:r>
      <w:r w:rsidR="002868BA">
        <w:rPr>
          <w:rFonts w:hint="cs"/>
          <w:rtl/>
        </w:rPr>
        <w:t xml:space="preserve">لأن هذه ليست رجاء، وإنما جزء للحاضر؛ فالمؤمن هو "في المسيح" ولهذا هو ليس خاضع لا للعنة ولا للانفصال. وهو أيضًا ليس الموت، على الأقل لا يوصف الموت ولا في أي آية أخرى. إنها ليست نهاية العالم، لأنه كان، كما كان يعلم أهل رومية، حدثًا في المستقبل البعيد. فلو عُرض على أنه قريبٌ حدوثه لكان ذلك الخطاب ليس فقط بلا تأثير، وإنما لكان حتى </w:t>
      </w:r>
      <w:r w:rsidR="00985559">
        <w:rPr>
          <w:rFonts w:hint="cs"/>
          <w:rtl/>
        </w:rPr>
        <w:t>خاطئًا</w:t>
      </w:r>
      <w:r w:rsidR="002868BA">
        <w:rPr>
          <w:rFonts w:hint="cs"/>
          <w:rtl/>
        </w:rPr>
        <w:t>.</w:t>
      </w:r>
    </w:p>
    <w:p w14:paraId="23A28961" w14:textId="4D211E2D" w:rsidR="00985559" w:rsidRDefault="00985559" w:rsidP="006D120B">
      <w:pPr>
        <w:pStyle w:val="ListParagraph"/>
        <w:numPr>
          <w:ilvl w:val="0"/>
          <w:numId w:val="4"/>
        </w:numPr>
      </w:pPr>
      <w:r>
        <w:rPr>
          <w:rFonts w:hint="cs"/>
          <w:rtl/>
        </w:rPr>
        <w:t xml:space="preserve">فعن أي "خلاص" يتكلم هنا؟ لقد رأينا بأن "الخلاص" في رسالة العبرانيين بارتباطه بمجيء الرب مكتوب "للمرة الثانية". من بعدما أن حمل الخطية في مجيئه الأول، سيظهر "في المرة الثانية" </w:t>
      </w:r>
      <w:r>
        <w:rPr>
          <w:rtl/>
        </w:rPr>
        <w:t>–</w:t>
      </w:r>
      <w:r>
        <w:rPr>
          <w:rFonts w:hint="cs"/>
          <w:rtl/>
        </w:rPr>
        <w:t xml:space="preserve"> ليس للعالم، وإنما "...</w:t>
      </w:r>
      <w:r w:rsidRPr="00985559">
        <w:rPr>
          <w:rtl/>
        </w:rPr>
        <w:t xml:space="preserve"> </w:t>
      </w:r>
      <w:r w:rsidRPr="00985559">
        <w:rPr>
          <w:rtl/>
        </w:rPr>
        <w:t>بِلاَ خَطِيَّةٍ لِلْخَلاَصِ لِلَّذِينَ يَنْتَظِرُونَهُ</w:t>
      </w:r>
      <w:r>
        <w:rPr>
          <w:rFonts w:hint="cs"/>
          <w:rtl/>
        </w:rPr>
        <w:t xml:space="preserve">" </w:t>
      </w:r>
      <w:r w:rsidR="006D120B">
        <w:rPr>
          <w:rFonts w:hint="cs"/>
          <w:rtl/>
        </w:rPr>
        <w:t xml:space="preserve">جميع المؤمنين يرفعون عيونهم  إلى الرب يسوع وأنا لا أشك بأنهم هنا مشمولين جميعهم. فالخلاص إذًا سيحدث </w:t>
      </w:r>
      <w:r w:rsidR="00F30E46">
        <w:rPr>
          <w:rFonts w:hint="cs"/>
          <w:rtl/>
        </w:rPr>
        <w:t>في</w:t>
      </w:r>
      <w:r w:rsidR="006D120B">
        <w:rPr>
          <w:rFonts w:hint="cs"/>
          <w:rtl/>
        </w:rPr>
        <w:t xml:space="preserve"> مجيئه الثاني. فإن كان "الخلاص" في رسالة رومية لأجل هذا له ذات المعنى كما في رسالة العبرانيين، فالـ"خلاص" القريب حدوثه هو الذي سيتم </w:t>
      </w:r>
      <w:r w:rsidR="00F30E46">
        <w:rPr>
          <w:rFonts w:hint="cs"/>
          <w:rtl/>
        </w:rPr>
        <w:t>حدوثه</w:t>
      </w:r>
      <w:r w:rsidR="006D120B">
        <w:rPr>
          <w:rFonts w:hint="cs"/>
          <w:rtl/>
        </w:rPr>
        <w:t xml:space="preserve"> عند مجيء الرب لأجل خاصته. ولكن إذ أن الرسائل تختلف عن بعضها في طابعها وموضوعها، فربما من الجيد أن نفحص إن كانت هنالك إشارة عن معنى الكلمة في رسالة رومية بالذات. لنتأمل الآية التالية: "</w:t>
      </w:r>
      <w:r w:rsidR="006D120B" w:rsidRPr="006D120B">
        <w:rPr>
          <w:rtl/>
        </w:rPr>
        <w:t xml:space="preserve"> </w:t>
      </w:r>
      <w:r w:rsidR="006D120B">
        <w:rPr>
          <w:rtl/>
        </w:rPr>
        <w:t>نَحْنُ أَنْفُسُنَا أَيْضًا نَئِنُّ فِي أَنْفُسِنَا، مُتَوَقِّعِينَ التَّبَنِّيَ فِدَاءَ أَجْسَادِنَا.</w:t>
      </w:r>
      <w:r w:rsidR="006D120B">
        <w:rPr>
          <w:rFonts w:hint="cs"/>
          <w:rtl/>
        </w:rPr>
        <w:t xml:space="preserve"> </w:t>
      </w:r>
      <w:r w:rsidR="006D120B">
        <w:rPr>
          <w:rtl/>
        </w:rPr>
        <w:t>لأَنَّنَا بِالرَّجَاءِ خَلَصْنَا.</w:t>
      </w:r>
      <w:r w:rsidR="006D120B">
        <w:rPr>
          <w:rFonts w:hint="cs"/>
          <w:rtl/>
        </w:rPr>
        <w:t xml:space="preserve">" (رومية 8: 23، 24). إن الخلاص الذي الكلام عنه هنا ليس هو الضمان أو الحرية من اللعنة، التي أصبح المؤمن يتمتع بها، وإنما هو رجاء، ينتظره بأنين مع أننا لنا "باكورة الروح". </w:t>
      </w:r>
      <w:r w:rsidR="00FF3850">
        <w:rPr>
          <w:rFonts w:hint="cs"/>
          <w:rtl/>
        </w:rPr>
        <w:t>إنه أيضًا ليس موت الجسد أو بأن الروح والنفس يذهبان إلى الرب. إنه عكس ذلك تمامًا، "</w:t>
      </w:r>
      <w:r w:rsidR="00A277FB" w:rsidRPr="00A277FB">
        <w:rPr>
          <w:rtl/>
        </w:rPr>
        <w:t xml:space="preserve"> مُتَوَقِّعِينَ التَّبَنِّيَ فِدَاءَ أَجْسَادِنَا.</w:t>
      </w:r>
      <w:r w:rsidR="00A277FB">
        <w:rPr>
          <w:rFonts w:hint="cs"/>
          <w:rtl/>
        </w:rPr>
        <w:t>" المؤمنون "</w:t>
      </w:r>
      <w:r w:rsidR="00A277FB" w:rsidRPr="00A277FB">
        <w:rPr>
          <w:rtl/>
        </w:rPr>
        <w:t>سَبَقَ فَعَيَّنَهُمْ لِيَكُونُوا مُشَابِهِينَ صُورَةَ ابْنِهِ</w:t>
      </w:r>
      <w:r w:rsidR="00A277FB">
        <w:rPr>
          <w:rFonts w:hint="cs"/>
          <w:rtl/>
        </w:rPr>
        <w:t>" (رومية 8: 29). إنهم قد نالوا "روح البنوة" "الذي نصرخ فيه: يا أبا الآب!" أما الجسد فلم يزل لا يطابق صورة المسيح وعمل البنوة لن يكتمل إلى أن يتم فداؤه. هذا هو الذي نحن ننتظره. هذا هو الخلاص الذي نرجوه. لكن "فداء أجسادنا" هذا هو الذي يُحدثه المسيح في مجيئه لأجل خاصته عندما سيتغير كل المؤمنين "</w:t>
      </w:r>
      <w:r w:rsidR="00A277FB" w:rsidRPr="00A277FB">
        <w:rPr>
          <w:rtl/>
        </w:rPr>
        <w:t xml:space="preserve"> </w:t>
      </w:r>
      <w:r w:rsidR="00A277FB" w:rsidRPr="00A277FB">
        <w:rPr>
          <w:rFonts w:ascii="Times New Roman" w:hAnsi="Times New Roman" w:cs="Times New Roman" w:hint="cs"/>
          <w:rtl/>
        </w:rPr>
        <w:t>​</w:t>
      </w:r>
      <w:r w:rsidR="00A277FB" w:rsidRPr="00A277FB">
        <w:rPr>
          <w:rFonts w:hint="cs"/>
          <w:rtl/>
        </w:rPr>
        <w:t>فِي</w:t>
      </w:r>
      <w:r w:rsidR="00A277FB" w:rsidRPr="00A277FB">
        <w:rPr>
          <w:rtl/>
        </w:rPr>
        <w:t xml:space="preserve"> </w:t>
      </w:r>
      <w:r w:rsidR="00A277FB" w:rsidRPr="00A277FB">
        <w:rPr>
          <w:rFonts w:hint="cs"/>
          <w:rtl/>
        </w:rPr>
        <w:t>لَحْظَةٍ</w:t>
      </w:r>
      <w:r w:rsidR="00A277FB" w:rsidRPr="00A277FB">
        <w:rPr>
          <w:rtl/>
        </w:rPr>
        <w:t xml:space="preserve"> </w:t>
      </w:r>
      <w:r w:rsidR="00A277FB" w:rsidRPr="00A277FB">
        <w:rPr>
          <w:rFonts w:hint="cs"/>
          <w:rtl/>
        </w:rPr>
        <w:t>فِي</w:t>
      </w:r>
      <w:r w:rsidR="00A277FB" w:rsidRPr="00A277FB">
        <w:rPr>
          <w:rtl/>
        </w:rPr>
        <w:t xml:space="preserve"> </w:t>
      </w:r>
      <w:r w:rsidR="00A277FB" w:rsidRPr="00A277FB">
        <w:rPr>
          <w:rFonts w:hint="cs"/>
          <w:rtl/>
        </w:rPr>
        <w:t>طَرْفَةِ</w:t>
      </w:r>
      <w:r w:rsidR="00A277FB" w:rsidRPr="00A277FB">
        <w:rPr>
          <w:rtl/>
        </w:rPr>
        <w:t xml:space="preserve"> </w:t>
      </w:r>
      <w:r w:rsidR="00A277FB" w:rsidRPr="00A277FB">
        <w:rPr>
          <w:rFonts w:hint="cs"/>
          <w:rtl/>
        </w:rPr>
        <w:t>عَيْنٍ،</w:t>
      </w:r>
      <w:r w:rsidR="00A277FB">
        <w:rPr>
          <w:rFonts w:hint="cs"/>
          <w:rtl/>
        </w:rPr>
        <w:t>" أو، كما قال في رسالة تسالونيكي الأولى "</w:t>
      </w:r>
      <w:r w:rsidR="00A277FB" w:rsidRPr="00A277FB">
        <w:rPr>
          <w:rtl/>
        </w:rPr>
        <w:t xml:space="preserve"> </w:t>
      </w:r>
      <w:r w:rsidR="00A277FB">
        <w:rPr>
          <w:rFonts w:hint="cs"/>
          <w:rtl/>
        </w:rPr>
        <w:t>ث</w:t>
      </w:r>
      <w:r w:rsidR="00A277FB" w:rsidRPr="00A277FB">
        <w:rPr>
          <w:rtl/>
        </w:rPr>
        <w:t xml:space="preserve">مَّ نَحْنُ الأَحْيَاءَ الْبَاقِينَ سَنُخْطَفُ جَمِيعًا مَعَهُمْ فِي السُّحُبِ لِمُلاَقَاةِ الرَّبِّ فِي </w:t>
      </w:r>
      <w:hyperlink r:id="rId12" w:anchor=":~:text=Die%20Errettung%20ist%20somit%20sowohl%20im" w:history="1">
        <w:r w:rsidR="00A277FB" w:rsidRPr="00DC11FA">
          <w:rPr>
            <w:rStyle w:val="Hyperlink"/>
            <w:rtl/>
          </w:rPr>
          <w:t>الْهَوَاءِ</w:t>
        </w:r>
      </w:hyperlink>
      <w:r w:rsidR="00A277FB" w:rsidRPr="00A277FB">
        <w:rPr>
          <w:rtl/>
        </w:rPr>
        <w:t>،</w:t>
      </w:r>
      <w:r w:rsidR="00A277FB">
        <w:rPr>
          <w:rFonts w:hint="cs"/>
          <w:rtl/>
        </w:rPr>
        <w:t>"</w:t>
      </w:r>
    </w:p>
    <w:sectPr w:rsidR="00985559" w:rsidSect="00E03FA1">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F6A1CA" w14:textId="77777777" w:rsidR="00CB3007" w:rsidRDefault="00CB3007" w:rsidP="004951D2">
      <w:pPr>
        <w:spacing w:after="0" w:line="240" w:lineRule="auto"/>
      </w:pPr>
      <w:r>
        <w:separator/>
      </w:r>
    </w:p>
  </w:endnote>
  <w:endnote w:type="continuationSeparator" w:id="0">
    <w:p w14:paraId="38E9933E" w14:textId="77777777" w:rsidR="00CB3007" w:rsidRDefault="00CB3007" w:rsidP="004951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5455EB" w14:textId="77777777" w:rsidR="00CB3007" w:rsidRDefault="00CB3007" w:rsidP="004951D2">
      <w:pPr>
        <w:spacing w:after="0" w:line="240" w:lineRule="auto"/>
      </w:pPr>
      <w:r>
        <w:separator/>
      </w:r>
    </w:p>
  </w:footnote>
  <w:footnote w:type="continuationSeparator" w:id="0">
    <w:p w14:paraId="3BC3D665" w14:textId="77777777" w:rsidR="00CB3007" w:rsidRDefault="00CB3007" w:rsidP="004951D2">
      <w:pPr>
        <w:spacing w:after="0" w:line="240" w:lineRule="auto"/>
      </w:pPr>
      <w:r>
        <w:continuationSeparator/>
      </w:r>
    </w:p>
  </w:footnote>
  <w:footnote w:id="1">
    <w:p w14:paraId="4822F726" w14:textId="00EE2E6F" w:rsidR="004951D2" w:rsidRPr="00343728" w:rsidRDefault="004951D2">
      <w:pPr>
        <w:pStyle w:val="FootnoteText"/>
        <w:rPr>
          <w:b/>
          <w:bCs/>
          <w:sz w:val="26"/>
          <w:szCs w:val="26"/>
        </w:rPr>
      </w:pPr>
      <w:r w:rsidRPr="00343728">
        <w:rPr>
          <w:rStyle w:val="FootnoteReference"/>
          <w:b/>
          <w:bCs/>
          <w:sz w:val="26"/>
          <w:szCs w:val="26"/>
        </w:rPr>
        <w:footnoteRef/>
      </w:r>
      <w:r w:rsidRPr="00343728">
        <w:rPr>
          <w:b/>
          <w:bCs/>
          <w:sz w:val="26"/>
          <w:szCs w:val="26"/>
          <w:rtl/>
        </w:rPr>
        <w:t xml:space="preserve"> </w:t>
      </w:r>
      <w:r w:rsidR="00343728" w:rsidRPr="00343728">
        <w:rPr>
          <w:rFonts w:hint="cs"/>
          <w:b/>
          <w:bCs/>
          <w:sz w:val="26"/>
          <w:szCs w:val="26"/>
          <w:rtl/>
        </w:rPr>
        <w:t>حرفيًا: "</w:t>
      </w:r>
      <w:r w:rsidR="00343728" w:rsidRPr="00343728">
        <w:rPr>
          <w:b/>
          <w:bCs/>
          <w:sz w:val="26"/>
          <w:szCs w:val="26"/>
          <w:rtl/>
        </w:rPr>
        <w:t>صُورَةَ التُّرَابِيِّ</w:t>
      </w:r>
      <w:r w:rsidR="00343728" w:rsidRPr="00343728">
        <w:rPr>
          <w:rFonts w:hint="cs"/>
          <w:b/>
          <w:bCs/>
          <w:sz w:val="26"/>
          <w:szCs w:val="26"/>
          <w:rtl/>
        </w:rPr>
        <w:t>" (1. كورنثوس 15: 49)</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B856A8"/>
    <w:multiLevelType w:val="hybridMultilevel"/>
    <w:tmpl w:val="8E3CFD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8A5AC2"/>
    <w:multiLevelType w:val="hybridMultilevel"/>
    <w:tmpl w:val="6BDC34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D8C589E"/>
    <w:multiLevelType w:val="hybridMultilevel"/>
    <w:tmpl w:val="B4B63E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25051D"/>
    <w:multiLevelType w:val="hybridMultilevel"/>
    <w:tmpl w:val="6DA4A354"/>
    <w:lvl w:ilvl="0" w:tplc="83142AF6">
      <w:start w:val="3"/>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319325">
    <w:abstractNumId w:val="3"/>
  </w:num>
  <w:num w:numId="2" w16cid:durableId="254555540">
    <w:abstractNumId w:val="1"/>
  </w:num>
  <w:num w:numId="3" w16cid:durableId="494607577">
    <w:abstractNumId w:val="2"/>
  </w:num>
  <w:num w:numId="4" w16cid:durableId="506140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065"/>
    <w:rsid w:val="00006FEC"/>
    <w:rsid w:val="000211DC"/>
    <w:rsid w:val="00073FEB"/>
    <w:rsid w:val="000836A5"/>
    <w:rsid w:val="000B0652"/>
    <w:rsid w:val="000C5268"/>
    <w:rsid w:val="000C6415"/>
    <w:rsid w:val="000D166B"/>
    <w:rsid w:val="000E0715"/>
    <w:rsid w:val="00105321"/>
    <w:rsid w:val="001248ED"/>
    <w:rsid w:val="00167FF5"/>
    <w:rsid w:val="001B0B0D"/>
    <w:rsid w:val="001B3D43"/>
    <w:rsid w:val="00214C88"/>
    <w:rsid w:val="0022085E"/>
    <w:rsid w:val="0022089F"/>
    <w:rsid w:val="002317E7"/>
    <w:rsid w:val="002868BA"/>
    <w:rsid w:val="002A46FD"/>
    <w:rsid w:val="002D0EB9"/>
    <w:rsid w:val="002E7CCF"/>
    <w:rsid w:val="003325B0"/>
    <w:rsid w:val="00332EA2"/>
    <w:rsid w:val="00343728"/>
    <w:rsid w:val="003A01EC"/>
    <w:rsid w:val="003A498D"/>
    <w:rsid w:val="003B67D5"/>
    <w:rsid w:val="003E6205"/>
    <w:rsid w:val="0040502C"/>
    <w:rsid w:val="0042060E"/>
    <w:rsid w:val="004520CE"/>
    <w:rsid w:val="0046593B"/>
    <w:rsid w:val="004951D2"/>
    <w:rsid w:val="004A573E"/>
    <w:rsid w:val="004C4D2C"/>
    <w:rsid w:val="00512430"/>
    <w:rsid w:val="00513226"/>
    <w:rsid w:val="00533345"/>
    <w:rsid w:val="00550E09"/>
    <w:rsid w:val="00562832"/>
    <w:rsid w:val="00564B0C"/>
    <w:rsid w:val="00567D12"/>
    <w:rsid w:val="00576CDA"/>
    <w:rsid w:val="005C3A15"/>
    <w:rsid w:val="005C3F16"/>
    <w:rsid w:val="005C6786"/>
    <w:rsid w:val="005D4D71"/>
    <w:rsid w:val="00603FAB"/>
    <w:rsid w:val="00614E4A"/>
    <w:rsid w:val="00665E56"/>
    <w:rsid w:val="00690574"/>
    <w:rsid w:val="00694B82"/>
    <w:rsid w:val="006C2173"/>
    <w:rsid w:val="006D120B"/>
    <w:rsid w:val="00710B60"/>
    <w:rsid w:val="00726D29"/>
    <w:rsid w:val="00732047"/>
    <w:rsid w:val="00733E08"/>
    <w:rsid w:val="00735C84"/>
    <w:rsid w:val="00746A35"/>
    <w:rsid w:val="007905ED"/>
    <w:rsid w:val="00800222"/>
    <w:rsid w:val="00802B57"/>
    <w:rsid w:val="008128FC"/>
    <w:rsid w:val="008461FC"/>
    <w:rsid w:val="0088475A"/>
    <w:rsid w:val="00887AE0"/>
    <w:rsid w:val="008B6A89"/>
    <w:rsid w:val="008C0863"/>
    <w:rsid w:val="0094013E"/>
    <w:rsid w:val="00957C79"/>
    <w:rsid w:val="00985559"/>
    <w:rsid w:val="00997451"/>
    <w:rsid w:val="009A25A1"/>
    <w:rsid w:val="009C13EF"/>
    <w:rsid w:val="009C6327"/>
    <w:rsid w:val="009D11CD"/>
    <w:rsid w:val="00A04476"/>
    <w:rsid w:val="00A176B4"/>
    <w:rsid w:val="00A277FB"/>
    <w:rsid w:val="00A35602"/>
    <w:rsid w:val="00A361C8"/>
    <w:rsid w:val="00A735AD"/>
    <w:rsid w:val="00A831E3"/>
    <w:rsid w:val="00A868B1"/>
    <w:rsid w:val="00AB14DE"/>
    <w:rsid w:val="00AC7C0A"/>
    <w:rsid w:val="00B24C1A"/>
    <w:rsid w:val="00B27C77"/>
    <w:rsid w:val="00B55C02"/>
    <w:rsid w:val="00B6775F"/>
    <w:rsid w:val="00B84660"/>
    <w:rsid w:val="00BA1FD7"/>
    <w:rsid w:val="00BB0F48"/>
    <w:rsid w:val="00BE011D"/>
    <w:rsid w:val="00C2316B"/>
    <w:rsid w:val="00C51885"/>
    <w:rsid w:val="00C84FA4"/>
    <w:rsid w:val="00C92CA4"/>
    <w:rsid w:val="00C93BBD"/>
    <w:rsid w:val="00CB3007"/>
    <w:rsid w:val="00CC505B"/>
    <w:rsid w:val="00CF44A2"/>
    <w:rsid w:val="00D17DAF"/>
    <w:rsid w:val="00D471C8"/>
    <w:rsid w:val="00D63E75"/>
    <w:rsid w:val="00D722DD"/>
    <w:rsid w:val="00D91A06"/>
    <w:rsid w:val="00DB5354"/>
    <w:rsid w:val="00DC11FA"/>
    <w:rsid w:val="00DD726A"/>
    <w:rsid w:val="00E02B49"/>
    <w:rsid w:val="00E03FA1"/>
    <w:rsid w:val="00EA0966"/>
    <w:rsid w:val="00EB7785"/>
    <w:rsid w:val="00EC784B"/>
    <w:rsid w:val="00ED63D5"/>
    <w:rsid w:val="00F166D2"/>
    <w:rsid w:val="00F30E46"/>
    <w:rsid w:val="00F413E2"/>
    <w:rsid w:val="00F47434"/>
    <w:rsid w:val="00F560E8"/>
    <w:rsid w:val="00F63065"/>
    <w:rsid w:val="00FA2F3D"/>
    <w:rsid w:val="00FE6323"/>
    <w:rsid w:val="00FE754F"/>
    <w:rsid w:val="00FF3850"/>
    <w:rsid w:val="00FF60E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B3F37"/>
  <w15:chartTrackingRefBased/>
  <w15:docId w15:val="{3880DB5D-673B-400A-8BA8-7E1AC7060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92CA4"/>
    <w:rPr>
      <w:color w:val="0563C1" w:themeColor="hyperlink"/>
      <w:u w:val="single"/>
    </w:rPr>
  </w:style>
  <w:style w:type="character" w:styleId="UnresolvedMention">
    <w:name w:val="Unresolved Mention"/>
    <w:basedOn w:val="DefaultParagraphFont"/>
    <w:uiPriority w:val="99"/>
    <w:semiHidden/>
    <w:unhideWhenUsed/>
    <w:rsid w:val="00C92CA4"/>
    <w:rPr>
      <w:color w:val="605E5C"/>
      <w:shd w:val="clear" w:color="auto" w:fill="E1DFDD"/>
    </w:rPr>
  </w:style>
  <w:style w:type="character" w:styleId="FollowedHyperlink">
    <w:name w:val="FollowedHyperlink"/>
    <w:basedOn w:val="DefaultParagraphFont"/>
    <w:uiPriority w:val="99"/>
    <w:semiHidden/>
    <w:unhideWhenUsed/>
    <w:rsid w:val="00AB14DE"/>
    <w:rPr>
      <w:color w:val="954F72" w:themeColor="followedHyperlink"/>
      <w:u w:val="single"/>
    </w:rPr>
  </w:style>
  <w:style w:type="paragraph" w:styleId="ListParagraph">
    <w:name w:val="List Paragraph"/>
    <w:basedOn w:val="Normal"/>
    <w:uiPriority w:val="34"/>
    <w:qFormat/>
    <w:rsid w:val="00B6775F"/>
    <w:pPr>
      <w:ind w:left="720"/>
      <w:contextualSpacing/>
    </w:pPr>
  </w:style>
  <w:style w:type="paragraph" w:styleId="FootnoteText">
    <w:name w:val="footnote text"/>
    <w:basedOn w:val="Normal"/>
    <w:link w:val="FootnoteTextChar"/>
    <w:uiPriority w:val="99"/>
    <w:semiHidden/>
    <w:unhideWhenUsed/>
    <w:rsid w:val="004951D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951D2"/>
    <w:rPr>
      <w:noProof/>
      <w:sz w:val="20"/>
      <w:szCs w:val="20"/>
      <w:lang w:bidi="ar-EG"/>
    </w:rPr>
  </w:style>
  <w:style w:type="character" w:styleId="FootnoteReference">
    <w:name w:val="footnote reference"/>
    <w:basedOn w:val="DefaultParagraphFont"/>
    <w:uiPriority w:val="99"/>
    <w:semiHidden/>
    <w:unhideWhenUsed/>
    <w:rsid w:val="004951D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595/das-kommen-des-herrn-israel-und-die-gemeinde"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bibelkommentare.de/kommentare/k-5114/das-kommen-des-herrn-israel-und-die-gemeinde/kapitel-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ibelkommentare.de/kommentare/k-5114/das-kommen-des-herrn-israel-und-die-gemeinde/kapitel-2" TargetMode="External"/><Relationship Id="rId5" Type="http://schemas.openxmlformats.org/officeDocument/2006/relationships/webSettings" Target="webSettings.xml"/><Relationship Id="rId10" Type="http://schemas.openxmlformats.org/officeDocument/2006/relationships/hyperlink" Target="https://www.bibelkommentare.de/kommentare/k-4733/das-kommen-des-herrn-israel-und-die-gemeinde/kapitel-1" TargetMode="External"/><Relationship Id="rId4" Type="http://schemas.openxmlformats.org/officeDocument/2006/relationships/settings" Target="settings.xml"/><Relationship Id="rId9" Type="http://schemas.openxmlformats.org/officeDocument/2006/relationships/hyperlink" Target="https://www.bibelkommentare.de/kommentare/k-5116/das-kommen-des-herrn-israel-und-die-gemeinde/i-die-hoffnung-der-gemeind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4D6D64-5FF1-4382-B105-F7D55F4615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796</TotalTime>
  <Pages>1</Pages>
  <Words>4868</Words>
  <Characters>24344</Characters>
  <Application>Microsoft Office Word</Application>
  <DocSecurity>0</DocSecurity>
  <Lines>202</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איבט סלייח</cp:lastModifiedBy>
  <cp:revision>92</cp:revision>
  <dcterms:created xsi:type="dcterms:W3CDTF">2023-01-12T20:58:00Z</dcterms:created>
  <dcterms:modified xsi:type="dcterms:W3CDTF">2023-01-16T18:56:00Z</dcterms:modified>
</cp:coreProperties>
</file>