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ADE8C" w14:textId="77777777" w:rsidR="00FD3BB5" w:rsidRPr="00E000DC" w:rsidRDefault="00AC18E8" w:rsidP="00E000DC">
      <w:pPr>
        <w:jc w:val="center"/>
        <w:rPr>
          <w:b/>
          <w:bCs/>
          <w:rtl/>
        </w:rPr>
      </w:pPr>
      <w:hyperlink r:id="rId5" w:history="1">
        <w:r w:rsidR="00C7525E" w:rsidRPr="00E000DC">
          <w:rPr>
            <w:rStyle w:val="Hyperlink"/>
            <w:b/>
            <w:bCs/>
            <w:rtl/>
          </w:rPr>
          <w:t>جنة الرب</w:t>
        </w:r>
      </w:hyperlink>
    </w:p>
    <w:p w14:paraId="2598857D" w14:textId="77777777" w:rsidR="00C7525E" w:rsidRPr="00E000DC" w:rsidRDefault="00C7525E" w:rsidP="00E000DC">
      <w:pPr>
        <w:bidi w:val="0"/>
        <w:jc w:val="both"/>
        <w:rPr>
          <w:b/>
          <w:bCs/>
        </w:rPr>
      </w:pPr>
      <w:r w:rsidRPr="00E000DC">
        <w:rPr>
          <w:b/>
          <w:bCs/>
        </w:rPr>
        <w:t>Hamilton Smith</w:t>
      </w:r>
    </w:p>
    <w:p w14:paraId="6745E413" w14:textId="6B3B4AE3" w:rsidR="00953178" w:rsidRPr="00E000DC" w:rsidRDefault="00953178" w:rsidP="00953178">
      <w:pPr>
        <w:jc w:val="both"/>
        <w:rPr>
          <w:b/>
          <w:bCs/>
          <w:rtl/>
        </w:rPr>
      </w:pPr>
      <w:r w:rsidRPr="00E000DC">
        <w:rPr>
          <w:b/>
          <w:bCs/>
          <w:rtl/>
        </w:rPr>
        <w:t>نشيد الأنشاد 4: 12 – 5: 1</w:t>
      </w:r>
    </w:p>
    <w:p w14:paraId="64A0E8F5" w14:textId="77777777" w:rsidR="00953178" w:rsidRDefault="00953178" w:rsidP="00953178">
      <w:pPr>
        <w:jc w:val="both"/>
        <w:rPr>
          <w:rtl/>
        </w:rPr>
      </w:pPr>
      <w:r>
        <w:rPr>
          <w:rtl/>
        </w:rPr>
        <w:t xml:space="preserve">"أُخْتِي الْعَرُوسُ جَنَّةٌ مُغْلَقَةٌ، عَيْنٌ مُقْفَلَةٌ، يَنْبُوعٌ مَخْتُومٌ.  13 أَغْرَاسُكِ فِرْدَوْسُ رُمَّانٍ مَعَ أَثْمَارٍ نَفِيسَةٍ، فَاغِيَةٍ وَنَارِدِينٍ.  14 نَارِدِينٍ وَكُرْكُمٍ. قَصَبِ الذَّرِيرَةِ وَقِرْفَةٍ، مَعَ كُلِّ عُودِ اللُّبَانِ. مُرٌّ وَعُودٌ مَعَ كُلِّ أَنْفَسِ الأَطْيَابِ.  15 يَنْبُوعُ جَنَّاتٍ، بِئْرُ مِيَاهٍ حَيَّةٍ، وَسُيُولٌ مِنْ لُبْنَانَ. </w:t>
      </w:r>
    </w:p>
    <w:p w14:paraId="1614E8AE" w14:textId="2B83AE86" w:rsidR="00953178" w:rsidRDefault="00953178" w:rsidP="00953178">
      <w:pPr>
        <w:jc w:val="both"/>
        <w:rPr>
          <w:rtl/>
        </w:rPr>
      </w:pPr>
      <w:r>
        <w:rPr>
          <w:rtl/>
        </w:rPr>
        <w:t xml:space="preserve"> 16 اِسْتَيْقِظِي يَا رِيحَ الشَّمَالِ، وَتَعَالَيْ يَا رِيحَ الْجَنُوبِ! هَبِّي عَلَى جَنَّتِي فَتَقْطُرَ أَطْيَابُهَا. لِيَأْتِ حَبِيبِي إِلَى جَنَّتِهِ وَيَأْكُلْ ثَمَرَهُ النَّفِيسَ. </w:t>
      </w:r>
    </w:p>
    <w:p w14:paraId="411B9C75" w14:textId="35474BF2" w:rsidR="00953178" w:rsidRDefault="00953178" w:rsidP="00953178">
      <w:pPr>
        <w:jc w:val="both"/>
        <w:rPr>
          <w:rtl/>
        </w:rPr>
      </w:pPr>
      <w:r>
        <w:rPr>
          <w:rtl/>
        </w:rPr>
        <w:t xml:space="preserve"> 1 قَدْ دَخَلْتُ جَنَّتِي يَا أُخْتِي الْعَرُوسُ. قَطَفْتُ مُرِّي مَعَ طِيبِي. أَكَلْتُ شَهْدِي مَعَ عَسَلِي. شَرِبْتُ خَمْرِي مَعَ لَبَنِي.  كُلُوا أَيُّهَا الأَصْحَابُ. اشْرَبُوا وَاسْكَرُوا أَيُّهَا الأَحِبَّاءُ.</w:t>
      </w:r>
    </w:p>
    <w:p w14:paraId="0B395963" w14:textId="6F38314F" w:rsidR="00A663A6" w:rsidRDefault="00A663A6" w:rsidP="00953178">
      <w:pPr>
        <w:jc w:val="both"/>
        <w:rPr>
          <w:rtl/>
        </w:rPr>
      </w:pPr>
      <w:r>
        <w:rPr>
          <w:rtl/>
        </w:rPr>
        <w:t>بهذه الكلمات المنتقاة من نشيد الأنشاد يقارن العريس عروس</w:t>
      </w:r>
      <w:r w:rsidR="004B5AC8">
        <w:rPr>
          <w:rtl/>
        </w:rPr>
        <w:t>َ</w:t>
      </w:r>
      <w:r>
        <w:rPr>
          <w:rtl/>
        </w:rPr>
        <w:t>ه بجنة مسرته. على الأرجح</w:t>
      </w:r>
      <w:r w:rsidR="0089678C">
        <w:rPr>
          <w:rtl/>
        </w:rPr>
        <w:t xml:space="preserve"> أن</w:t>
      </w:r>
      <w:r>
        <w:rPr>
          <w:rtl/>
        </w:rPr>
        <w:t xml:space="preserve"> جميع المؤمنين الذين انفتحت قلوبهم ليفهموا الكتاب </w:t>
      </w:r>
      <w:r w:rsidR="0089678C">
        <w:rPr>
          <w:rtl/>
        </w:rPr>
        <w:t>يؤكدون بأننا لنا في العريس أو "الحبيب" في نشيد الأنشاد صورة جميلة عن المسيح. و</w:t>
      </w:r>
      <w:r w:rsidR="00D275E7" w:rsidRPr="00D275E7">
        <w:rPr>
          <w:rtl/>
        </w:rPr>
        <w:t xml:space="preserve">الغالبية </w:t>
      </w:r>
      <w:r w:rsidR="0089678C">
        <w:rPr>
          <w:rtl/>
        </w:rPr>
        <w:t>تصرّح أيضًا بأن</w:t>
      </w:r>
      <w:r w:rsidR="00D275E7" w:rsidRPr="00D275E7">
        <w:rPr>
          <w:rtl/>
        </w:rPr>
        <w:t xml:space="preserve"> العروس</w:t>
      </w:r>
      <w:r w:rsidR="0089678C">
        <w:rPr>
          <w:rtl/>
        </w:rPr>
        <w:t xml:space="preserve"> تمثل في شرح النشيد شعب</w:t>
      </w:r>
      <w:r w:rsidR="004B5AC8">
        <w:rPr>
          <w:rtl/>
        </w:rPr>
        <w:t>َ</w:t>
      </w:r>
      <w:r w:rsidR="0089678C">
        <w:rPr>
          <w:rtl/>
        </w:rPr>
        <w:t xml:space="preserve"> المسيح.</w:t>
      </w:r>
    </w:p>
    <w:p w14:paraId="6E063BDF" w14:textId="3D86D6BF" w:rsidR="0089678C" w:rsidRDefault="0089678C" w:rsidP="00953178">
      <w:pPr>
        <w:jc w:val="both"/>
        <w:rPr>
          <w:rtl/>
        </w:rPr>
      </w:pPr>
      <w:r>
        <w:rPr>
          <w:rtl/>
        </w:rPr>
        <w:t>غير أنه بينما تفسير</w:t>
      </w:r>
      <w:r w:rsidR="00D275E7">
        <w:rPr>
          <w:rtl/>
        </w:rPr>
        <w:t xml:space="preserve"> العريس</w:t>
      </w:r>
      <w:r>
        <w:rPr>
          <w:rtl/>
        </w:rPr>
        <w:t xml:space="preserve"> الصريح ينظر إليها كشعب المسيح الأرضي، إلا أنه من المؤكد بأنه يحق لنا بأن نأخذه كتطبيق على الكنيسة، عروس المسيح السماوية.</w:t>
      </w:r>
    </w:p>
    <w:p w14:paraId="67F47D64" w14:textId="756D0BFD" w:rsidR="0089678C" w:rsidRDefault="0089678C" w:rsidP="00953178">
      <w:pPr>
        <w:jc w:val="both"/>
        <w:rPr>
          <w:rtl/>
        </w:rPr>
      </w:pPr>
      <w:r>
        <w:rPr>
          <w:rtl/>
        </w:rPr>
        <w:t xml:space="preserve">إن كنا نكتشف عدا عن ذلك المزايا في هذه الجنة التي يجدها المسيح في عروسه السماوية، أفلا نتعلم بذلك أيضًا ما الذي تطلبه محبة المسيح في قلوب الذين يشكلون العروس؟ دعونا نتأمل قليلاً هذه الجنة مع </w:t>
      </w:r>
      <w:r w:rsidR="00A026C6">
        <w:rPr>
          <w:rtl/>
        </w:rPr>
        <w:t>منبعها</w:t>
      </w:r>
      <w:r>
        <w:rPr>
          <w:rtl/>
        </w:rPr>
        <w:t xml:space="preserve">، ثمارها، أطيابها وماءها الحي، </w:t>
      </w:r>
      <w:r w:rsidR="00385289">
        <w:rPr>
          <w:rtl/>
        </w:rPr>
        <w:t>لوصف ما يطلبه الرب لنفسه في قلوبنا.</w:t>
      </w:r>
    </w:p>
    <w:p w14:paraId="71EEC6DA" w14:textId="401B9981" w:rsidR="00385289" w:rsidRDefault="00921EA6" w:rsidP="00953178">
      <w:pPr>
        <w:jc w:val="both"/>
        <w:rPr>
          <w:rtl/>
        </w:rPr>
      </w:pPr>
      <w:r>
        <w:rPr>
          <w:rtl/>
        </w:rPr>
        <w:t xml:space="preserve">أولاً، نلاحظ بأن العريس دائمًا يتكلم عن الجنة كـ"جنتي"، بينما </w:t>
      </w:r>
      <w:r w:rsidR="00A026C6">
        <w:rPr>
          <w:rtl/>
        </w:rPr>
        <w:t>ا</w:t>
      </w:r>
      <w:r>
        <w:rPr>
          <w:rtl/>
        </w:rPr>
        <w:t>لعروس تفرح بأنها "جنته". "</w:t>
      </w:r>
      <w:r w:rsidRPr="00921EA6">
        <w:rPr>
          <w:rtl/>
        </w:rPr>
        <w:t xml:space="preserve"> 16 اِسْتَيْقِظِي يَا رِيحَ الشَّمَالِ</w:t>
      </w:r>
      <w:r>
        <w:rPr>
          <w:rtl/>
        </w:rPr>
        <w:t>...</w:t>
      </w:r>
      <w:r w:rsidRPr="00921EA6">
        <w:rPr>
          <w:rtl/>
        </w:rPr>
        <w:t xml:space="preserve"> هَبِّي عَلَى جَنَّتِي</w:t>
      </w:r>
      <w:r>
        <w:rPr>
          <w:rtl/>
        </w:rPr>
        <w:t>"، يقول العريس، والعروس تجيبه: "</w:t>
      </w:r>
      <w:r w:rsidRPr="00921EA6">
        <w:rPr>
          <w:rtl/>
        </w:rPr>
        <w:t>لِيَأْتِ حَبِيبِي إِلَى جَنَّتِهِ</w:t>
      </w:r>
      <w:r>
        <w:rPr>
          <w:rtl/>
        </w:rPr>
        <w:t>." ويرد عليها العريس: "</w:t>
      </w:r>
      <w:r w:rsidRPr="00921EA6">
        <w:rPr>
          <w:rtl/>
        </w:rPr>
        <w:t xml:space="preserve"> 1 قَدْ دَخَلْتُ جَنَّتِي</w:t>
      </w:r>
      <w:r>
        <w:rPr>
          <w:rtl/>
        </w:rPr>
        <w:t xml:space="preserve">" إن التطبيق واضح – الرب يطالب قلوبنا </w:t>
      </w:r>
      <w:r w:rsidR="00A026C6">
        <w:rPr>
          <w:rtl/>
        </w:rPr>
        <w:t xml:space="preserve">بأن تكون </w:t>
      </w:r>
      <w:r>
        <w:rPr>
          <w:rtl/>
        </w:rPr>
        <w:t>له. "</w:t>
      </w:r>
      <w:r w:rsidRPr="00921EA6">
        <w:rPr>
          <w:rtl/>
        </w:rPr>
        <w:t>26 يَا ابْنِي أَعْطِنِي قَلْبَكَ</w:t>
      </w:r>
      <w:r>
        <w:rPr>
          <w:rtl/>
        </w:rPr>
        <w:t>"، يقول الجامعة (أمثال 23: 26). "</w:t>
      </w:r>
      <w:r w:rsidRPr="00921EA6">
        <w:rPr>
          <w:rtl/>
        </w:rPr>
        <w:t xml:space="preserve"> قَدِّسُوا الرَّبَّ الإِلهَ فِي قُلُوبِكُمْ،</w:t>
      </w:r>
      <w:r>
        <w:rPr>
          <w:rtl/>
        </w:rPr>
        <w:t xml:space="preserve">" يقول إنذار أحد الرسل (1. بطرس 3: 15)؛ </w:t>
      </w:r>
      <w:r w:rsidR="005E323F">
        <w:rPr>
          <w:rtl/>
        </w:rPr>
        <w:t>ومن ثم رسول آخر يصلي "</w:t>
      </w:r>
      <w:r w:rsidR="005E323F" w:rsidRPr="005E323F">
        <w:rPr>
          <w:rtl/>
        </w:rPr>
        <w:t>لِيَحِلَّ الْمَسِيحُ بِالإِيمَانِ فِي قُلُوبِكُمْ،</w:t>
      </w:r>
      <w:r w:rsidR="005E323F">
        <w:rPr>
          <w:rtl/>
        </w:rPr>
        <w:t>" (أفسس 3: 17).</w:t>
      </w:r>
    </w:p>
    <w:p w14:paraId="5B11DC7F" w14:textId="01E86841" w:rsidR="005E323F" w:rsidRDefault="00E86149" w:rsidP="00953178">
      <w:pPr>
        <w:jc w:val="both"/>
        <w:rPr>
          <w:rtl/>
        </w:rPr>
      </w:pPr>
      <w:r>
        <w:rPr>
          <w:rtl/>
        </w:rPr>
        <w:t xml:space="preserve">إنه ليس من السهل في أيامنا بأن نعطي وسائلنا، فهمنا خدمتنا النشطة التي يبتغيها الرب وإنما هو يطالب أولاً وقبل أي شيء </w:t>
      </w:r>
      <w:r w:rsidR="00D26F5A" w:rsidRPr="00D26F5A">
        <w:rPr>
          <w:rtl/>
        </w:rPr>
        <w:t>ب</w:t>
      </w:r>
      <w:r>
        <w:rPr>
          <w:rtl/>
        </w:rPr>
        <w:t>محبتنا. نحن جميعنا يمكننا أن نعطي أموالنا للفقراء وأن نسلّم أجسادنا حتى تحترق، لكن من دون محبة فلا شيء سيفيد. الرب لا زال يقول لنا دائمًا: "أعطني قلبك."</w:t>
      </w:r>
    </w:p>
    <w:p w14:paraId="4B9135E1" w14:textId="5BBEE03A" w:rsidR="00E86149" w:rsidRDefault="00E86149" w:rsidP="00953178">
      <w:pPr>
        <w:jc w:val="both"/>
        <w:rPr>
          <w:rtl/>
        </w:rPr>
      </w:pPr>
      <w:r>
        <w:rPr>
          <w:rtl/>
        </w:rPr>
        <w:t>"</w:t>
      </w:r>
      <w:r w:rsidRPr="00E86149">
        <w:rPr>
          <w:rtl/>
        </w:rPr>
        <w:t>أَنَّكَ تَرَكْتَ مَحَبَّتَكَ الأُولَى</w:t>
      </w:r>
      <w:r>
        <w:rPr>
          <w:rtl/>
        </w:rPr>
        <w:t xml:space="preserve">"، </w:t>
      </w:r>
      <w:r w:rsidR="00A026C6">
        <w:rPr>
          <w:rtl/>
        </w:rPr>
        <w:t>هي</w:t>
      </w:r>
      <w:r>
        <w:rPr>
          <w:rtl/>
        </w:rPr>
        <w:t xml:space="preserve"> كلمة </w:t>
      </w:r>
      <w:r w:rsidR="00A026C6">
        <w:rPr>
          <w:rtl/>
        </w:rPr>
        <w:t>صريحة</w:t>
      </w:r>
      <w:r>
        <w:rPr>
          <w:rtl/>
        </w:rPr>
        <w:t xml:space="preserve"> تُري، بأنه بالرغم من ميزات المؤمنين التي وُجهت إليهم، إلا أن قلوبهم توقفت عن أن تكون جنة للرب. كما قال أحدهم: "من الممكن أن تعتني المرأة ببيتها</w:t>
      </w:r>
      <w:r w:rsidR="00D97D77">
        <w:rPr>
          <w:rtl/>
        </w:rPr>
        <w:t xml:space="preserve"> وتقوم بكل واجباتها </w:t>
      </w:r>
      <w:r w:rsidR="00D97D77">
        <w:rPr>
          <w:rtl/>
        </w:rPr>
        <w:lastRenderedPageBreak/>
        <w:t xml:space="preserve">حتى أنها لا تترك أي شيء لم تعمله ما يمكن أن ينقص لزوجها؛ ولكن إن ضعفت محبتها له، فهل سترضيه خدمتها له إن </w:t>
      </w:r>
      <w:r w:rsidR="00A026C6" w:rsidRPr="00A026C6">
        <w:rPr>
          <w:rtl/>
        </w:rPr>
        <w:t xml:space="preserve">بقيت </w:t>
      </w:r>
      <w:r w:rsidR="00D97D77">
        <w:rPr>
          <w:rtl/>
        </w:rPr>
        <w:t>محبته لها كما كانت في البداية؟" (يوحنا داربي).</w:t>
      </w:r>
    </w:p>
    <w:p w14:paraId="5FC68009" w14:textId="06A5ED96" w:rsidR="00D97D77" w:rsidRDefault="00D97D77" w:rsidP="00953178">
      <w:pPr>
        <w:jc w:val="both"/>
        <w:rPr>
          <w:rtl/>
        </w:rPr>
      </w:pPr>
      <w:r>
        <w:rPr>
          <w:rtl/>
        </w:rPr>
        <w:t>إن أول ما يطلبه الرب هو إذًا شوق موحّد نابع من قلوبنا. الجنة لا بد وأن تكون جنته. وأكثر من ذلك، إن كان الرب يطالب قلوبنا لتكون جنة لمسرته، لا بد وأن تكون متميزة بملامح الجنة، التي بحسب فكره هو.</w:t>
      </w:r>
    </w:p>
    <w:p w14:paraId="26985834" w14:textId="7B8CDE2A" w:rsidR="00362412" w:rsidRDefault="00362412" w:rsidP="00953178">
      <w:pPr>
        <w:jc w:val="both"/>
        <w:rPr>
          <w:rtl/>
        </w:rPr>
      </w:pPr>
      <w:r>
        <w:rPr>
          <w:rtl/>
        </w:rPr>
        <w:t>عندما نقرأ الوصف الجميل عن جنة الرب، نلاحظ خمس علامات متميزة، والتي تعبّر بالأعداد ما يودّه الرب بأن تكونه قلوبنا له:</w:t>
      </w:r>
    </w:p>
    <w:p w14:paraId="6633F761" w14:textId="19E4B8A2" w:rsidR="00362412" w:rsidRDefault="00362412" w:rsidP="00583EF0">
      <w:pPr>
        <w:spacing w:after="0"/>
        <w:jc w:val="both"/>
        <w:rPr>
          <w:rtl/>
        </w:rPr>
      </w:pPr>
      <w:r>
        <w:rPr>
          <w:rtl/>
        </w:rPr>
        <w:t>1. جنة الرب جنة مغلقة (محصنة).</w:t>
      </w:r>
    </w:p>
    <w:p w14:paraId="768BD16D" w14:textId="150341CB" w:rsidR="00362412" w:rsidRDefault="00362412" w:rsidP="00583EF0">
      <w:pPr>
        <w:spacing w:after="0"/>
        <w:jc w:val="both"/>
        <w:rPr>
          <w:rtl/>
        </w:rPr>
      </w:pPr>
      <w:r>
        <w:rPr>
          <w:rtl/>
        </w:rPr>
        <w:t>2. إنها جنة ري</w:t>
      </w:r>
      <w:r w:rsidR="004B5AC8">
        <w:rPr>
          <w:rtl/>
        </w:rPr>
        <w:t>ّا</w:t>
      </w:r>
      <w:r>
        <w:rPr>
          <w:rtl/>
        </w:rPr>
        <w:t xml:space="preserve">، </w:t>
      </w:r>
      <w:r w:rsidR="00A026C6">
        <w:rPr>
          <w:rtl/>
        </w:rPr>
        <w:t>عَينُها مغلقة</w:t>
      </w:r>
      <w:r>
        <w:rPr>
          <w:rtl/>
        </w:rPr>
        <w:t xml:space="preserve"> وبئرها مختوم.</w:t>
      </w:r>
    </w:p>
    <w:p w14:paraId="4D0CA1B0" w14:textId="0660BEEB" w:rsidR="00362412" w:rsidRDefault="00362412" w:rsidP="00583EF0">
      <w:pPr>
        <w:spacing w:after="0"/>
        <w:jc w:val="both"/>
        <w:rPr>
          <w:rtl/>
        </w:rPr>
      </w:pPr>
      <w:r>
        <w:rPr>
          <w:rtl/>
        </w:rPr>
        <w:t>3. إنها جنة مثمرة – فردوس رمّان وثمار ثمينة.</w:t>
      </w:r>
    </w:p>
    <w:p w14:paraId="48890321" w14:textId="6CCE8F99" w:rsidR="00362412" w:rsidRDefault="00362412" w:rsidP="00583EF0">
      <w:pPr>
        <w:spacing w:after="0"/>
        <w:jc w:val="both"/>
        <w:rPr>
          <w:rtl/>
        </w:rPr>
      </w:pPr>
      <w:r>
        <w:rPr>
          <w:rtl/>
        </w:rPr>
        <w:t>4. إنها جنّة عطرة بأشجار لبانٍ وكل الأطياب المهمة.</w:t>
      </w:r>
    </w:p>
    <w:p w14:paraId="4B67CD14" w14:textId="2FEB79B5" w:rsidR="00362412" w:rsidRDefault="00362412" w:rsidP="00953178">
      <w:pPr>
        <w:jc w:val="both"/>
        <w:rPr>
          <w:rtl/>
        </w:rPr>
      </w:pPr>
      <w:r>
        <w:rPr>
          <w:rtl/>
        </w:rPr>
        <w:t xml:space="preserve">5. أخيرًا </w:t>
      </w:r>
      <w:r w:rsidR="00363DC8">
        <w:rPr>
          <w:rtl/>
        </w:rPr>
        <w:t>هي جنة منعشة تجري من داخلها "مياه حية" وعطر أطيابها يف</w:t>
      </w:r>
      <w:r w:rsidR="00A06AA0">
        <w:rPr>
          <w:rtl/>
        </w:rPr>
        <w:t>و</w:t>
      </w:r>
      <w:r w:rsidR="00363DC8">
        <w:rPr>
          <w:rtl/>
        </w:rPr>
        <w:t>ح في كل العالم.</w:t>
      </w:r>
    </w:p>
    <w:p w14:paraId="061EFD4D" w14:textId="701AAE8D" w:rsidR="00363DC8" w:rsidRDefault="00583EF0" w:rsidP="00953178">
      <w:pPr>
        <w:jc w:val="both"/>
        <w:rPr>
          <w:rtl/>
        </w:rPr>
      </w:pPr>
      <w:r>
        <w:rPr>
          <w:rtl/>
        </w:rPr>
        <w:t>الجنة المحصّنة</w:t>
      </w:r>
    </w:p>
    <w:p w14:paraId="4AA752DB" w14:textId="18585960" w:rsidR="00583EF0" w:rsidRDefault="00583EF0" w:rsidP="00953178">
      <w:pPr>
        <w:jc w:val="both"/>
        <w:rPr>
          <w:rtl/>
        </w:rPr>
      </w:pPr>
      <w:r>
        <w:rPr>
          <w:rtl/>
        </w:rPr>
        <w:t>إن كان يجب حفظ القلب كجنة لمسرة الرب، فلا بد وأن يكون كـ"جنة مغلقة". وهذا يدلّ على قلب منفصل عن العالم محفوظ من الشر ومفروز للرب.</w:t>
      </w:r>
    </w:p>
    <w:p w14:paraId="10697D69" w14:textId="7CC2CD98" w:rsidR="00583EF0" w:rsidRDefault="00583EF0" w:rsidP="00953178">
      <w:pPr>
        <w:jc w:val="both"/>
        <w:rPr>
          <w:rtl/>
        </w:rPr>
      </w:pPr>
      <w:r>
        <w:rPr>
          <w:rtl/>
        </w:rPr>
        <w:t>ألا يجوز لنا بأن نقول بأننا نختبر في صلاة الرب الأخيرة رغبة قلبه بأن يكون شعبه "جنة مغلقة"؟ نحن نسمع كيف كلّم الآب، بأن على خاصته أن تكون شعبًا منفصلاً. لأنه قال: "هم ليسوا من هذا العالم كما أني لست من العالم". وثانية يعبّر عن رغبته بأن يكونوا شعبًا محفوظًا، لأنه صلّى: "احفظهم من الشر". وأهم ما صلاه هو بأن يكونوا شعبًا مقدسًا</w:t>
      </w:r>
      <w:r w:rsidR="00DD30D7">
        <w:rPr>
          <w:rtl/>
        </w:rPr>
        <w:t>، لأنه يقول: "قدسهم في حقك" (يوحنا 17: 14 – 17).</w:t>
      </w:r>
    </w:p>
    <w:p w14:paraId="5856406B" w14:textId="01ED703E" w:rsidR="00DD30D7" w:rsidRDefault="007B597B" w:rsidP="00953178">
      <w:pPr>
        <w:jc w:val="both"/>
        <w:rPr>
          <w:rtl/>
        </w:rPr>
      </w:pPr>
      <w:r>
        <w:rPr>
          <w:rtl/>
        </w:rPr>
        <w:t>ألا ينذرنا الجامعة بأن نحفظ قلبنا "</w:t>
      </w:r>
      <w:r w:rsidRPr="007B597B">
        <w:rPr>
          <w:rtl/>
        </w:rPr>
        <w:t>فَوْقَ كُلِّ تَحَفُّظٍ احْفَظْ قَلْبَكَ،</w:t>
      </w:r>
      <w:r>
        <w:rPr>
          <w:rtl/>
        </w:rPr>
        <w:t>؟" (أمثال 4: 23). ومن ثم سنفعل حسنًا إن حفظنا كلمات الرب في قلوبنا: "منطقوا أحقاءكم". إن لم يكن حزام الحق في أشواقنا وحف</w:t>
      </w:r>
      <w:r w:rsidR="00DC73CE">
        <w:rPr>
          <w:rtl/>
        </w:rPr>
        <w:t>ِ</w:t>
      </w:r>
      <w:r>
        <w:rPr>
          <w:rtl/>
        </w:rPr>
        <w:t>ظ أفكارنا، ف</w:t>
      </w:r>
      <w:r w:rsidR="005F0947">
        <w:rPr>
          <w:rtl/>
        </w:rPr>
        <w:t>ما أسرع خطف أمور هذا العالم لعقلنا، والقلب يتوقف عن أن يكون "جنة مغلقة".</w:t>
      </w:r>
    </w:p>
    <w:p w14:paraId="6B7E3156" w14:textId="670E214D" w:rsidR="005F0947" w:rsidRDefault="005F0947" w:rsidP="00953178">
      <w:pPr>
        <w:jc w:val="both"/>
        <w:rPr>
          <w:rtl/>
        </w:rPr>
      </w:pPr>
      <w:r>
        <w:rPr>
          <w:rtl/>
        </w:rPr>
        <w:t>كذلك الرسول يعقوب يتمنى بأن تُحفظ قلوبنا من ال</w:t>
      </w:r>
      <w:r w:rsidR="00DC73CE">
        <w:rPr>
          <w:rtl/>
        </w:rPr>
        <w:t>شر</w:t>
      </w:r>
      <w:r>
        <w:rPr>
          <w:rtl/>
        </w:rPr>
        <w:t xml:space="preserve"> في تحذيره: "</w:t>
      </w:r>
      <w:r w:rsidRPr="005F0947">
        <w:rPr>
          <w:rtl/>
        </w:rPr>
        <w:t xml:space="preserve">وَلكِنْ إِنْ كَانَ لَكُمْ غَيْرَةٌ مُرَّةٌ وَتَحَزُّبٌ فِي قُلُوبِكُمْ، فَلاَ تَفْتَخِرُوا وَتَكْذِبُوا عَلَى الْحَقِّ.  </w:t>
      </w:r>
      <w:r>
        <w:rPr>
          <w:rtl/>
        </w:rPr>
        <w:t>...</w:t>
      </w:r>
      <w:r w:rsidRPr="005F0947">
        <w:rPr>
          <w:rtl/>
        </w:rPr>
        <w:t xml:space="preserve"> لأَنَّهُ حَيْثُ الْغَيْرَةُ وَالتَّحَزُّبُ، هُنَاكَ التَّشْوِيشُ وَكُلُّ أَمْرٍ رَدِيءٍ.</w:t>
      </w:r>
      <w:r>
        <w:rPr>
          <w:rtl/>
        </w:rPr>
        <w:t>" (يعقوب 3: 14 – 16). إنه لم يحدث أي مشهد ارتباك ونزاع بين شعب الله ما لم يكن له جذور مخفية</w:t>
      </w:r>
      <w:r w:rsidR="00F664FE">
        <w:rPr>
          <w:rtl/>
        </w:rPr>
        <w:t xml:space="preserve"> من الحسد والخصام في القلب. إننا يمكننا أن نكون متأكدين بأن القلب الذي يسوده التذمر، الحسد والخصام، لا يمكنه أن يكون جنة للرب.</w:t>
      </w:r>
    </w:p>
    <w:p w14:paraId="24ACC580" w14:textId="1822AE7A" w:rsidR="00F664FE" w:rsidRDefault="00F664FE" w:rsidP="00953178">
      <w:pPr>
        <w:jc w:val="both"/>
        <w:rPr>
          <w:rtl/>
        </w:rPr>
      </w:pPr>
      <w:r>
        <w:rPr>
          <w:rtl/>
        </w:rPr>
        <w:t xml:space="preserve">فكم </w:t>
      </w:r>
      <w:r w:rsidR="00DC73CE">
        <w:rPr>
          <w:rtl/>
        </w:rPr>
        <w:t>من ال</w:t>
      </w:r>
      <w:r>
        <w:rPr>
          <w:rtl/>
        </w:rPr>
        <w:t>ضروري إذًا بأن تكون قلوبنا منفصلة عن العالم وتكون محفوظة من الشر. وإلا فلن يكفي رفض العالم والجسد، لنجعل قلوبنا "جنة مغلقة". الرب يتمنى بأن تكون قلوبنا مقدسة أو بأن تكون مفروزة للمسرة بانشغالها بالحق وبكل ما يتفق مع المسيح. ألا يقدم الرسول بولس أهل فيلبي ك</w:t>
      </w:r>
      <w:r w:rsidR="00F93445">
        <w:rPr>
          <w:rtl/>
        </w:rPr>
        <w:t>ـ</w:t>
      </w:r>
      <w:r>
        <w:rPr>
          <w:rtl/>
        </w:rPr>
        <w:t xml:space="preserve">"جنة مغلقة" – قلبًا مقدسًا </w:t>
      </w:r>
      <w:r>
        <w:rPr>
          <w:rtl/>
        </w:rPr>
        <w:lastRenderedPageBreak/>
        <w:t>للرب عند قوله: "</w:t>
      </w:r>
      <w:r w:rsidRPr="00F664FE">
        <w:rPr>
          <w:rtl/>
        </w:rPr>
        <w:t>كُلُّ مَا هُوَ حَقٌ، كُلُّ مَا هُوَ جَلِيلٌ، كُلُّ مَا هُوَ عَادِلٌ، كُلُّ مَا هُوَ طَاهِرٌ، كُلُّ مَا هُوَ مُسِرٌّ، كُلُّ مَا صِيتُهُ حَسَنٌ، إِنْ كَانَتْ فَضِيلَةٌ وَإِنْ كَانَ مَدْحٌ، فَفِي هذِهِ افْتَكِرُوا.</w:t>
      </w:r>
      <w:r>
        <w:rPr>
          <w:rtl/>
        </w:rPr>
        <w:t>"؟</w:t>
      </w:r>
    </w:p>
    <w:p w14:paraId="1C427352" w14:textId="4240A48C" w:rsidR="00F664FE" w:rsidRDefault="00F93445" w:rsidP="00953178">
      <w:pPr>
        <w:jc w:val="both"/>
        <w:rPr>
          <w:rtl/>
        </w:rPr>
      </w:pPr>
      <w:r>
        <w:rPr>
          <w:rtl/>
        </w:rPr>
        <w:t>عندما يكون القلب مليئًا بالهموم متأثرًا بشرور ومليئًا بالمرار على الذين يسيئون إلينا بتصرفهم؛ فإن كنا نحتضن تصورات شريرة، أفكارًا تستهدف الشر ومشاعر منتقمة من أخٍ، فمن المؤكد بأن قلوبنا لن تكون جنة للرب.</w:t>
      </w:r>
    </w:p>
    <w:p w14:paraId="44F56EFE" w14:textId="0A10A421" w:rsidR="00F93445" w:rsidRDefault="00163683" w:rsidP="00953178">
      <w:pPr>
        <w:jc w:val="both"/>
        <w:rPr>
          <w:rtl/>
        </w:rPr>
      </w:pPr>
      <w:r>
        <w:rPr>
          <w:rtl/>
        </w:rPr>
        <w:t xml:space="preserve">فإن أردنا بأن نحرر قلوبنا من أمور تنجسه وتحوله إلى برية قاحلة تخنق الجنة بأشواكها، فدعونا نتبع تعليم الرسول عند قوله لنا: "لا تهتموا بشيء بل لتُعلم طلباتكم بالصلاة والدعاء مع الشكر أمام الله." إن سكبنا قلوبنا مثل حنة أمام الرب وحررنا وجداننا من كل الهموم، الأحزان والمِحَن التي تُثقل على أرواحنا، سندرك بأن "سلام الله، الذي يفوق كل عقل يحفظ قلوبنا وأفكارنا (فكرنا) بالمسيح يسوع ربنا". وبتحررنا من كل ما يمكن أن يكون بين النفس والله، ستتحرر قلوبنا لتفرح بأمور المسيح، وسيتحرر فكرنا (عقلنا) "للتفكر في هذه الأمور" </w:t>
      </w:r>
      <w:r w:rsidR="0058649F">
        <w:rPr>
          <w:rtl/>
        </w:rPr>
        <w:t>–هذه</w:t>
      </w:r>
      <w:r w:rsidR="00DC73CE">
        <w:rPr>
          <w:rtl/>
        </w:rPr>
        <w:t xml:space="preserve"> هي</w:t>
      </w:r>
      <w:r w:rsidR="0058649F">
        <w:rPr>
          <w:rtl/>
        </w:rPr>
        <w:t xml:space="preserve"> الأمور المقدسة والطاهرة، التي عليها أن تميّز مَن قلبه "جنة مغلقة".</w:t>
      </w:r>
    </w:p>
    <w:p w14:paraId="5D49A0D7" w14:textId="6BB249D7" w:rsidR="0058649F" w:rsidRDefault="00673289" w:rsidP="00953178">
      <w:pPr>
        <w:jc w:val="both"/>
        <w:rPr>
          <w:rtl/>
        </w:rPr>
      </w:pPr>
      <w:r>
        <w:rPr>
          <w:rtl/>
        </w:rPr>
        <w:t>جنة ريّا</w:t>
      </w:r>
    </w:p>
    <w:p w14:paraId="31C79E70" w14:textId="7A133EE2" w:rsidR="00673289" w:rsidRDefault="00673289" w:rsidP="00953178">
      <w:pPr>
        <w:jc w:val="both"/>
        <w:rPr>
          <w:rtl/>
        </w:rPr>
      </w:pPr>
      <w:r>
        <w:rPr>
          <w:rtl/>
        </w:rPr>
        <w:t>القلب المتكرس للرب سيكون له منبع انتعاشه وفرحه الخفي. سيكون جنة بـ"ينابيع محصنة مغلقة" وبـ"بئر مختوم". الينبوع هو مخزون لا ينضب؛ والبئر ينبع من منبعه. لقد قال النبي عن السالك بحسب فكر الرب، بأن نفسه "</w:t>
      </w:r>
      <w:r w:rsidRPr="00673289">
        <w:rPr>
          <w:rtl/>
        </w:rPr>
        <w:t>تَصِيرُ كَجَنَّةٍ رَيَّا وَكَنَبْعِ مِيَاهٍ لاَ تَنْقَطِعُ مِيَاهُهُ.</w:t>
      </w:r>
      <w:r>
        <w:rPr>
          <w:rtl/>
        </w:rPr>
        <w:t xml:space="preserve">" (أشعياء 58: 11). ولقد كلّم المرأة السامرية بأنه </w:t>
      </w:r>
      <w:r w:rsidR="0098442A">
        <w:rPr>
          <w:rtl/>
        </w:rPr>
        <w:t>سيعطيها</w:t>
      </w:r>
      <w:r>
        <w:rPr>
          <w:rtl/>
        </w:rPr>
        <w:t xml:space="preserve"> "ينبوع ماء حي ينبع</w:t>
      </w:r>
      <w:r w:rsidR="0098442A">
        <w:rPr>
          <w:rtl/>
        </w:rPr>
        <w:t xml:space="preserve"> إلى حياة أبدية" يكون في المؤمن. العالم بفرحه العابر متعلق تمامًا بالظروف المحيطة به؛ فالمؤمن فيه </w:t>
      </w:r>
      <w:r w:rsidR="007D62A5">
        <w:rPr>
          <w:rtl/>
        </w:rPr>
        <w:t>منبع</w:t>
      </w:r>
      <w:r w:rsidR="0098442A">
        <w:rPr>
          <w:rtl/>
        </w:rPr>
        <w:t xml:space="preserve"> فرح – الحياة المخفية، التي تحيا بقوة الروح القدس.</w:t>
      </w:r>
    </w:p>
    <w:p w14:paraId="03F26871" w14:textId="6D0FCFC8" w:rsidR="0098442A" w:rsidRDefault="0098442A" w:rsidP="00953178">
      <w:pPr>
        <w:jc w:val="both"/>
        <w:rPr>
          <w:rtl/>
        </w:rPr>
      </w:pPr>
      <w:r>
        <w:rPr>
          <w:rtl/>
        </w:rPr>
        <w:t>كينبوع للحياة يسد الروح القدس كل احتياجاتنا الروحية في أنه يقودنا "إلى كل الحق"؛ فكمصدر للحياة يربط قلوبنا بالمسيح في السماء. فيقول الرب: "روح الحق الخارج من الآب يشهد لي" – المسيح وهو في مقامه الجديد في المجد. هكذا هو ينعش كالعَين نفوسنا بالحق؛ كال</w:t>
      </w:r>
      <w:r w:rsidR="007D62A5">
        <w:rPr>
          <w:rtl/>
        </w:rPr>
        <w:t>عَين</w:t>
      </w:r>
      <w:r>
        <w:rPr>
          <w:rtl/>
        </w:rPr>
        <w:t xml:space="preserve"> ال</w:t>
      </w:r>
      <w:r w:rsidR="007D62A5">
        <w:rPr>
          <w:rtl/>
        </w:rPr>
        <w:t>ت</w:t>
      </w:r>
      <w:r>
        <w:rPr>
          <w:rtl/>
        </w:rPr>
        <w:t xml:space="preserve">ي </w:t>
      </w:r>
      <w:r w:rsidR="007D62A5">
        <w:rPr>
          <w:rtl/>
        </w:rPr>
        <w:t>ت</w:t>
      </w:r>
      <w:r>
        <w:rPr>
          <w:rtl/>
        </w:rPr>
        <w:t xml:space="preserve">تدفق إلى </w:t>
      </w:r>
      <w:r w:rsidR="007D62A5">
        <w:rPr>
          <w:rtl/>
        </w:rPr>
        <w:t>ينبوعها</w:t>
      </w:r>
      <w:r>
        <w:rPr>
          <w:rtl/>
        </w:rPr>
        <w:t xml:space="preserve"> هكذا يوحد قلوبنا بالمسيح.</w:t>
      </w:r>
    </w:p>
    <w:p w14:paraId="00A3DB02" w14:textId="5C8C61A1" w:rsidR="0098442A" w:rsidRDefault="0098442A" w:rsidP="00953178">
      <w:pPr>
        <w:jc w:val="both"/>
        <w:rPr>
          <w:rtl/>
        </w:rPr>
      </w:pPr>
      <w:r>
        <w:rPr>
          <w:rtl/>
        </w:rPr>
        <w:t>ولكن دعونا نتذكر بأن العَين، التي هي منبع البركة، هي "</w:t>
      </w:r>
      <w:r w:rsidRPr="0098442A">
        <w:rPr>
          <w:rtl/>
        </w:rPr>
        <w:t>عَيْنٌ مُقْفَلَةٌ</w:t>
      </w:r>
      <w:r>
        <w:rPr>
          <w:rtl/>
        </w:rPr>
        <w:t xml:space="preserve">"، </w:t>
      </w:r>
      <w:r w:rsidR="007D62A5">
        <w:rPr>
          <w:rtl/>
        </w:rPr>
        <w:t>والبئر هو "ينبوع مختوم". ألا يذكرنا هذا بأن منبع البركة في المؤمن هو مختوم عن العالم، وذلك بالاستقلال تمامًا عن الجسد؟ الرب يتكلم عن المعزي كمَن "لا يستطيع أن يقبله العالم، لأنه لا يراه ولا يعرفه؛ أما أنتم فتعرفونه، لأنه يسكن معكم وفيكم" (يوحنا 14: 17). ومن جديد نقرأ: "</w:t>
      </w:r>
      <w:r w:rsidR="007D62A5" w:rsidRPr="007D62A5">
        <w:rPr>
          <w:rtl/>
        </w:rPr>
        <w:t>لأَنَّ الْجَسَدَ يَشْتَهِي ضِدَّ الرُّوحِ وَالرُّوحُ ضِدَّ الْجَسَدِ، وَهذَانِ يُقَاوِمُ أَحَدُهُمَا الآخَرَ،</w:t>
      </w:r>
      <w:r w:rsidR="007D62A5">
        <w:rPr>
          <w:rtl/>
        </w:rPr>
        <w:t>" (غلاطية 5: 17).</w:t>
      </w:r>
    </w:p>
    <w:p w14:paraId="108A3635" w14:textId="25512E07" w:rsidR="00100736" w:rsidRDefault="00100736" w:rsidP="00953178">
      <w:pPr>
        <w:jc w:val="both"/>
        <w:rPr>
          <w:rtl/>
        </w:rPr>
      </w:pPr>
      <w:r>
        <w:rPr>
          <w:rtl/>
        </w:rPr>
        <w:t>آهٍ، من الممكن أننا نهتم بأمور الجسد ونلتفت إلى العالم فقط لكي ندرك بعدها بأننا نحزن الروح، بحيث أن قلوبنا، بدلاً من أن تكون جنة ريّا، تصبح فقط برية جافة قاحلة.</w:t>
      </w:r>
    </w:p>
    <w:p w14:paraId="365F96FD" w14:textId="4D0A6C97" w:rsidR="00100736" w:rsidRDefault="00100736" w:rsidP="00953178">
      <w:pPr>
        <w:jc w:val="both"/>
        <w:rPr>
          <w:rtl/>
        </w:rPr>
      </w:pPr>
      <w:r>
        <w:rPr>
          <w:rtl/>
        </w:rPr>
        <w:t>جنة مثمرة</w:t>
      </w:r>
    </w:p>
    <w:p w14:paraId="23F4B4AC" w14:textId="216E966E" w:rsidR="00100736" w:rsidRDefault="00581CED" w:rsidP="00953178">
      <w:pPr>
        <w:jc w:val="both"/>
        <w:rPr>
          <w:rtl/>
        </w:rPr>
      </w:pPr>
      <w:r>
        <w:rPr>
          <w:rtl/>
        </w:rPr>
        <w:lastRenderedPageBreak/>
        <w:t>"العَين" و "البئر" سيحولان جنة الرب إلى جنة خصبة – "فردوس مع رمان</w:t>
      </w:r>
      <w:r w:rsidR="00EC5C09">
        <w:rPr>
          <w:rtl/>
        </w:rPr>
        <w:t xml:space="preserve"> وثمار نفيسة"، الروح الغير مضطرب سيُثمر في قلوبنا "ثمر الروح" الذي هو كما يخبرنا الرسول "</w:t>
      </w:r>
      <w:r w:rsidR="00EC5C09" w:rsidRPr="00EC5C09">
        <w:rPr>
          <w:rtl/>
        </w:rPr>
        <w:t>مَحَبَّةٌ فَرَحٌ سَلاَمٌ، طُولُ أَنَاةٍ لُطْفٌ صَلاَحٌ، إِيمَانٌ  23 وَدَاعَةٌ تَعَفُّفٌ.</w:t>
      </w:r>
      <w:r w:rsidR="00EC5C09">
        <w:rPr>
          <w:rtl/>
        </w:rPr>
        <w:t>" (غلاطية 5: 22، 23). ما هي هذه الثمار النفيسة التي في الروح إلا انعكاس طابع المسيح في المؤمن؟ الينبوع الذي يصعد إلى منبعه، هو مشغول بالمسيح وفضائله؛ وفي تأملنا بمجد الرب نتغيّر إلى ذات الصورة من مجد إلى مجد. هكذا يصبح القلب جنة للرب يحمل ثمارًا نفيسة لفرح قلبه.</w:t>
      </w:r>
    </w:p>
    <w:p w14:paraId="2A8DBE99" w14:textId="2699B689" w:rsidR="00414A8C" w:rsidRDefault="000432A7" w:rsidP="00953178">
      <w:pPr>
        <w:jc w:val="both"/>
        <w:rPr>
          <w:rtl/>
        </w:rPr>
      </w:pPr>
      <w:r>
        <w:rPr>
          <w:rtl/>
        </w:rPr>
        <w:t>جنة فواحة (عطرة)</w:t>
      </w:r>
    </w:p>
    <w:p w14:paraId="71FC7B1C" w14:textId="0C28AE00" w:rsidR="000432A7" w:rsidRDefault="000432A7" w:rsidP="00953178">
      <w:pPr>
        <w:jc w:val="both"/>
        <w:rPr>
          <w:rtl/>
        </w:rPr>
      </w:pPr>
      <w:r>
        <w:rPr>
          <w:rtl/>
        </w:rPr>
        <w:t xml:space="preserve">جنة الرب ليست هي فقط جنة ثمار نفيسة، وإنما أيضًا جنة أطياب تفوح منها روائح زكية. في الكتاب تتكلم الثمار عن فضائل المسيح، لكن الأطياب برائحتها العطرة تتكلم عن السجود الذي موضوعه المسيح. في السجود لا يدور الأمر عن نوال البركة من المسيح، وإنما عن </w:t>
      </w:r>
      <w:r w:rsidR="000803FF">
        <w:rPr>
          <w:rtl/>
        </w:rPr>
        <w:t>تقديم مديح قلوبنا للمسيح:</w:t>
      </w:r>
    </w:p>
    <w:p w14:paraId="0FA7E8E1" w14:textId="3B7543E1" w:rsidR="000803FF" w:rsidRDefault="000803FF" w:rsidP="000803FF">
      <w:pPr>
        <w:pStyle w:val="ListParagraph"/>
        <w:numPr>
          <w:ilvl w:val="0"/>
          <w:numId w:val="1"/>
        </w:numPr>
        <w:jc w:val="both"/>
      </w:pPr>
      <w:r>
        <w:rPr>
          <w:rtl/>
        </w:rPr>
        <w:t>حينما أتى المجوس من بلاد المشرق إلى حضرة "الطفل ال</w:t>
      </w:r>
      <w:r w:rsidR="00DC73CE">
        <w:rPr>
          <w:rtl/>
        </w:rPr>
        <w:t>ص</w:t>
      </w:r>
      <w:r>
        <w:rPr>
          <w:rtl/>
        </w:rPr>
        <w:t>غير"، خروا و"سجدوا" و</w:t>
      </w:r>
      <w:r w:rsidR="0082788B">
        <w:rPr>
          <w:rtl/>
        </w:rPr>
        <w:t>"</w:t>
      </w:r>
      <w:r>
        <w:rPr>
          <w:rtl/>
        </w:rPr>
        <w:t>قدموا له هدايا: ذهبًا، لبانًا ومرًا" (متى 2: 11).</w:t>
      </w:r>
    </w:p>
    <w:p w14:paraId="58B9AA16" w14:textId="5E63F235" w:rsidR="000803FF" w:rsidRDefault="0082788B" w:rsidP="000803FF">
      <w:pPr>
        <w:pStyle w:val="ListParagraph"/>
        <w:numPr>
          <w:ilvl w:val="0"/>
          <w:numId w:val="1"/>
        </w:numPr>
        <w:jc w:val="both"/>
      </w:pPr>
      <w:r>
        <w:rPr>
          <w:rtl/>
        </w:rPr>
        <w:t>حينما دهنت مريم قدمي يسوع "</w:t>
      </w:r>
      <w:r w:rsidR="00114F9B" w:rsidRPr="00114F9B">
        <w:rPr>
          <w:rtl/>
        </w:rPr>
        <w:t>مَنًا مِنْ طِيبِ نَارِدِينٍ خَالِصٍ كَثِيرِ الثَّمَنِ،</w:t>
      </w:r>
      <w:r>
        <w:rPr>
          <w:rtl/>
        </w:rPr>
        <w:t xml:space="preserve">" لم تكن كما في مناسبات أخرى، عند قدميه لتتلقى تعليمه أو لتجد مواساة لحزنها؛ فلقد كانت هناك كمُعطية بسخاء، </w:t>
      </w:r>
      <w:r w:rsidR="00114F9B">
        <w:rPr>
          <w:rtl/>
        </w:rPr>
        <w:t>ممتلئة بالشعور ببركته السماوية. لقد كان جيد لها بأن تكون عند قدميه لسماع كلامه، وأن تكون عند قدميه من جديد، لتحصل على تعزية في حزنها، لكننا لا نقرأ ولا في أي من الحالتين عن دهنه بعطرها. لكنها كساجدة عند قدميه بناردينها الكثير الثمن نقرأ "</w:t>
      </w:r>
      <w:r w:rsidR="00114F9B" w:rsidRPr="00114F9B">
        <w:rPr>
          <w:rtl/>
        </w:rPr>
        <w:t>فَامْتَلأَ الْبَيْتُ مِنْ رَائِحَةِ الطِّيبِ.</w:t>
      </w:r>
      <w:r w:rsidR="00114F9B">
        <w:rPr>
          <w:rtl/>
        </w:rPr>
        <w:t>"</w:t>
      </w:r>
      <w:r w:rsidR="00D1101F">
        <w:rPr>
          <w:rtl/>
        </w:rPr>
        <w:t xml:space="preserve"> (يوحنا 12: 1 – 3).</w:t>
      </w:r>
    </w:p>
    <w:p w14:paraId="3B4FB2EC" w14:textId="0ABA8E14" w:rsidR="00D1101F" w:rsidRDefault="00D1101F" w:rsidP="00542CF6">
      <w:pPr>
        <w:jc w:val="both"/>
      </w:pPr>
      <w:r>
        <w:rPr>
          <w:rtl/>
        </w:rPr>
        <w:t>من الممكن أن القديسين الفلبينيين أظهروا في الواقع في عطاءهم للرسول بعضًا من فضائل المسيح – تعزية محبته ورحمته – وبالتالي أثمر ثمارًا عادت عليهم بالخير الجزيل؛ لكن في عطاءهم كان هناك روح التضحية والسجود، الذي كان "</w:t>
      </w:r>
      <w:r w:rsidRPr="00D1101F">
        <w:rPr>
          <w:rtl/>
        </w:rPr>
        <w:t>نَسِيمَ رَائِحَةٍ طَيِّبَةٍ، ذَبِيحَةً مَقْبُولَةً مَرْضِيَّةً عِنْدَ اللهِ.</w:t>
      </w:r>
      <w:r>
        <w:rPr>
          <w:rtl/>
        </w:rPr>
        <w:t>" (فيلبي 2: 1؛ 4: 17 – 18).</w:t>
      </w:r>
    </w:p>
    <w:p w14:paraId="31E93EED" w14:textId="273AD1BB" w:rsidR="00542CF6" w:rsidRDefault="00542CF6" w:rsidP="00542CF6">
      <w:pPr>
        <w:jc w:val="both"/>
        <w:rPr>
          <w:rtl/>
        </w:rPr>
      </w:pPr>
      <w:r>
        <w:rPr>
          <w:rtl/>
        </w:rPr>
        <w:t>في أيامنا إن كنا نريد بأن تكون قلوبنا جنة للرب، فدعونا لا ننسى بأن الرب لا يتطلع فقط إلى ثمار الروح الثمينة، التي تعكس شيئًا من مزاياه الحلوة، وإنما أيضًا إلى روح السجود المتصاعد إليه كنسيم رائحة طيبة.</w:t>
      </w:r>
    </w:p>
    <w:p w14:paraId="168CBD0A" w14:textId="16C10A8B" w:rsidR="00542CF6" w:rsidRDefault="00542CF6" w:rsidP="00542CF6">
      <w:pPr>
        <w:jc w:val="both"/>
        <w:rPr>
          <w:rtl/>
        </w:rPr>
      </w:pPr>
      <w:r>
        <w:rPr>
          <w:rtl/>
        </w:rPr>
        <w:t>جنة منعشة</w:t>
      </w:r>
    </w:p>
    <w:p w14:paraId="06BE29C0" w14:textId="17A2E36C" w:rsidR="00542CF6" w:rsidRDefault="00042434" w:rsidP="00542CF6">
      <w:pPr>
        <w:jc w:val="both"/>
        <w:rPr>
          <w:rtl/>
        </w:rPr>
      </w:pPr>
      <w:r>
        <w:rPr>
          <w:rtl/>
        </w:rPr>
        <w:t>أخيرًا ليت الرب تكون جنته كمنبع إنعاش العالم من حولنا. جنة، ينبع منها "ماء حي". بحيث يقول الرب عنها، بأن المؤمن الساكن فيه الروح القدس، هو منبع بركة لعالم محتاج عند قوله: "</w:t>
      </w:r>
      <w:r w:rsidRPr="00042434">
        <w:rPr>
          <w:rtl/>
        </w:rPr>
        <w:t>تَجْرِي مِنْ بَطْنِهِ أَنْهَارُ مَاءٍ حَيٍّ</w:t>
      </w:r>
      <w:r>
        <w:rPr>
          <w:rtl/>
        </w:rPr>
        <w:t>" (يوحنا 7: 23 – 39).</w:t>
      </w:r>
    </w:p>
    <w:p w14:paraId="5EFB77C1" w14:textId="3EAB1B64" w:rsidR="00042434" w:rsidRDefault="00042434" w:rsidP="00542CF6">
      <w:pPr>
        <w:jc w:val="both"/>
        <w:rPr>
          <w:rtl/>
        </w:rPr>
      </w:pPr>
      <w:r>
        <w:rPr>
          <w:rtl/>
        </w:rPr>
        <w:t xml:space="preserve">بهذا نحن نتعلم من نشيد الأنشاد، بأن الرب يُسرّ جدًا بأن تكون له جنة سرور لنفسه. هو واقف على باب قلوبنا ويقرع، لأنه يود الدخول وأن يسكن في قلوبنا. إن تأخرنا في السماح له فسيقول كما قال العريس في </w:t>
      </w:r>
      <w:r>
        <w:rPr>
          <w:rtl/>
        </w:rPr>
        <w:lastRenderedPageBreak/>
        <w:t>نشيد الأنشاد: "</w:t>
      </w:r>
      <w:r w:rsidRPr="00042434">
        <w:rPr>
          <w:rtl/>
        </w:rPr>
        <w:t xml:space="preserve"> 16 اِسْتَيْقِظِي يَا رِيحَ الشَّمَالِ، وَتَعَالَيْ يَا رِيحَ الْجَنُوبِ! هَبِّي عَلَى جَنَّتِي فَتَقْطُرَ أَطْيَابُهَا</w:t>
      </w:r>
      <w:r>
        <w:rPr>
          <w:rtl/>
        </w:rPr>
        <w:t>"</w:t>
      </w:r>
      <w:r w:rsidR="00B71DFD">
        <w:rPr>
          <w:rtl/>
        </w:rPr>
        <w:t xml:space="preserve"> من الممكن أنه يسمح بظروف مضادة، بمِحَن وهموم ليسوقنا إليه لكيما نقول كالعروس: "</w:t>
      </w:r>
      <w:r w:rsidR="00B71DFD" w:rsidRPr="00B71DFD">
        <w:rPr>
          <w:rtl/>
        </w:rPr>
        <w:t>لِيَأْتِ حَبِيبِي إِلَى جَنَّتِهِ</w:t>
      </w:r>
      <w:r w:rsidR="00B71DFD">
        <w:rPr>
          <w:rtl/>
        </w:rPr>
        <w:t>"</w:t>
      </w:r>
      <w:r w:rsidR="00DB0815">
        <w:rPr>
          <w:rtl/>
        </w:rPr>
        <w:t>.</w:t>
      </w:r>
    </w:p>
    <w:p w14:paraId="4546A7CA" w14:textId="53D0A2D4" w:rsidR="00DB0815" w:rsidRDefault="00DB0815" w:rsidP="00542CF6">
      <w:pPr>
        <w:jc w:val="both"/>
        <w:rPr>
          <w:rtl/>
        </w:rPr>
      </w:pPr>
      <w:r>
        <w:rPr>
          <w:rtl/>
        </w:rPr>
        <w:t>إن فتحنا له سنختبر حقيقة كلامه: "</w:t>
      </w:r>
      <w:r w:rsidRPr="00DB0815">
        <w:rPr>
          <w:rtl/>
        </w:rPr>
        <w:t>إِنْ سَمِعَ أَحَدٌ صَوْتِي وَفَتَحَ الْبَابَ، أَدْخُلُ إِلَيْهِ وَأَتَعَشَّى مَعَهُ وَهُوَ مَعِي.</w:t>
      </w:r>
      <w:r>
        <w:rPr>
          <w:rtl/>
        </w:rPr>
        <w:t>" (رؤيا 3: 20). وبالمثل، إن قالت العروس: "</w:t>
      </w:r>
      <w:r w:rsidRPr="00DB0815">
        <w:rPr>
          <w:rtl/>
        </w:rPr>
        <w:t xml:space="preserve"> لِيَأْتِ حَبِيبِي إِلَى جَنَّتِهِ</w:t>
      </w:r>
      <w:r>
        <w:rPr>
          <w:rtl/>
        </w:rPr>
        <w:t>"، في الحال سيجيبها العريس: "</w:t>
      </w:r>
      <w:r w:rsidRPr="00DB0815">
        <w:rPr>
          <w:rtl/>
        </w:rPr>
        <w:t xml:space="preserve"> 1 قَدْ دَخَلْتُ جَنَّتِي يَا أُخْتِي الْعَرُوسُ. قَطَفْتُ مُرِّي مَعَ طِيبِي. أَكَلْتُ شَهْدِي مَعَ عَسَلِي.</w:t>
      </w:r>
      <w:r>
        <w:rPr>
          <w:rtl/>
        </w:rPr>
        <w:t>"</w:t>
      </w:r>
    </w:p>
    <w:p w14:paraId="06039495" w14:textId="2151D081" w:rsidR="00DB0815" w:rsidRDefault="00751421" w:rsidP="00542CF6">
      <w:pPr>
        <w:jc w:val="both"/>
        <w:rPr>
          <w:rtl/>
        </w:rPr>
      </w:pPr>
      <w:r>
        <w:rPr>
          <w:rtl/>
        </w:rPr>
        <w:t xml:space="preserve">فإن انفصل القلب عن العالم، </w:t>
      </w:r>
      <w:r w:rsidR="00197731">
        <w:rPr>
          <w:rtl/>
        </w:rPr>
        <w:t>و</w:t>
      </w:r>
      <w:r>
        <w:rPr>
          <w:rtl/>
        </w:rPr>
        <w:t>ح</w:t>
      </w:r>
      <w:r w:rsidR="00197731">
        <w:rPr>
          <w:rtl/>
        </w:rPr>
        <w:t>ُ</w:t>
      </w:r>
      <w:r>
        <w:rPr>
          <w:rtl/>
        </w:rPr>
        <w:t>ف</w:t>
      </w:r>
      <w:r w:rsidR="00197731">
        <w:rPr>
          <w:rtl/>
        </w:rPr>
        <w:t>ِ</w:t>
      </w:r>
      <w:r>
        <w:rPr>
          <w:rtl/>
        </w:rPr>
        <w:t xml:space="preserve">ظ من الشر </w:t>
      </w:r>
      <w:r w:rsidR="00197731">
        <w:rPr>
          <w:rtl/>
        </w:rPr>
        <w:t>وانفصل للرب، فسيكون مثل "جنة مغلقة".</w:t>
      </w:r>
    </w:p>
    <w:p w14:paraId="5AB89E55" w14:textId="56803BD1" w:rsidR="00197731" w:rsidRDefault="005966F9" w:rsidP="00542CF6">
      <w:pPr>
        <w:jc w:val="both"/>
        <w:rPr>
          <w:rtl/>
        </w:rPr>
      </w:pPr>
      <w:r>
        <w:rPr>
          <w:rtl/>
        </w:rPr>
        <w:t xml:space="preserve">في هذه الجنة سنجد فرحًا </w:t>
      </w:r>
      <w:r w:rsidR="00B95547">
        <w:rPr>
          <w:rtl/>
        </w:rPr>
        <w:t>سريًا</w:t>
      </w:r>
      <w:r>
        <w:rPr>
          <w:rtl/>
        </w:rPr>
        <w:t xml:space="preserve"> وانتعاشًا يتصاعد إلى منبعه كبئر متدفق.</w:t>
      </w:r>
    </w:p>
    <w:p w14:paraId="1083A495" w14:textId="46E0AD97" w:rsidR="00B95547" w:rsidRDefault="00B95547" w:rsidP="00542CF6">
      <w:pPr>
        <w:jc w:val="both"/>
        <w:rPr>
          <w:rtl/>
        </w:rPr>
      </w:pPr>
      <w:r>
        <w:rPr>
          <w:rtl/>
        </w:rPr>
        <w:t>الينبوع المتصاعد إلى عَينه سيُثمر ثمارًا نفيسة، التي هي فضائل المسيح.</w:t>
      </w:r>
    </w:p>
    <w:p w14:paraId="34704562" w14:textId="15458C9C" w:rsidR="00B95547" w:rsidRDefault="00B95547" w:rsidP="00542CF6">
      <w:pPr>
        <w:jc w:val="both"/>
        <w:rPr>
          <w:rtl/>
        </w:rPr>
      </w:pPr>
      <w:r>
        <w:rPr>
          <w:rtl/>
        </w:rPr>
        <w:t>الثمر الذي يتكلم عن صفات المسيح الأدبية في قلب المؤمن، سيقود إلى سجود يتصاعد كنسيم رائحة زكية إلى قلب المسيح.</w:t>
      </w:r>
    </w:p>
    <w:p w14:paraId="7CDE3F30" w14:textId="746B9638" w:rsidR="00B95547" w:rsidRDefault="00B95547" w:rsidP="00542CF6">
      <w:pPr>
        <w:jc w:val="both"/>
        <w:rPr>
          <w:rtl/>
        </w:rPr>
      </w:pPr>
      <w:r>
        <w:rPr>
          <w:rtl/>
        </w:rPr>
        <w:t>القلب المنطلق عاليًا في سجوده نحو المسيح سيتحول إلى منبع للبركة للعالم من حوله.</w:t>
      </w:r>
    </w:p>
    <w:p w14:paraId="5E6ECB2B" w14:textId="3683AB5A" w:rsidR="00B95547" w:rsidRDefault="00B95547" w:rsidP="00542CF6">
      <w:pPr>
        <w:jc w:val="both"/>
        <w:rPr>
          <w:rtl/>
        </w:rPr>
      </w:pPr>
      <w:r>
        <w:rPr>
          <w:rtl/>
        </w:rPr>
        <w:t>في ضوء هذه الكتابة بالطبع يمكننا أن نصلي صلاة الرسول، عندما حنى ركبتيه أمام الآب وطلب: "</w:t>
      </w:r>
      <w:r w:rsidRPr="00B95547">
        <w:rPr>
          <w:rtl/>
        </w:rPr>
        <w:t xml:space="preserve"> 16لِكَيْ يُعْطِيَكُمْ بِحَسَبِ غِنَى مَجْدِهِ، أَنْ تَتَأَيَّدُوا بِالْقُوَّةِ بِرُوحِهِ فِي الإِنْسَانِ الْبَاطِنِ،  17لِيَحِلَّ الْمَسِيحُ بِالإِيمَانِ فِي قُلُوبِكُمْ،</w:t>
      </w:r>
      <w:r>
        <w:rPr>
          <w:rtl/>
        </w:rPr>
        <w:t>" (أفسس 3: 14 – 17).</w:t>
      </w:r>
    </w:p>
    <w:sectPr w:rsidR="00B95547"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7F" w:usb1="C000204B" w:usb2="000000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A76244"/>
    <w:multiLevelType w:val="hybridMultilevel"/>
    <w:tmpl w:val="E138C5E4"/>
    <w:lvl w:ilvl="0" w:tplc="8FEA8CC4">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25E"/>
    <w:rsid w:val="00042434"/>
    <w:rsid w:val="000432A7"/>
    <w:rsid w:val="000803FF"/>
    <w:rsid w:val="000C5A11"/>
    <w:rsid w:val="00100736"/>
    <w:rsid w:val="00114F9B"/>
    <w:rsid w:val="00163683"/>
    <w:rsid w:val="00197731"/>
    <w:rsid w:val="00221F6C"/>
    <w:rsid w:val="003056E7"/>
    <w:rsid w:val="00362412"/>
    <w:rsid w:val="00363DC8"/>
    <w:rsid w:val="00385289"/>
    <w:rsid w:val="00414A8C"/>
    <w:rsid w:val="004B5AC8"/>
    <w:rsid w:val="00542CF6"/>
    <w:rsid w:val="00570E75"/>
    <w:rsid w:val="00581CED"/>
    <w:rsid w:val="00583EF0"/>
    <w:rsid w:val="0058649F"/>
    <w:rsid w:val="005966F9"/>
    <w:rsid w:val="005E323F"/>
    <w:rsid w:val="005F0947"/>
    <w:rsid w:val="00673289"/>
    <w:rsid w:val="00751421"/>
    <w:rsid w:val="007B597B"/>
    <w:rsid w:val="007D62A5"/>
    <w:rsid w:val="0082788B"/>
    <w:rsid w:val="0089678C"/>
    <w:rsid w:val="00921EA6"/>
    <w:rsid w:val="00953178"/>
    <w:rsid w:val="0097269B"/>
    <w:rsid w:val="0098442A"/>
    <w:rsid w:val="00A026C6"/>
    <w:rsid w:val="00A06AA0"/>
    <w:rsid w:val="00A663A6"/>
    <w:rsid w:val="00AC18E8"/>
    <w:rsid w:val="00B71DFD"/>
    <w:rsid w:val="00B95547"/>
    <w:rsid w:val="00BA192E"/>
    <w:rsid w:val="00C442EF"/>
    <w:rsid w:val="00C7525E"/>
    <w:rsid w:val="00D07A57"/>
    <w:rsid w:val="00D1101F"/>
    <w:rsid w:val="00D26F5A"/>
    <w:rsid w:val="00D275E7"/>
    <w:rsid w:val="00D97D77"/>
    <w:rsid w:val="00DB0815"/>
    <w:rsid w:val="00DC73CE"/>
    <w:rsid w:val="00DD30D7"/>
    <w:rsid w:val="00DF0E62"/>
    <w:rsid w:val="00E000DC"/>
    <w:rsid w:val="00E86149"/>
    <w:rsid w:val="00EC5C09"/>
    <w:rsid w:val="00F664FE"/>
    <w:rsid w:val="00F93445"/>
    <w:rsid w:val="00FC2E5B"/>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C004"/>
  <w15:chartTrackingRefBased/>
  <w15:docId w15:val="{60DBCC09-6E7A-4DBD-8995-20EB212CA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7525E"/>
    <w:rPr>
      <w:color w:val="0563C1" w:themeColor="hyperlink"/>
      <w:u w:val="single"/>
    </w:rPr>
  </w:style>
  <w:style w:type="character" w:styleId="UnresolvedMention">
    <w:name w:val="Unresolved Mention"/>
    <w:basedOn w:val="DefaultParagraphFont"/>
    <w:uiPriority w:val="99"/>
    <w:semiHidden/>
    <w:unhideWhenUsed/>
    <w:rsid w:val="00C7525E"/>
    <w:rPr>
      <w:color w:val="605E5C"/>
      <w:shd w:val="clear" w:color="auto" w:fill="E1DFDD"/>
    </w:rPr>
  </w:style>
  <w:style w:type="character" w:styleId="FollowedHyperlink">
    <w:name w:val="FollowedHyperlink"/>
    <w:basedOn w:val="DefaultParagraphFont"/>
    <w:uiPriority w:val="99"/>
    <w:semiHidden/>
    <w:unhideWhenUsed/>
    <w:rsid w:val="0089678C"/>
    <w:rPr>
      <w:color w:val="954F72" w:themeColor="followedHyperlink"/>
      <w:u w:val="single"/>
    </w:rPr>
  </w:style>
  <w:style w:type="paragraph" w:styleId="ListParagraph">
    <w:name w:val="List Paragraph"/>
    <w:basedOn w:val="Normal"/>
    <w:uiPriority w:val="34"/>
    <w:qFormat/>
    <w:rsid w:val="000803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kommentare.de/kommentare/786/der-garten-des-herr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5</Pages>
  <Words>1846</Words>
  <Characters>9232</Characters>
  <Application>Microsoft Office Word</Application>
  <DocSecurity>0</DocSecurity>
  <Lines>76</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איבט סלייח</cp:lastModifiedBy>
  <cp:revision>32</cp:revision>
  <dcterms:created xsi:type="dcterms:W3CDTF">2021-10-28T07:16:00Z</dcterms:created>
  <dcterms:modified xsi:type="dcterms:W3CDTF">2022-07-17T15:41:00Z</dcterms:modified>
</cp:coreProperties>
</file>