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09E378" w14:textId="15D665CA" w:rsidR="00FD3BB5" w:rsidRDefault="001F6478">
      <w:pPr>
        <w:rPr>
          <w:rtl/>
          <w:lang w:bidi="ar-AE"/>
        </w:rPr>
      </w:pPr>
      <w:hyperlink r:id="rId4" w:history="1">
        <w:r w:rsidR="00CA789F" w:rsidRPr="001F6478">
          <w:rPr>
            <w:rStyle w:val="Hyperlink"/>
            <w:rFonts w:hint="cs"/>
            <w:rtl/>
            <w:lang w:bidi="ar-AE"/>
          </w:rPr>
          <w:t>صلاة دانيال</w:t>
        </w:r>
      </w:hyperlink>
    </w:p>
    <w:p w14:paraId="2E686409" w14:textId="77777777" w:rsidR="00CA789F" w:rsidRDefault="00CA789F">
      <w:pPr>
        <w:rPr>
          <w:rtl/>
          <w:lang w:bidi="ar-AE"/>
        </w:rPr>
      </w:pPr>
      <w:r>
        <w:rPr>
          <w:rFonts w:hint="cs"/>
          <w:rtl/>
          <w:lang w:bidi="ar-AE"/>
        </w:rPr>
        <w:t xml:space="preserve">دانيال 9: 4 </w:t>
      </w:r>
      <w:r>
        <w:rPr>
          <w:rtl/>
          <w:lang w:bidi="ar-AE"/>
        </w:rPr>
        <w:t>–</w:t>
      </w:r>
      <w:r>
        <w:rPr>
          <w:rFonts w:hint="cs"/>
          <w:rtl/>
          <w:lang w:bidi="ar-AE"/>
        </w:rPr>
        <w:t xml:space="preserve"> 6</w:t>
      </w:r>
    </w:p>
    <w:p w14:paraId="75D28768" w14:textId="5D0BA86F" w:rsidR="00CA789F" w:rsidRDefault="00CA789F">
      <w:pPr>
        <w:rPr>
          <w:rtl/>
          <w:lang w:bidi="ar-AE"/>
        </w:rPr>
      </w:pPr>
      <w:r w:rsidRPr="00CA789F">
        <w:rPr>
          <w:lang w:bidi="ar-AE"/>
        </w:rPr>
        <w:t>Hamilton Smith</w:t>
      </w:r>
    </w:p>
    <w:p w14:paraId="2349910E" w14:textId="71CFB501" w:rsidR="001F6478" w:rsidRDefault="001F6478" w:rsidP="001F6478">
      <w:pPr>
        <w:jc w:val="both"/>
        <w:rPr>
          <w:rtl/>
          <w:lang w:bidi="ar-AE"/>
        </w:rPr>
      </w:pPr>
      <w:r>
        <w:rPr>
          <w:rFonts w:hint="cs"/>
          <w:rtl/>
          <w:lang w:bidi="ar-AE"/>
        </w:rPr>
        <w:t>بشعوره الحقيقي بعظمة الله أمام نفسه يدرك دانيال في صلاته حالة الشعب المنحطة. الله كان أمينًا لعهده، لكن الشعب حاد عن أحكام وصايا الله. هو يعترف بأن هذه الحالة المنحطة أدبيًا هي أصل كل الانشقاق والتشتت بين الشعب. هو لا يحاول بأن يوجه اللوم لبعض الأشخاص بسبب الانفصال والانشقاق، اللذين لربما تصرفوا فعلاً بيد رفيعة وعوّجوا الحق، وبالتالي قادوا الكثيرين للضلال. إن هذا كان وكما نعلم الحال مع الملوك، الكهنة والأنبياء الكذبة. لكنه نظر إلى ما بعد فشل بعض الأفراد واعترف بفشل الشعب ككل. لقد قال: "أخطأنا ... ملوكنا، رؤساؤنا، آباؤنا وكل شعب الأرض."</w:t>
      </w:r>
    </w:p>
    <w:p w14:paraId="485FE791" w14:textId="751D577B" w:rsidR="001F6478" w:rsidRDefault="001F6478" w:rsidP="001F6478">
      <w:pPr>
        <w:jc w:val="both"/>
        <w:rPr>
          <w:rtl/>
          <w:lang w:bidi="ar-AE"/>
        </w:rPr>
      </w:pPr>
      <w:r>
        <w:rPr>
          <w:rFonts w:hint="cs"/>
          <w:rtl/>
          <w:lang w:bidi="ar-AE"/>
        </w:rPr>
        <w:t xml:space="preserve">شخصيًا لم يكن لدانيال يد مباشرة في الأمر، في أنه حدث التشتت بحوالي 70 سنة قبل ذلك. </w:t>
      </w:r>
      <w:r w:rsidR="00343A1D">
        <w:rPr>
          <w:rFonts w:hint="cs"/>
          <w:rtl/>
          <w:lang w:bidi="ar-AE"/>
        </w:rPr>
        <w:t>إنه لم يكن إلا ولد حينما تهدّمت أورشليم، وأثناء السبي كاد لم يبقى أحد مواليًا للرب. بالرغم من ذلك، فغياب المسؤولية الشخصية وقد مضى الكثير من الوقت لم يجعلانه يتجاهل الانفصال والتشتت، ولا أن يلقي باللوم على بعض الأشخاص الذين لم يكونوا هناك منذ زمن طويل؛ على العكس، فلقد التحم مع شعب الله واعترف أمام الله بأنه</w:t>
      </w:r>
      <w:r w:rsidR="004B374D">
        <w:rPr>
          <w:rFonts w:hint="cs"/>
          <w:rtl/>
          <w:lang w:bidi="ar-AE"/>
        </w:rPr>
        <w:t>م</w:t>
      </w:r>
      <w:r w:rsidR="00343A1D">
        <w:rPr>
          <w:rFonts w:hint="cs"/>
          <w:rtl/>
          <w:lang w:bidi="ar-AE"/>
        </w:rPr>
        <w:t xml:space="preserve"> جميعهم أخطأوا. هكذا هو الأمر اليوم: إن الانشغال بالذين يشتتون شعب الله عن بعضه، من الممكن أن يعمينا عن السبب الحقيقي للانفصال: للحالة المنحطة المصاحبة اعترافنا السامي.</w:t>
      </w:r>
    </w:p>
    <w:p w14:paraId="01B20B3D" w14:textId="2BD84E78" w:rsidR="004B374D" w:rsidRDefault="004B374D" w:rsidP="001F6478">
      <w:pPr>
        <w:jc w:val="both"/>
        <w:rPr>
          <w:rtl/>
          <w:lang w:bidi="ar-AE"/>
        </w:rPr>
      </w:pPr>
      <w:r>
        <w:rPr>
          <w:rFonts w:hint="cs"/>
          <w:rtl/>
          <w:lang w:bidi="ar-AE"/>
        </w:rPr>
        <w:t>من الممكن أن لا يكون لدينا أية مساهمة بتصرف هؤلاء الناس المتطاول والغبي، الذين أدّوا إلى تشتت مباشر لشعب الله، لكننا جميعنا كان لنا النصيب في الحالة المتدنية الذي حتم حدوث هذا الإنهيار. دانيال لا يحاول بأن يُضعف من وقع خطيتهم: على العكس، هو اعترف بأنهم زادوا من حدة خطاياهم</w:t>
      </w:r>
      <w:r w:rsidR="007B1829">
        <w:rPr>
          <w:rFonts w:hint="cs"/>
          <w:rtl/>
          <w:lang w:bidi="ar-AE"/>
        </w:rPr>
        <w:t>، برفضهم الاستماع للأنبياء الذين أرسلهم الله. لا شيء يمكن أن يضارب على ما نراه من اضطهاد شعب الله في ذلك الوقت، تمامًا كما في أيامنا، للأنبياء.</w:t>
      </w:r>
      <w:r w:rsidR="001D23E3">
        <w:rPr>
          <w:rFonts w:hint="cs"/>
          <w:rtl/>
          <w:lang w:bidi="ar-AE"/>
        </w:rPr>
        <w:t xml:space="preserve"> إننا لا نحبذ بأن تُهَزّ ضمائرنا بسماعنا عن أخطائنا. إن الإصرار بأننا مخطئين أو أخطأنا في فعلنا (ما عدا في صيغ غامضة وعامة للغاية) هو مُذلّ "للجسد المتديّن".</w:t>
      </w:r>
      <w:bookmarkStart w:id="0" w:name="_GoBack"/>
      <w:bookmarkEnd w:id="0"/>
    </w:p>
    <w:p w14:paraId="5A6403D0" w14:textId="77777777" w:rsidR="00343A1D" w:rsidRDefault="00343A1D" w:rsidP="001F6478">
      <w:pPr>
        <w:jc w:val="both"/>
        <w:rPr>
          <w:rFonts w:hint="cs"/>
          <w:lang w:bidi="ar-AE"/>
        </w:rPr>
      </w:pPr>
    </w:p>
    <w:sectPr w:rsidR="00343A1D"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89F"/>
    <w:rsid w:val="000C5A11"/>
    <w:rsid w:val="001D23E3"/>
    <w:rsid w:val="001F6478"/>
    <w:rsid w:val="003056E7"/>
    <w:rsid w:val="00343A1D"/>
    <w:rsid w:val="004B374D"/>
    <w:rsid w:val="007B1829"/>
    <w:rsid w:val="00BA192E"/>
    <w:rsid w:val="00C442EF"/>
    <w:rsid w:val="00CA789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111D1"/>
  <w15:chartTrackingRefBased/>
  <w15:docId w15:val="{F73A649A-183A-46A8-AA7B-CE381635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6478"/>
    <w:rPr>
      <w:color w:val="0563C1" w:themeColor="hyperlink"/>
      <w:u w:val="single"/>
    </w:rPr>
  </w:style>
  <w:style w:type="character" w:styleId="UnresolvedMention">
    <w:name w:val="Unresolved Mention"/>
    <w:basedOn w:val="DefaultParagraphFont"/>
    <w:uiPriority w:val="99"/>
    <w:semiHidden/>
    <w:unhideWhenUsed/>
    <w:rsid w:val="001F6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289/daniels-geb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5</cp:revision>
  <dcterms:created xsi:type="dcterms:W3CDTF">2021-10-13T09:50:00Z</dcterms:created>
  <dcterms:modified xsi:type="dcterms:W3CDTF">2021-10-13T11:51:00Z</dcterms:modified>
</cp:coreProperties>
</file>