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708CA" w14:textId="19466ED1" w:rsidR="00E77FE8" w:rsidRDefault="00D40987" w:rsidP="00E77FE8">
      <w:pPr>
        <w:jc w:val="both"/>
        <w:rPr>
          <w:rFonts w:ascii="Sakkal Majalla" w:hAnsi="Sakkal Majalla" w:cs="Sakkal Majalla"/>
          <w:sz w:val="28"/>
          <w:szCs w:val="28"/>
          <w:rtl/>
          <w:lang w:bidi="ar-EG"/>
        </w:rPr>
      </w:pPr>
      <w:hyperlink r:id="rId8" w:history="1">
        <w:r w:rsidR="00E77FE8" w:rsidRPr="009D79CB">
          <w:rPr>
            <w:rStyle w:val="Hyperlink"/>
            <w:rFonts w:ascii="Sakkal Majalla" w:hAnsi="Sakkal Majalla" w:cs="Sakkal Majalla" w:hint="cs"/>
            <w:sz w:val="28"/>
            <w:szCs w:val="28"/>
            <w:rtl/>
            <w:lang w:bidi="ar-EG"/>
          </w:rPr>
          <w:t>آخر بشارة – أو – كلام الرب بواسطة ملاخي</w:t>
        </w:r>
      </w:hyperlink>
    </w:p>
    <w:p w14:paraId="5DB55C84" w14:textId="72F80452" w:rsidR="00E77FE8" w:rsidRDefault="00E77FE8" w:rsidP="00E77FE8">
      <w:pPr>
        <w:jc w:val="both"/>
        <w:rPr>
          <w:rFonts w:ascii="Sakkal Majalla" w:hAnsi="Sakkal Majalla" w:cs="Sakkal Majalla"/>
          <w:sz w:val="28"/>
          <w:szCs w:val="28"/>
          <w:rtl/>
          <w:lang w:bidi="ar-EG"/>
        </w:rPr>
      </w:pPr>
      <w:r w:rsidRPr="00E77FE8">
        <w:rPr>
          <w:rFonts w:ascii="Sakkal Majalla" w:hAnsi="Sakkal Majalla" w:cs="Sakkal Majalla"/>
          <w:sz w:val="28"/>
          <w:szCs w:val="28"/>
          <w:lang w:bidi="ar-EG"/>
        </w:rPr>
        <w:t>Hamilton Smith</w:t>
      </w:r>
    </w:p>
    <w:p w14:paraId="076B3A65" w14:textId="78D273A6" w:rsidR="009D79CB" w:rsidRDefault="009D79CB" w:rsidP="009D79CB">
      <w:pPr>
        <w:pStyle w:val="ListParagraph"/>
        <w:numPr>
          <w:ilvl w:val="0"/>
          <w:numId w:val="1"/>
        </w:numPr>
        <w:jc w:val="both"/>
        <w:rPr>
          <w:rFonts w:ascii="Sakkal Majalla" w:hAnsi="Sakkal Majalla" w:cs="Sakkal Majalla"/>
          <w:sz w:val="28"/>
          <w:szCs w:val="28"/>
          <w:lang w:bidi="ar-EG"/>
        </w:rPr>
      </w:pPr>
      <w:r>
        <w:rPr>
          <w:rFonts w:ascii="Sakkal Majalla" w:hAnsi="Sakkal Majalla" w:cs="Sakkal Majalla" w:hint="cs"/>
          <w:sz w:val="28"/>
          <w:szCs w:val="28"/>
          <w:rtl/>
          <w:lang w:bidi="ar-EG"/>
        </w:rPr>
        <w:t>حالة الشعب</w:t>
      </w:r>
    </w:p>
    <w:p w14:paraId="3CABAE7A" w14:textId="5491B321" w:rsidR="009D79CB" w:rsidRDefault="009D79CB" w:rsidP="009D79CB">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النبي ملاخي كان واجبه الجاد بأن ينقل بشارة الله الأخيرة لشعبه الأرضي قبل مجيء المسيح إلى الأرض. من بعد أن تم الإخبار بهذه البشارة توقّف الله عن الكلام لفترة من الزمن تتراوح الـ 400 عام. أخيرًا انقطع الصمت بصوت</w:t>
      </w:r>
      <w:r w:rsidR="0083249F">
        <w:rPr>
          <w:rFonts w:ascii="Sakkal Majalla" w:hAnsi="Sakkal Majalla" w:cs="Sakkal Majalla" w:hint="cs"/>
          <w:sz w:val="28"/>
          <w:szCs w:val="28"/>
          <w:rtl/>
          <w:lang w:bidi="ar-EG"/>
        </w:rPr>
        <w:t>ِ</w:t>
      </w:r>
      <w:r>
        <w:rPr>
          <w:rFonts w:ascii="Sakkal Majalla" w:hAnsi="Sakkal Majalla" w:cs="Sakkal Majalla" w:hint="cs"/>
          <w:sz w:val="28"/>
          <w:szCs w:val="28"/>
          <w:rtl/>
          <w:lang w:bidi="ar-EG"/>
        </w:rPr>
        <w:t xml:space="preserve"> صارخٍ في البرية. "‘أعِدّوا طريق الرب، اجعلوا سبل</w:t>
      </w:r>
      <w:r w:rsidR="00922FA1">
        <w:rPr>
          <w:rFonts w:ascii="Sakkal Majalla" w:hAnsi="Sakkal Majalla" w:cs="Sakkal Majalla" w:hint="cs"/>
          <w:sz w:val="28"/>
          <w:szCs w:val="28"/>
          <w:rtl/>
          <w:lang w:bidi="ar-EG"/>
        </w:rPr>
        <w:t>ه</w:t>
      </w:r>
      <w:r>
        <w:rPr>
          <w:rFonts w:ascii="Sakkal Majalla" w:hAnsi="Sakkal Majalla" w:cs="Sakkal Majalla" w:hint="cs"/>
          <w:sz w:val="28"/>
          <w:szCs w:val="28"/>
          <w:rtl/>
          <w:lang w:bidi="ar-EG"/>
        </w:rPr>
        <w:t xml:space="preserve"> مستقيمة" (لوقا 3: 4؛ قارن ملاخي 3: 1).</w:t>
      </w:r>
    </w:p>
    <w:p w14:paraId="21C81C4F" w14:textId="1B2E11DA" w:rsidR="009D79CB" w:rsidRDefault="0039793C" w:rsidP="009D79CB">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الكلمات الأخيرة فيها قوة مميزة للغاية، كثيرًا ما وصلت إلى الضمير وأثّرت على القلوب. فبقيت عالقة في الذاكرة. إن كان هذا هو الحال مع كلام البشر الضعيف فكم هو بالحري عندما يتكلم الله في نهاية عصر مميز كلمته الأخيرة. وإن قرأنا نبوة ملاخي فسنفعل حسنًا إن </w:t>
      </w:r>
      <w:r w:rsidR="00FA74B6">
        <w:rPr>
          <w:rFonts w:ascii="Sakkal Majalla" w:hAnsi="Sakkal Majalla" w:cs="Sakkal Majalla" w:hint="cs"/>
          <w:sz w:val="28"/>
          <w:szCs w:val="28"/>
          <w:rtl/>
          <w:lang w:bidi="ar-EG"/>
        </w:rPr>
        <w:t>أعطينا لهذه الكلمة أن تكلمنا بكل قوتها في كلام الله الأخير.</w:t>
      </w:r>
    </w:p>
    <w:p w14:paraId="4AF21F12" w14:textId="57DDC965" w:rsidR="0083249F" w:rsidRDefault="0083249F" w:rsidP="009D79C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الظروف التي كانت في كنعان (إسرائيل)</w:t>
      </w:r>
    </w:p>
    <w:p w14:paraId="7283FE3B" w14:textId="631DCE70" w:rsidR="0083249F" w:rsidRDefault="0083249F" w:rsidP="009D79CB">
      <w:pPr>
        <w:jc w:val="both"/>
        <w:rPr>
          <w:rFonts w:ascii="Sakkal Majalla" w:hAnsi="Sakkal Majalla" w:cs="Sakkal Majalla"/>
          <w:sz w:val="28"/>
          <w:szCs w:val="28"/>
          <w:rtl/>
          <w:lang w:bidi="ar-EG"/>
        </w:rPr>
      </w:pPr>
      <w:r>
        <w:rPr>
          <w:rFonts w:ascii="Sakkal Majalla" w:hAnsi="Sakkal Majalla" w:cs="Sakkal Majalla"/>
          <w:sz w:val="28"/>
          <w:szCs w:val="28"/>
          <w:rtl/>
          <w:lang w:bidi="ar-EG"/>
        </w:rPr>
        <w:tab/>
      </w:r>
      <w:r>
        <w:rPr>
          <w:rFonts w:ascii="Sakkal Majalla" w:hAnsi="Sakkal Majalla" w:cs="Sakkal Majalla" w:hint="cs"/>
          <w:sz w:val="28"/>
          <w:szCs w:val="28"/>
          <w:rtl/>
          <w:lang w:bidi="ar-EG"/>
        </w:rPr>
        <w:t>في البداية نريد بأن ننظر إلى الظروف التي كُتب فيها هذا السفر في الكتاب المقدس. لأنه مهما كان الأمر صحيحًا بأنه يمكننا أن نطبّق هذه الكلمات على شعب الله في أيامنا الأخيرة، إلا أنه لا يجوز لنا أن ننسى</w:t>
      </w:r>
      <w:r w:rsidR="00965682">
        <w:rPr>
          <w:rFonts w:ascii="Sakkal Majalla" w:hAnsi="Sakkal Majalla" w:cs="Sakkal Majalla" w:hint="cs"/>
          <w:sz w:val="28"/>
          <w:szCs w:val="28"/>
          <w:rtl/>
          <w:lang w:bidi="ar-EG"/>
        </w:rPr>
        <w:t xml:space="preserve"> لمَن أُرسلت هذه البشائر بالدرجة الأولى، تبدأ النبوة بالكلمات: "</w:t>
      </w:r>
      <w:r w:rsidR="00965682" w:rsidRPr="00965682">
        <w:rPr>
          <w:rFonts w:ascii="Sakkal Majalla" w:hAnsi="Sakkal Majalla" w:cs="Sakkal Majalla"/>
          <w:sz w:val="28"/>
          <w:szCs w:val="28"/>
          <w:rtl/>
          <w:lang w:bidi="ar-EG"/>
        </w:rPr>
        <w:t xml:space="preserve">وَحْيُ كَلِمَةِ الرَّبِّ </w:t>
      </w:r>
      <w:r w:rsidR="00965682">
        <w:rPr>
          <w:rFonts w:ascii="Sakkal Majalla" w:hAnsi="Sakkal Majalla" w:cs="Sakkal Majalla" w:hint="cs"/>
          <w:sz w:val="28"/>
          <w:szCs w:val="28"/>
          <w:rtl/>
          <w:lang w:bidi="ar-EG"/>
        </w:rPr>
        <w:t xml:space="preserve">(قول الرب الأخير) </w:t>
      </w:r>
      <w:r w:rsidR="00965682" w:rsidRPr="00965682">
        <w:rPr>
          <w:rFonts w:ascii="Sakkal Majalla" w:hAnsi="Sakkal Majalla" w:cs="Sakkal Majalla"/>
          <w:sz w:val="28"/>
          <w:szCs w:val="28"/>
          <w:rtl/>
          <w:lang w:bidi="ar-EG"/>
        </w:rPr>
        <w:t>لإِسْرَائِيلَ عَنْ يَدِ مَلاَخِي</w:t>
      </w:r>
      <w:r w:rsidR="00965682">
        <w:rPr>
          <w:rFonts w:ascii="Sakkal Majalla" w:hAnsi="Sakkal Majalla" w:cs="Sakkal Majalla" w:hint="cs"/>
          <w:sz w:val="28"/>
          <w:szCs w:val="28"/>
          <w:rtl/>
          <w:lang w:bidi="ar-EG"/>
        </w:rPr>
        <w:t>" (1: 1). فالأمر إذًا يدور حول بشارة اختارها الله لشعبه الأرضي.</w:t>
      </w:r>
    </w:p>
    <w:p w14:paraId="09859108" w14:textId="2AE5B107" w:rsidR="00965682" w:rsidRDefault="00965682" w:rsidP="009D79C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حتى وإن كانت نبوة ملاخي تحصر في إطارها كل إسرائيل، إلا أن بشارته </w:t>
      </w:r>
      <w:r w:rsidR="00221607">
        <w:rPr>
          <w:rFonts w:ascii="Sakkal Majalla" w:hAnsi="Sakkal Majalla" w:cs="Sakkal Majalla" w:hint="cs"/>
          <w:sz w:val="28"/>
          <w:szCs w:val="28"/>
          <w:rtl/>
          <w:lang w:bidi="ar-EG"/>
        </w:rPr>
        <w:t>موجّهة فقط إلى جزء صغير من الشعب. وكثيرًا ما يُدعى بـ"البقية". إنهم أولئك الذين خلصوا من بين الشعب من سبي بابل وتمكنوا من العودة إلى كنعان (إسرائيل).</w:t>
      </w:r>
    </w:p>
    <w:p w14:paraId="48C52E49" w14:textId="0AA6FD6A" w:rsidR="00221607" w:rsidRDefault="00221607" w:rsidP="009D79C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نحن نتعلم من أجزاء أخرى من الكتاب، بأن الجمع الكبير من الشعب استمر بوجوده في السبي. لكن ما يقارب الـ 60،000 من اليهود سُمح لهم في أيام عزرا ونحميا بالعودة إلى بلاد أجدادهم، </w:t>
      </w:r>
      <w:r w:rsidR="007F6D68">
        <w:rPr>
          <w:rFonts w:ascii="Sakkal Majalla" w:hAnsi="Sakkal Majalla" w:cs="Sakkal Majalla" w:hint="cs"/>
          <w:sz w:val="28"/>
          <w:szCs w:val="28"/>
          <w:rtl/>
          <w:lang w:bidi="ar-EG"/>
        </w:rPr>
        <w:t>ليعيدوا بناء الهيكل ولكي تنتعش الذبائح وتحيا من جديد. عدا ذلك أيضًا فقد تمكنوا من إعادة بناء أسوار مدينة أورشليم وإقامة بواباتها.</w:t>
      </w:r>
    </w:p>
    <w:p w14:paraId="435491A4" w14:textId="5EDBFDA1" w:rsidR="00392531" w:rsidRDefault="00392531" w:rsidP="009D79C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مجموعتان كبيرتان من الشعب يهوذا/إسرائيل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وأفراد من المتبقين</w:t>
      </w:r>
    </w:p>
    <w:p w14:paraId="389DF563" w14:textId="05268DC4" w:rsidR="00392531" w:rsidRDefault="00D5651E" w:rsidP="009D79C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لأجل هذا كان شعب الله منقسمًا في ذلك الزمن إلى مجموعتين ومن المفيد</w:t>
      </w:r>
      <w:r w:rsidR="00A36D93">
        <w:rPr>
          <w:rFonts w:ascii="Sakkal Majalla" w:hAnsi="Sakkal Majalla" w:cs="Sakkal Majalla" w:hint="cs"/>
          <w:sz w:val="28"/>
          <w:szCs w:val="28"/>
          <w:rtl/>
          <w:lang w:bidi="ar-EG"/>
        </w:rPr>
        <w:t xml:space="preserve"> بأن نفهم الفوارق الكبيرة ما بين المجموعتين.</w:t>
      </w:r>
    </w:p>
    <w:p w14:paraId="33194024" w14:textId="602DF3B2" w:rsidR="00A36D93" w:rsidRDefault="00A36D93" w:rsidP="00A36D93">
      <w:pPr>
        <w:pStyle w:val="ListParagraph"/>
        <w:numPr>
          <w:ilvl w:val="0"/>
          <w:numId w:val="2"/>
        </w:numPr>
        <w:jc w:val="both"/>
        <w:rPr>
          <w:rFonts w:ascii="Sakkal Majalla" w:hAnsi="Sakkal Majalla" w:cs="Sakkal Majalla"/>
          <w:sz w:val="28"/>
          <w:szCs w:val="28"/>
          <w:lang w:bidi="ar-EG"/>
        </w:rPr>
      </w:pPr>
      <w:r>
        <w:rPr>
          <w:rFonts w:ascii="Sakkal Majalla" w:hAnsi="Sakkal Majalla" w:cs="Sakkal Majalla" w:hint="cs"/>
          <w:sz w:val="28"/>
          <w:szCs w:val="28"/>
          <w:rtl/>
          <w:lang w:bidi="ar-EG"/>
        </w:rPr>
        <w:t xml:space="preserve">جماعة الأمة كانت لا تزال في السبي في بابل كما كانت في الماضي. فهم لم يكونوا في فلسطين حيثما أتى بهم الله، وإنما في بابل حيثما وصل الشعب بسبب خطيته. بالتالي لم يعُد الإسرائيليون أحرارًا كما جعلهم الله في قدرته ولطفه، وإنما عبيدًا محكومين لحاكم أجنبي. جزء كبير من شعب إسرائيل </w:t>
      </w:r>
      <w:r w:rsidR="00BA57EA">
        <w:rPr>
          <w:rFonts w:ascii="Sakkal Majalla" w:hAnsi="Sakkal Majalla" w:cs="Sakkal Majalla" w:hint="cs"/>
          <w:sz w:val="28"/>
          <w:szCs w:val="28"/>
          <w:rtl/>
          <w:lang w:bidi="ar-EG"/>
        </w:rPr>
        <w:t>كان بشكل واضح موجود في موقف خاطئ. هو لم يكن في المكان ولا في الحالة التي سبق الله وعيّنها لشعبه. فهذا الجزء من الشعب كان موجودًا في موقف خاطئ أيضًا لأجل أنه كان راضيًا بأن يبقى في هذه الحالة الخاطئة حينما أُتيحت له الإمكانية وحتى أن الشعب دُعي بالعودة إلى أورشليم (عزرا 1: 3).</w:t>
      </w:r>
    </w:p>
    <w:p w14:paraId="5DEAE661" w14:textId="0925032B" w:rsidR="00BA57EA" w:rsidRDefault="0071456D" w:rsidP="00A36D93">
      <w:pPr>
        <w:pStyle w:val="ListParagraph"/>
        <w:numPr>
          <w:ilvl w:val="0"/>
          <w:numId w:val="2"/>
        </w:numPr>
        <w:jc w:val="both"/>
        <w:rPr>
          <w:rFonts w:ascii="Sakkal Majalla" w:hAnsi="Sakkal Majalla" w:cs="Sakkal Majalla"/>
          <w:sz w:val="28"/>
          <w:szCs w:val="28"/>
          <w:lang w:bidi="ar-EG"/>
        </w:rPr>
      </w:pPr>
      <w:r>
        <w:rPr>
          <w:rFonts w:ascii="Sakkal Majalla" w:hAnsi="Sakkal Majalla" w:cs="Sakkal Majalla" w:hint="cs"/>
          <w:sz w:val="28"/>
          <w:szCs w:val="28"/>
          <w:rtl/>
          <w:lang w:bidi="ar-EG"/>
        </w:rPr>
        <w:t xml:space="preserve">من ثم كانت هنالك مجموعة من الإسرائيليين الذين عادوا إلى إسرائيل ليعيشوا في أرضهم. ولقد أرادوا بأن ينخرطوا من جديد في العوائد الدينية وفي المهام التي كان الله قد رتبها لهم في الماضي. هؤلاء كانوا موجودين بخلاف </w:t>
      </w:r>
      <w:r>
        <w:rPr>
          <w:rFonts w:ascii="Sakkal Majalla" w:hAnsi="Sakkal Majalla" w:cs="Sakkal Majalla" w:hint="cs"/>
          <w:sz w:val="28"/>
          <w:szCs w:val="28"/>
          <w:rtl/>
          <w:lang w:bidi="ar-EG"/>
        </w:rPr>
        <w:lastRenderedPageBreak/>
        <w:t xml:space="preserve">إخوتهم في السبي، في الموقف الصحيح، لأنهم كانوا في المكان الذي سبق الله وعينه لهم. ومن هناك أتموا النظام الديني الذي أقامه الله. غير أنهم كانوا مثل إخوتهم تمامًا </w:t>
      </w:r>
      <w:r w:rsidR="00C64E7D">
        <w:rPr>
          <w:rFonts w:ascii="Sakkal Majalla" w:hAnsi="Sakkal Majalla" w:cs="Sakkal Majalla" w:hint="cs"/>
          <w:sz w:val="28"/>
          <w:szCs w:val="28"/>
          <w:rtl/>
          <w:lang w:bidi="ar-EG"/>
        </w:rPr>
        <w:t>الذين في السبي، في حالة خاطئة. فسفر ملاخي يكشف من بدايته إلى نهايته عن فشل الشعب الأخلاقي والروحي حتى وإن بدا أنه ملتزم ظاهريًا بالأحكام الإلهية.</w:t>
      </w:r>
    </w:p>
    <w:p w14:paraId="6BF7332E" w14:textId="5C3E3E6E" w:rsidR="0097141B" w:rsidRDefault="0097141B" w:rsidP="00A36D93">
      <w:pPr>
        <w:pStyle w:val="ListParagraph"/>
        <w:numPr>
          <w:ilvl w:val="0"/>
          <w:numId w:val="2"/>
        </w:numPr>
        <w:jc w:val="both"/>
        <w:rPr>
          <w:rFonts w:ascii="Sakkal Majalla" w:hAnsi="Sakkal Majalla" w:cs="Sakkal Majalla"/>
          <w:sz w:val="28"/>
          <w:szCs w:val="28"/>
          <w:lang w:bidi="ar-EG"/>
        </w:rPr>
      </w:pPr>
      <w:r>
        <w:rPr>
          <w:rFonts w:ascii="Sakkal Majalla" w:hAnsi="Sakkal Majalla" w:cs="Sakkal Majalla" w:hint="cs"/>
          <w:sz w:val="28"/>
          <w:szCs w:val="28"/>
          <w:rtl/>
          <w:lang w:bidi="ar-EG"/>
        </w:rPr>
        <w:t>من بين هاتين المجموعتين كان هنالك أفراد عكسوا صورة جميلة مخالفة عن الذين حولهم. لقد كانوا أناس</w:t>
      </w:r>
      <w:r w:rsidR="004C6E69">
        <w:rPr>
          <w:rFonts w:ascii="Sakkal Majalla" w:hAnsi="Sakkal Majalla" w:cs="Sakkal Majalla" w:hint="cs"/>
          <w:sz w:val="28"/>
          <w:szCs w:val="28"/>
          <w:rtl/>
          <w:lang w:bidi="ar-EG"/>
        </w:rPr>
        <w:t>ًا</w:t>
      </w:r>
      <w:r>
        <w:rPr>
          <w:rFonts w:ascii="Sakkal Majalla" w:hAnsi="Sakkal Majalla" w:cs="Sakkal Majalla" w:hint="cs"/>
          <w:sz w:val="28"/>
          <w:szCs w:val="28"/>
          <w:rtl/>
          <w:lang w:bidi="ar-EG"/>
        </w:rPr>
        <w:t xml:space="preserve"> تميزوا </w:t>
      </w:r>
      <w:r w:rsidR="004C6E69">
        <w:rPr>
          <w:rFonts w:ascii="Sakkal Majalla" w:hAnsi="Sakkal Majalla" w:cs="Sakkal Majalla" w:hint="cs"/>
          <w:sz w:val="28"/>
          <w:szCs w:val="28"/>
          <w:rtl/>
          <w:lang w:bidi="ar-EG"/>
        </w:rPr>
        <w:t>بالاقتراب</w:t>
      </w:r>
      <w:r>
        <w:rPr>
          <w:rFonts w:ascii="Sakkal Majalla" w:hAnsi="Sakkal Majalla" w:cs="Sakkal Majalla" w:hint="cs"/>
          <w:sz w:val="28"/>
          <w:szCs w:val="28"/>
          <w:rtl/>
          <w:lang w:bidi="ar-EG"/>
        </w:rPr>
        <w:t xml:space="preserve"> العملي</w:t>
      </w:r>
      <w:r w:rsidR="004C6E69">
        <w:rPr>
          <w:rFonts w:ascii="Sakkal Majalla" w:hAnsi="Sakkal Majalla" w:cs="Sakkal Majalla" w:hint="cs"/>
          <w:sz w:val="28"/>
          <w:szCs w:val="28"/>
          <w:rtl/>
          <w:lang w:bidi="ar-EG"/>
        </w:rPr>
        <w:t xml:space="preserve"> من الله</w:t>
      </w:r>
      <w:r>
        <w:rPr>
          <w:rFonts w:ascii="Sakkal Majalla" w:hAnsi="Sakkal Majalla" w:cs="Sakkal Majalla" w:hint="cs"/>
          <w:sz w:val="28"/>
          <w:szCs w:val="28"/>
          <w:rtl/>
          <w:lang w:bidi="ar-EG"/>
        </w:rPr>
        <w:t xml:space="preserve">، </w:t>
      </w:r>
      <w:r w:rsidR="004C6E69">
        <w:rPr>
          <w:rFonts w:ascii="Sakkal Majalla" w:hAnsi="Sakkal Majalla" w:cs="Sakkal Majalla" w:hint="cs"/>
          <w:sz w:val="28"/>
          <w:szCs w:val="28"/>
          <w:rtl/>
          <w:lang w:bidi="ar-EG"/>
        </w:rPr>
        <w:t>و</w:t>
      </w:r>
      <w:r>
        <w:rPr>
          <w:rFonts w:ascii="Sakkal Majalla" w:hAnsi="Sakkal Majalla" w:cs="Sakkal Majalla" w:hint="cs"/>
          <w:sz w:val="28"/>
          <w:szCs w:val="28"/>
          <w:rtl/>
          <w:lang w:bidi="ar-EG"/>
        </w:rPr>
        <w:t xml:space="preserve">الأمانة والإخلاص </w:t>
      </w:r>
      <w:r w:rsidR="004C6E69">
        <w:rPr>
          <w:rFonts w:ascii="Sakkal Majalla" w:hAnsi="Sakkal Majalla" w:cs="Sakkal Majalla" w:hint="cs"/>
          <w:sz w:val="28"/>
          <w:szCs w:val="28"/>
          <w:rtl/>
          <w:lang w:bidi="ar-EG"/>
        </w:rPr>
        <w:t>له</w:t>
      </w:r>
      <w:r>
        <w:rPr>
          <w:rFonts w:ascii="Sakkal Majalla" w:hAnsi="Sakkal Majalla" w:cs="Sakkal Majalla" w:hint="cs"/>
          <w:sz w:val="28"/>
          <w:szCs w:val="28"/>
          <w:rtl/>
          <w:lang w:bidi="ar-EG"/>
        </w:rPr>
        <w:t xml:space="preserve">. ومن بينهم دانيال وأصدقاؤه </w:t>
      </w:r>
      <w:r w:rsidR="00984007">
        <w:rPr>
          <w:rFonts w:ascii="Sakkal Majalla" w:hAnsi="Sakkal Majalla" w:cs="Sakkal Majalla" w:hint="cs"/>
          <w:sz w:val="28"/>
          <w:szCs w:val="28"/>
          <w:rtl/>
          <w:lang w:bidi="ar-EG"/>
        </w:rPr>
        <w:t>كمثال من الذين كانوا في السبي. عزرا، نحميا وبعض من الأتقياء الذين يُشير إليهم ملاخي (ملاخي 3: 16) هم إشارة لمؤمنين من ذات نوعية "البقية" العائدة.</w:t>
      </w:r>
    </w:p>
    <w:p w14:paraId="34F33B1F" w14:textId="110197EA" w:rsidR="00984007" w:rsidRDefault="00984007" w:rsidP="0098400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وحي الرب</w:t>
      </w:r>
    </w:p>
    <w:p w14:paraId="052D9539" w14:textId="6EA5726D" w:rsidR="00984007" w:rsidRDefault="00984007" w:rsidP="0098400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هذه كانت، وبكلمات قليلة، ظروف الأمة اليهودية وطابعها</w:t>
      </w:r>
      <w:r w:rsidR="001B3796">
        <w:rPr>
          <w:rFonts w:ascii="Sakkal Majalla" w:hAnsi="Sakkal Majalla" w:cs="Sakkal Majalla" w:hint="cs"/>
          <w:sz w:val="28"/>
          <w:szCs w:val="28"/>
          <w:rtl/>
          <w:lang w:bidi="ar-EG"/>
        </w:rPr>
        <w:t xml:space="preserve"> زمن ملاخي. وإن كانت نبوة هذا النبي تبدأ بالكلمات: "</w:t>
      </w:r>
      <w:r w:rsidR="001B3796" w:rsidRPr="001B3796">
        <w:rPr>
          <w:rFonts w:ascii="Sakkal Majalla" w:hAnsi="Sakkal Majalla" w:cs="Sakkal Majalla"/>
          <w:sz w:val="28"/>
          <w:szCs w:val="28"/>
          <w:rtl/>
          <w:lang w:bidi="ar-EG"/>
        </w:rPr>
        <w:t xml:space="preserve"> </w:t>
      </w:r>
      <w:r w:rsidR="001B3796" w:rsidRPr="00965682">
        <w:rPr>
          <w:rFonts w:ascii="Sakkal Majalla" w:hAnsi="Sakkal Majalla" w:cs="Sakkal Majalla"/>
          <w:sz w:val="28"/>
          <w:szCs w:val="28"/>
          <w:rtl/>
          <w:lang w:bidi="ar-EG"/>
        </w:rPr>
        <w:t xml:space="preserve">وَحْيُ كَلِمَةِ الرَّبِّ </w:t>
      </w:r>
      <w:r w:rsidR="001B3796">
        <w:rPr>
          <w:rFonts w:ascii="Sakkal Majalla" w:hAnsi="Sakkal Majalla" w:cs="Sakkal Majalla" w:hint="cs"/>
          <w:sz w:val="28"/>
          <w:szCs w:val="28"/>
          <w:rtl/>
          <w:lang w:bidi="ar-EG"/>
        </w:rPr>
        <w:t xml:space="preserve">(قول الرب الأخير) </w:t>
      </w:r>
      <w:r w:rsidR="001B3796" w:rsidRPr="00965682">
        <w:rPr>
          <w:rFonts w:ascii="Sakkal Majalla" w:hAnsi="Sakkal Majalla" w:cs="Sakkal Majalla"/>
          <w:sz w:val="28"/>
          <w:szCs w:val="28"/>
          <w:rtl/>
          <w:lang w:bidi="ar-EG"/>
        </w:rPr>
        <w:t>لإِسْرَائِيلَ</w:t>
      </w:r>
      <w:r w:rsidR="001B3796">
        <w:rPr>
          <w:rFonts w:ascii="Sakkal Majalla" w:hAnsi="Sakkal Majalla" w:cs="Sakkal Majalla" w:hint="cs"/>
          <w:sz w:val="28"/>
          <w:szCs w:val="28"/>
          <w:rtl/>
          <w:lang w:bidi="ar-EG"/>
        </w:rPr>
        <w:t xml:space="preserve">"، إلا أنه من الواضح بأن هذا الكلام موجّه إلى البقية الموجودة في أرض فلسطين. فبشارة الله الأخيرة كانت موجّهة إليهم هم. في النبوة نحن نجد إشارات </w:t>
      </w:r>
      <w:r w:rsidR="009D67A1">
        <w:rPr>
          <w:rFonts w:ascii="Sakkal Majalla" w:hAnsi="Sakkal Majalla" w:cs="Sakkal Majalla" w:hint="cs"/>
          <w:sz w:val="28"/>
          <w:szCs w:val="28"/>
          <w:rtl/>
          <w:lang w:bidi="ar-EG"/>
        </w:rPr>
        <w:t>عن</w:t>
      </w:r>
      <w:r w:rsidR="001B3796">
        <w:rPr>
          <w:rFonts w:ascii="Sakkal Majalla" w:hAnsi="Sakkal Majalla" w:cs="Sakkal Majalla" w:hint="cs"/>
          <w:sz w:val="28"/>
          <w:szCs w:val="28"/>
          <w:rtl/>
          <w:lang w:bidi="ar-EG"/>
        </w:rPr>
        <w:t xml:space="preserve"> الهيكل، القرابين، الكهنة، العشور إلخ. كل هذه هي علامات طبيعية جدًا لأورشليم وكنعان، ولكن لم تكن في مرأى الذين</w:t>
      </w:r>
      <w:r w:rsidR="00316803">
        <w:rPr>
          <w:rFonts w:ascii="Sakkal Majalla" w:hAnsi="Sakkal Majalla" w:cs="Sakkal Majalla" w:hint="cs"/>
          <w:sz w:val="28"/>
          <w:szCs w:val="28"/>
          <w:rtl/>
          <w:lang w:bidi="ar-EG"/>
        </w:rPr>
        <w:t xml:space="preserve"> لا زالوا في السبي.</w:t>
      </w:r>
    </w:p>
    <w:p w14:paraId="4AD31A9D" w14:textId="705C8030" w:rsidR="00113C3A" w:rsidRDefault="00113C3A" w:rsidP="0098400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فما هو إذًا وحي قول كلمة الرب للبقية العائدة؟ </w:t>
      </w:r>
      <w:r w:rsidRPr="00113C3A">
        <w:rPr>
          <w:rFonts w:ascii="Sakkal Majalla" w:hAnsi="Sakkal Majalla" w:cs="Sakkal Majalla"/>
          <w:sz w:val="28"/>
          <w:szCs w:val="28"/>
          <w:rtl/>
          <w:lang w:bidi="ar-EG"/>
        </w:rPr>
        <w:t>لم يعد تنديدًا لعبادة الأصنام كما كان في أيام ملوك إسرائيل.</w:t>
      </w:r>
      <w:r w:rsidRPr="00113C3A">
        <w:rPr>
          <w:rtl/>
        </w:rPr>
        <w:t xml:space="preserve"> </w:t>
      </w:r>
      <w:r w:rsidRPr="00113C3A">
        <w:rPr>
          <w:rFonts w:ascii="Sakkal Majalla" w:hAnsi="Sakkal Majalla" w:cs="Sakkal Majalla"/>
          <w:sz w:val="28"/>
          <w:szCs w:val="28"/>
          <w:rtl/>
          <w:lang w:bidi="ar-EG"/>
        </w:rPr>
        <w:t>ولا نداء، كما في أيام عزرا، للعودة إلى الأرض.</w:t>
      </w:r>
      <w:r w:rsidR="002972C8">
        <w:rPr>
          <w:rFonts w:ascii="Sakkal Majalla" w:hAnsi="Sakkal Majalla" w:cs="Sakkal Majalla" w:hint="cs"/>
          <w:sz w:val="28"/>
          <w:szCs w:val="28"/>
          <w:rtl/>
          <w:lang w:bidi="ar-EG"/>
        </w:rPr>
        <w:t xml:space="preserve"> وبذات القدر لم يكن نداء كما في أيام حجي لإعادة بناء الهيكل، أو كما في أيام نحميا في إعادة بناء الأسوار من جديد.</w:t>
      </w:r>
    </w:p>
    <w:p w14:paraId="27AE9625" w14:textId="6812F2E6" w:rsidR="002972C8" w:rsidRDefault="006B1106" w:rsidP="0098400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حالة الشعب</w:t>
      </w:r>
    </w:p>
    <w:p w14:paraId="39FD5B77" w14:textId="068DFBCD" w:rsidR="006B1106" w:rsidRDefault="006B1106" w:rsidP="0098400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لقد تخلّى الشعب عن عبادته للأصنام، والبقية تواجدت من جديد في أرض كنعان. وأيضًا الهيكل كان مبنيًا واتبعوا الأحكام الدينية، وفي أي حال فيما تعلّق بالمظهر الخارجي والترتيب الخارجي. حتى وإن كان الشعب موجودًا في موقفه الصحيح، إلا أن وضعه الأخلاقي لم يكن صحيحًا أبدًا. لأجل هذا خرج وحي الرب هذا، هذه البشارة الأخيرة</w:t>
      </w:r>
      <w:r w:rsidR="00284D65">
        <w:rPr>
          <w:rFonts w:ascii="Sakkal Majalla" w:hAnsi="Sakkal Majalla" w:cs="Sakkal Majalla" w:hint="cs"/>
          <w:sz w:val="28"/>
          <w:szCs w:val="28"/>
          <w:rtl/>
          <w:lang w:bidi="ar-EG"/>
        </w:rPr>
        <w:t xml:space="preserve"> الذي في الأساس قائم على نداء جاد لضمير البقية من جهة حالتها الأخلاقية والروحية </w:t>
      </w:r>
      <w:r w:rsidR="00284D65" w:rsidRPr="000337E7">
        <w:rPr>
          <w:rFonts w:ascii="Sakkal Majalla" w:hAnsi="Sakkal Majalla" w:cs="Sakkal Majalla" w:hint="cs"/>
          <w:sz w:val="28"/>
          <w:szCs w:val="28"/>
          <w:rtl/>
          <w:lang w:bidi="ar-EG"/>
        </w:rPr>
        <w:t>الوضيعة</w:t>
      </w:r>
      <w:r w:rsidR="00284D65">
        <w:rPr>
          <w:rFonts w:ascii="Sakkal Majalla" w:hAnsi="Sakkal Majalla" w:cs="Sakkal Majalla" w:hint="cs"/>
          <w:sz w:val="28"/>
          <w:szCs w:val="28"/>
          <w:rtl/>
          <w:lang w:bidi="ar-EG"/>
        </w:rPr>
        <w:t>.</w:t>
      </w:r>
    </w:p>
    <w:p w14:paraId="77705CFF" w14:textId="12863C47" w:rsidR="00284D65" w:rsidRDefault="000337E7" w:rsidP="0098400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دعونا نتوقف هنا قليلاً! إن أخذنا بعين الاعتبار ما قد أدركناه كإطار لهذا السفر وما هي البشارة المميزة، فعلينا أن نعيد النظر في موقف وحالة الاجتماع (كنيسة الله) اليوم. إننا نفعل هذا بهدف تطبيق تعاليم النبي الروحية على زمننا الحاضر. إن فعلنا ذلك سنرى أنفسنا مجبرين بأن نعترف</w:t>
      </w:r>
      <w:r w:rsidR="000C01C9">
        <w:rPr>
          <w:rFonts w:ascii="Sakkal Majalla" w:hAnsi="Sakkal Majalla" w:cs="Sakkal Majalla" w:hint="cs"/>
          <w:sz w:val="28"/>
          <w:szCs w:val="28"/>
          <w:rtl/>
          <w:lang w:bidi="ar-EG"/>
        </w:rPr>
        <w:t xml:space="preserve"> بأنه وسط شعب الله في زمننا الحاضر</w:t>
      </w:r>
      <w:r w:rsidR="000C01C9">
        <w:rPr>
          <w:rStyle w:val="FootnoteReference"/>
          <w:rFonts w:ascii="Sakkal Majalla" w:hAnsi="Sakkal Majalla" w:cs="Sakkal Majalla"/>
          <w:sz w:val="28"/>
          <w:szCs w:val="28"/>
          <w:rtl/>
          <w:lang w:bidi="ar-EG"/>
        </w:rPr>
        <w:footnoteReference w:id="1"/>
      </w:r>
      <w:r w:rsidR="000C01C9">
        <w:rPr>
          <w:rFonts w:ascii="Sakkal Majalla" w:hAnsi="Sakkal Majalla" w:cs="Sakkal Majalla" w:hint="cs"/>
          <w:sz w:val="28"/>
          <w:szCs w:val="28"/>
          <w:rtl/>
          <w:lang w:bidi="ar-EG"/>
        </w:rPr>
        <w:t xml:space="preserve"> تسري حالات تطابق بصورة ملفتة الظروف التي نجدها </w:t>
      </w:r>
      <w:r w:rsidR="000C01C9">
        <w:rPr>
          <w:rFonts w:ascii="Sakkal Majalla" w:hAnsi="Sakkal Majalla" w:cs="Sakkal Majalla"/>
          <w:sz w:val="28"/>
          <w:szCs w:val="28"/>
          <w:rtl/>
          <w:lang w:bidi="ar-EG"/>
        </w:rPr>
        <w:t>–</w:t>
      </w:r>
      <w:r w:rsidR="000C01C9">
        <w:rPr>
          <w:rFonts w:ascii="Sakkal Majalla" w:hAnsi="Sakkal Majalla" w:cs="Sakkal Majalla" w:hint="cs"/>
          <w:sz w:val="28"/>
          <w:szCs w:val="28"/>
          <w:rtl/>
          <w:lang w:bidi="ar-EG"/>
        </w:rPr>
        <w:t xml:space="preserve"> موصوفة على يد ملاخي </w:t>
      </w:r>
      <w:r w:rsidR="000C01C9">
        <w:rPr>
          <w:rFonts w:ascii="Sakkal Majalla" w:hAnsi="Sakkal Majalla" w:cs="Sakkal Majalla"/>
          <w:sz w:val="28"/>
          <w:szCs w:val="28"/>
          <w:rtl/>
          <w:lang w:bidi="ar-EG"/>
        </w:rPr>
        <w:t>–</w:t>
      </w:r>
      <w:r w:rsidR="000C01C9">
        <w:rPr>
          <w:rFonts w:ascii="Sakkal Majalla" w:hAnsi="Sakkal Majalla" w:cs="Sakkal Majalla" w:hint="cs"/>
          <w:sz w:val="28"/>
          <w:szCs w:val="28"/>
          <w:rtl/>
          <w:lang w:bidi="ar-EG"/>
        </w:rPr>
        <w:t xml:space="preserve"> في نهاية العصر الأخير.</w:t>
      </w:r>
    </w:p>
    <w:p w14:paraId="42C31A81" w14:textId="746DB63E" w:rsidR="000C01C9" w:rsidRDefault="000C01C9" w:rsidP="0098400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حالة المسيحية</w:t>
      </w:r>
    </w:p>
    <w:p w14:paraId="2FF557A5" w14:textId="1CA1ABC8" w:rsidR="000C01C9" w:rsidRDefault="000C01C9" w:rsidP="0098400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نظرنا إلى المسيحية أفلن نضطر بأن نقرّ أولاً، بأن الجمع المسيحي مُستأسَر بنظام ديني غير كتابي </w:t>
      </w:r>
      <w:r w:rsidR="00B140C5">
        <w:rPr>
          <w:rFonts w:ascii="Sakkal Majalla" w:hAnsi="Sakkal Majalla" w:cs="Sakkal Majalla" w:hint="cs"/>
          <w:sz w:val="28"/>
          <w:szCs w:val="28"/>
          <w:rtl/>
          <w:lang w:bidi="ar-EG"/>
        </w:rPr>
        <w:t xml:space="preserve">إن لم نقُل مرتد عن المسيح؟ هكذا كما كان إسرائيل كأمة مسبيًا لبابل الوثنية؟ </w:t>
      </w:r>
      <w:r w:rsidR="00D94F3D">
        <w:rPr>
          <w:rFonts w:ascii="Sakkal Majalla" w:hAnsi="Sakkal Majalla" w:cs="Sakkal Majalla" w:hint="cs"/>
          <w:sz w:val="28"/>
          <w:szCs w:val="28"/>
          <w:rtl/>
          <w:lang w:bidi="ar-EG"/>
        </w:rPr>
        <w:t>وألا يجب علينا أن نقول عن القسم الأكبر من المسيحية بأنه موجود في موقف خاطئ إن امتُحن بمشيئة الله لنا في كلمته الموحاة؟</w:t>
      </w:r>
    </w:p>
    <w:p w14:paraId="0147D52D" w14:textId="04EF7928" w:rsidR="00D94F3D" w:rsidRDefault="00D94F3D" w:rsidP="0098400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lastRenderedPageBreak/>
        <w:t xml:space="preserve">وألا يجب على الملاحظ الصادق بأن يضيف إلى ذلك، بأن المسيحية ليس فقط أنها موجودة في موقف خاطئ، وإنما أيضًا تُظهر حالة أخلاقية خاطئة؟ فإن هذا يؤكّد ويشهد </w:t>
      </w:r>
      <w:r w:rsidR="00C231C1">
        <w:rPr>
          <w:rFonts w:ascii="Sakkal Majalla" w:hAnsi="Sakkal Majalla" w:cs="Sakkal Majalla" w:hint="cs"/>
          <w:sz w:val="28"/>
          <w:szCs w:val="28"/>
          <w:rtl/>
          <w:lang w:bidi="ar-EG"/>
        </w:rPr>
        <w:t xml:space="preserve">بصورة أسيفة على الكلام الموجّه للاودكية في سفر الرؤيا 3: 14 </w:t>
      </w:r>
      <w:r w:rsidR="00C231C1">
        <w:rPr>
          <w:rFonts w:ascii="Sakkal Majalla" w:hAnsi="Sakkal Majalla" w:cs="Sakkal Majalla"/>
          <w:sz w:val="28"/>
          <w:szCs w:val="28"/>
          <w:rtl/>
          <w:lang w:bidi="ar-EG"/>
        </w:rPr>
        <w:t>–</w:t>
      </w:r>
      <w:r w:rsidR="00C231C1">
        <w:rPr>
          <w:rFonts w:ascii="Sakkal Majalla" w:hAnsi="Sakkal Majalla" w:cs="Sakkal Majalla" w:hint="cs"/>
          <w:sz w:val="28"/>
          <w:szCs w:val="28"/>
          <w:rtl/>
          <w:lang w:bidi="ar-EG"/>
        </w:rPr>
        <w:t xml:space="preserve"> 17. لذا فالمسيحية ككل تتطابق بصورة ملفتة مع إسرائيل في بابل زمن ملاخي.</w:t>
      </w:r>
    </w:p>
    <w:p w14:paraId="720796E5" w14:textId="60670B10" w:rsidR="00C231C1" w:rsidRDefault="00C231C1" w:rsidP="0098400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بداية القرن الـ19</w:t>
      </w:r>
    </w:p>
    <w:p w14:paraId="6C204FCF" w14:textId="4D8650D6" w:rsidR="00C231C1" w:rsidRDefault="00B71F1F" w:rsidP="0098400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 عد</w:t>
      </w:r>
      <w:r w:rsidR="002F7967">
        <w:rPr>
          <w:rFonts w:ascii="Sakkal Majalla" w:hAnsi="Sakkal Majalla" w:cs="Sakkal Majalla" w:hint="cs"/>
          <w:sz w:val="28"/>
          <w:szCs w:val="28"/>
          <w:rtl/>
          <w:lang w:bidi="ar-EG"/>
        </w:rPr>
        <w:t>ن</w:t>
      </w:r>
      <w:r>
        <w:rPr>
          <w:rFonts w:ascii="Sakkal Majalla" w:hAnsi="Sakkal Majalla" w:cs="Sakkal Majalla" w:hint="cs"/>
          <w:sz w:val="28"/>
          <w:szCs w:val="28"/>
          <w:rtl/>
          <w:lang w:bidi="ar-EG"/>
        </w:rPr>
        <w:t xml:space="preserve">ا بنظرنا إلى المسيحية في الماضي عند بداية القرن الـ 19. أفلن نميّز عندها عملاً واضحًا لله؟ بواسطته أُعتقت بقية من شعبه السماوي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مثل أمّته الأرضية أيام عزرا ونحميا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من هذه </w:t>
      </w:r>
      <w:r w:rsidR="002F7967">
        <w:rPr>
          <w:rFonts w:ascii="Sakkal Majalla" w:hAnsi="Sakkal Majalla" w:cs="Sakkal Majalla" w:hint="cs"/>
          <w:sz w:val="28"/>
          <w:szCs w:val="28"/>
          <w:rtl/>
          <w:lang w:bidi="ar-EG"/>
        </w:rPr>
        <w:t>ال</w:t>
      </w:r>
      <w:r>
        <w:rPr>
          <w:rFonts w:ascii="Sakkal Majalla" w:hAnsi="Sakkal Majalla" w:cs="Sakkal Majalla" w:hint="cs"/>
          <w:sz w:val="28"/>
          <w:szCs w:val="28"/>
          <w:rtl/>
          <w:lang w:bidi="ar-EG"/>
        </w:rPr>
        <w:t>أنظمة البشر</w:t>
      </w:r>
      <w:r w:rsidR="002F7967">
        <w:rPr>
          <w:rFonts w:ascii="Sakkal Majalla" w:hAnsi="Sakkal Majalla" w:cs="Sakkal Majalla" w:hint="cs"/>
          <w:sz w:val="28"/>
          <w:szCs w:val="28"/>
          <w:rtl/>
          <w:lang w:bidi="ar-EG"/>
        </w:rPr>
        <w:t>ية</w:t>
      </w:r>
      <w:r>
        <w:rPr>
          <w:rFonts w:ascii="Sakkal Majalla" w:hAnsi="Sakkal Majalla" w:cs="Sakkal Majalla" w:hint="cs"/>
          <w:sz w:val="28"/>
          <w:szCs w:val="28"/>
          <w:rtl/>
          <w:lang w:bidi="ar-EG"/>
        </w:rPr>
        <w:t xml:space="preserve"> الدينية </w:t>
      </w:r>
      <w:r w:rsidR="002F7967">
        <w:rPr>
          <w:rFonts w:ascii="Sakkal Majalla" w:hAnsi="Sakkal Majalla" w:cs="Sakkal Majalla" w:hint="cs"/>
          <w:sz w:val="28"/>
          <w:szCs w:val="28"/>
          <w:rtl/>
          <w:lang w:bidi="ar-EG"/>
        </w:rPr>
        <w:t>غير الكتابية</w:t>
      </w:r>
      <w:r>
        <w:rPr>
          <w:rFonts w:ascii="Sakkal Majalla" w:hAnsi="Sakkal Majalla" w:cs="Sakkal Majalla" w:hint="cs"/>
          <w:sz w:val="28"/>
          <w:szCs w:val="28"/>
          <w:rtl/>
          <w:lang w:bidi="ar-EG"/>
        </w:rPr>
        <w:t>، التي كانوا مستأسرين فيها</w:t>
      </w:r>
      <w:r w:rsidR="002F7967">
        <w:rPr>
          <w:rFonts w:ascii="Sakkal Majalla" w:hAnsi="Sakkal Majalla" w:cs="Sakkal Majalla" w:hint="cs"/>
          <w:sz w:val="28"/>
          <w:szCs w:val="28"/>
          <w:rtl/>
          <w:lang w:bidi="ar-EG"/>
        </w:rPr>
        <w:t xml:space="preserve">. وبتحررهم من الطائفية أهّلتهم نعمة الله بأن يستردوا الأساس الحقيقي الذي كل الشعب يجب أن يكون مؤسس عليه بحسب مشيئة الله. بالتالي وُجدت هذه البقية </w:t>
      </w:r>
      <w:r w:rsidR="002F7967">
        <w:rPr>
          <w:rFonts w:ascii="Sakkal Majalla" w:hAnsi="Sakkal Majalla" w:cs="Sakkal Majalla"/>
          <w:sz w:val="28"/>
          <w:szCs w:val="28"/>
          <w:rtl/>
          <w:lang w:bidi="ar-EG"/>
        </w:rPr>
        <w:t>–</w:t>
      </w:r>
      <w:r w:rsidR="002F7967">
        <w:rPr>
          <w:rFonts w:ascii="Sakkal Majalla" w:hAnsi="Sakkal Majalla" w:cs="Sakkal Majalla" w:hint="cs"/>
          <w:sz w:val="28"/>
          <w:szCs w:val="28"/>
          <w:rtl/>
          <w:lang w:bidi="ar-EG"/>
        </w:rPr>
        <w:t xml:space="preserve"> كما واليهود المتمثلين بها </w:t>
      </w:r>
      <w:r w:rsidR="002F7967">
        <w:rPr>
          <w:rFonts w:ascii="Sakkal Majalla" w:hAnsi="Sakkal Majalla" w:cs="Sakkal Majalla"/>
          <w:sz w:val="28"/>
          <w:szCs w:val="28"/>
          <w:rtl/>
          <w:lang w:bidi="ar-EG"/>
        </w:rPr>
        <w:t>–</w:t>
      </w:r>
      <w:r w:rsidR="002F7967">
        <w:rPr>
          <w:rFonts w:ascii="Sakkal Majalla" w:hAnsi="Sakkal Majalla" w:cs="Sakkal Majalla" w:hint="cs"/>
          <w:sz w:val="28"/>
          <w:szCs w:val="28"/>
          <w:rtl/>
          <w:lang w:bidi="ar-EG"/>
        </w:rPr>
        <w:t xml:space="preserve"> في موقف صحيح ثانية.</w:t>
      </w:r>
    </w:p>
    <w:p w14:paraId="34D8059F" w14:textId="662E4F4F" w:rsidR="000A4DE7" w:rsidRDefault="000A4DE7" w:rsidP="0098400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مع مرور الزمن صحيح أن هذا الجزء من شعب الله</w:t>
      </w:r>
      <w:r w:rsidRPr="000A4DE7">
        <w:rPr>
          <w:rFonts w:ascii="Sakkal Majalla" w:hAnsi="Sakkal Majalla" w:cs="Sakkal Majalla" w:hint="cs"/>
          <w:sz w:val="28"/>
          <w:szCs w:val="28"/>
          <w:rtl/>
          <w:lang w:bidi="ar-EG"/>
        </w:rPr>
        <w:t xml:space="preserve"> </w:t>
      </w:r>
      <w:r>
        <w:rPr>
          <w:rFonts w:ascii="Sakkal Majalla" w:hAnsi="Sakkal Majalla" w:cs="Sakkal Majalla" w:hint="cs"/>
          <w:sz w:val="28"/>
          <w:szCs w:val="28"/>
          <w:rtl/>
          <w:lang w:bidi="ar-EG"/>
        </w:rPr>
        <w:t>شهد بالتمسك بالطريق الكتابي بحق في دعوة كنيسة الله، إلا أن الفشل والسقوط أظهرا أثرهما في طريقها بشكل متزايد. بالتالي فإن الله اليوم يدخل في جدالات جادة مع هؤلاء المؤمنين الذين تحرروا من الأنظمة الدينية بخصوص حالتهم الأخلاقية</w:t>
      </w:r>
      <w:r w:rsidR="00BC5BE1">
        <w:rPr>
          <w:rFonts w:ascii="Sakkal Majalla" w:hAnsi="Sakkal Majalla" w:cs="Sakkal Majalla" w:hint="cs"/>
          <w:sz w:val="28"/>
          <w:szCs w:val="28"/>
          <w:rtl/>
          <w:lang w:bidi="ar-EG"/>
        </w:rPr>
        <w:t xml:space="preserve"> الخاطئة. من الممكن أن يكون موقفهم الكنسي لا زال صحيحًا، لكن حالتهم الأدبية والروحية لا تتفق مع موقفهم الذي اتخذوه. إن هذا الجزء من المسيحية يبدو أنه يتطابق كثيرًا مع البقية العائدة من شعب إسرائيل في ذلك الزمن.</w:t>
      </w:r>
    </w:p>
    <w:p w14:paraId="19A5808A" w14:textId="04E0D717" w:rsidR="00B61128" w:rsidRDefault="00E154A3" w:rsidP="0098400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ولكي نستمر في</w:t>
      </w:r>
      <w:r w:rsidR="00A472FB">
        <w:rPr>
          <w:rFonts w:ascii="Sakkal Majalla" w:hAnsi="Sakkal Majalla" w:cs="Sakkal Majalla" w:hint="cs"/>
          <w:sz w:val="28"/>
          <w:szCs w:val="28"/>
          <w:rtl/>
          <w:lang w:bidi="ar-EG"/>
        </w:rPr>
        <w:t xml:space="preserve"> تطابق</w:t>
      </w:r>
      <w:r>
        <w:rPr>
          <w:rFonts w:ascii="Sakkal Majalla" w:hAnsi="Sakkal Majalla" w:cs="Sakkal Majalla" w:hint="cs"/>
          <w:sz w:val="28"/>
          <w:szCs w:val="28"/>
          <w:rtl/>
          <w:lang w:bidi="ar-EG"/>
        </w:rPr>
        <w:t xml:space="preserve"> الأمور، يمكننا أن نلاحظ بأنه في كلا الطرفين من المسيحية</w:t>
      </w:r>
      <w:r w:rsidR="001216E6">
        <w:rPr>
          <w:rFonts w:ascii="Sakkal Majalla" w:hAnsi="Sakkal Majalla" w:cs="Sakkal Majalla" w:hint="cs"/>
          <w:sz w:val="28"/>
          <w:szCs w:val="28"/>
          <w:rtl/>
          <w:lang w:bidi="ar-EG"/>
        </w:rPr>
        <w:t xml:space="preserve"> دائمًا ما كان هنالك الكثير من خدام الله المخلصين. فحالتهم الأدبية والروحية كانت سامية جدًا. كما ومسلك حياتهم كان مرضيًا عند الرب.</w:t>
      </w:r>
    </w:p>
    <w:p w14:paraId="6E408893" w14:textId="580FDED1" w:rsidR="001216E6" w:rsidRDefault="001216E6" w:rsidP="0098400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البقية العائدة في محطّ النظر</w:t>
      </w:r>
    </w:p>
    <w:p w14:paraId="141F2E6F" w14:textId="14E41436" w:rsidR="00CB39D1" w:rsidRDefault="00BE041F" w:rsidP="0098400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فنبوة ملاخي كان محطّ نظرها بالأساس البقية المتجددة في الأرض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مؤمنين بحق ظاهريًا، لكنهم في قلوبهم متمردين على الله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كما وكلمة تشجيع خاصة</w:t>
      </w:r>
      <w:r w:rsidR="00CB39D1">
        <w:rPr>
          <w:rFonts w:ascii="Sakkal Majalla" w:hAnsi="Sakkal Majalla" w:cs="Sakkal Majalla" w:hint="cs"/>
          <w:sz w:val="28"/>
          <w:szCs w:val="28"/>
          <w:rtl/>
          <w:lang w:bidi="ar-EG"/>
        </w:rPr>
        <w:t xml:space="preserve"> للأشخاص الأمناء الذين كانوا بينهم. بذات القدر </w:t>
      </w:r>
      <w:r w:rsidR="00CB39D1">
        <w:rPr>
          <w:rFonts w:ascii="Sakkal Majalla" w:hAnsi="Sakkal Majalla" w:cs="Sakkal Majalla"/>
          <w:sz w:val="28"/>
          <w:szCs w:val="28"/>
          <w:rtl/>
          <w:lang w:bidi="ar-EG"/>
        </w:rPr>
        <w:t>–</w:t>
      </w:r>
      <w:r w:rsidR="00CB39D1">
        <w:rPr>
          <w:rFonts w:ascii="Sakkal Majalla" w:hAnsi="Sakkal Majalla" w:cs="Sakkal Majalla" w:hint="cs"/>
          <w:sz w:val="28"/>
          <w:szCs w:val="28"/>
          <w:rtl/>
          <w:lang w:bidi="ar-EG"/>
        </w:rPr>
        <w:t xml:space="preserve"> هكذا يبدو لي </w:t>
      </w:r>
      <w:r w:rsidR="00CB39D1">
        <w:rPr>
          <w:rFonts w:ascii="Sakkal Majalla" w:hAnsi="Sakkal Majalla" w:cs="Sakkal Majalla"/>
          <w:sz w:val="28"/>
          <w:szCs w:val="28"/>
          <w:rtl/>
          <w:lang w:bidi="ar-EG"/>
        </w:rPr>
        <w:t>–</w:t>
      </w:r>
      <w:r w:rsidR="00CB39D1">
        <w:rPr>
          <w:rFonts w:ascii="Sakkal Majalla" w:hAnsi="Sakkal Majalla" w:cs="Sakkal Majalla" w:hint="cs"/>
          <w:sz w:val="28"/>
          <w:szCs w:val="28"/>
          <w:rtl/>
          <w:lang w:bidi="ar-EG"/>
        </w:rPr>
        <w:t xml:space="preserve"> </w:t>
      </w:r>
      <w:r w:rsidR="00516366">
        <w:rPr>
          <w:rFonts w:ascii="Sakkal Majalla" w:hAnsi="Sakkal Majalla" w:cs="Sakkal Majalla" w:hint="cs"/>
          <w:sz w:val="28"/>
          <w:szCs w:val="28"/>
          <w:rtl/>
          <w:lang w:bidi="ar-EG"/>
        </w:rPr>
        <w:t xml:space="preserve">يوجد </w:t>
      </w:r>
      <w:r w:rsidR="00CB39D1">
        <w:rPr>
          <w:rFonts w:ascii="Sakkal Majalla" w:hAnsi="Sakkal Majalla" w:cs="Sakkal Majalla" w:hint="cs"/>
          <w:sz w:val="28"/>
          <w:szCs w:val="28"/>
          <w:rtl/>
          <w:lang w:bidi="ar-EG"/>
        </w:rPr>
        <w:t>في هذه الكلمة نداء خاص لبقية المؤمنين الضعيفة والمخطئة، التي خرجت من أسر المسيحية الكنسي لتجتمع معًا.</w:t>
      </w:r>
    </w:p>
    <w:p w14:paraId="73E3EA1D" w14:textId="4B276126" w:rsidR="001216E6" w:rsidRDefault="00CB39D1" w:rsidP="0098400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 </w:t>
      </w:r>
      <w:r w:rsidR="00516366">
        <w:rPr>
          <w:rFonts w:ascii="Sakkal Majalla" w:hAnsi="Sakkal Majalla" w:cs="Sakkal Majalla" w:hint="cs"/>
          <w:sz w:val="28"/>
          <w:szCs w:val="28"/>
          <w:rtl/>
          <w:lang w:bidi="ar-EG"/>
        </w:rPr>
        <w:t xml:space="preserve">غير أن هذه الكلمة موجّهة أيضًا لأولئك الأمناء الذين لا زالوا موجودين </w:t>
      </w:r>
      <w:r w:rsidR="002C2DC8">
        <w:rPr>
          <w:rFonts w:ascii="Sakkal Majalla" w:hAnsi="Sakkal Majalla" w:cs="Sakkal Majalla" w:hint="cs"/>
          <w:sz w:val="28"/>
          <w:szCs w:val="28"/>
          <w:rtl/>
          <w:lang w:bidi="ar-EG"/>
        </w:rPr>
        <w:t xml:space="preserve">وسط هذا النظام. وكما أُخبر بهذه البشارة </w:t>
      </w:r>
      <w:r w:rsidR="00097640">
        <w:rPr>
          <w:rFonts w:ascii="Sakkal Majalla" w:hAnsi="Sakkal Majalla" w:cs="Sakkal Majalla" w:hint="cs"/>
          <w:sz w:val="28"/>
          <w:szCs w:val="28"/>
          <w:rtl/>
          <w:lang w:bidi="ar-EG"/>
        </w:rPr>
        <w:t>الأخيرة في</w:t>
      </w:r>
      <w:r w:rsidR="002C2DC8">
        <w:rPr>
          <w:rFonts w:ascii="Sakkal Majalla" w:hAnsi="Sakkal Majalla" w:cs="Sakkal Majalla" w:hint="cs"/>
          <w:sz w:val="28"/>
          <w:szCs w:val="28"/>
          <w:rtl/>
          <w:lang w:bidi="ar-EG"/>
        </w:rPr>
        <w:t xml:space="preserve"> أيام ملاخي للشعب، قبل مجيء الرب لإيقاظ الضمير من جهة حالته، هكذا نحن أيضًا موجودين عند عشية مجيء الرب. أنا متأكّد بأن بشارة الله الأخيرة لشعبه هي نداء جاد لإيقاظ الضمائر بالنظر إلى الحالة الأخلاقية والروحية. إن غاية الله هو بأن يجد على الأرض ال</w:t>
      </w:r>
      <w:r w:rsidR="001A46C5">
        <w:rPr>
          <w:rFonts w:ascii="Sakkal Majalla" w:hAnsi="Sakkal Majalla" w:cs="Sakkal Majalla" w:hint="cs"/>
          <w:sz w:val="28"/>
          <w:szCs w:val="28"/>
          <w:rtl/>
          <w:lang w:bidi="ar-EG"/>
        </w:rPr>
        <w:t>ملائمين للشخص الآتي. هؤلاء سيقولون بأشواق جديدة: "تعال أيها الرب يسوع!" (رؤيا 22: 20).</w:t>
      </w:r>
    </w:p>
    <w:p w14:paraId="50EA888D" w14:textId="2E3ABD85" w:rsidR="000F5493" w:rsidRDefault="000F5493" w:rsidP="00984007">
      <w:pPr>
        <w:jc w:val="both"/>
        <w:rPr>
          <w:rFonts w:ascii="Sakkal Majalla" w:hAnsi="Sakkal Majalla" w:cs="Sakkal Majalla"/>
          <w:sz w:val="28"/>
          <w:szCs w:val="28"/>
          <w:rtl/>
          <w:lang w:bidi="ar-EG"/>
        </w:rPr>
      </w:pPr>
      <w:r w:rsidRPr="009D651F">
        <w:rPr>
          <w:rFonts w:ascii="Sakkal Majalla" w:hAnsi="Sakkal Majalla" w:cs="Sakkal Majalla" w:hint="cs"/>
          <w:sz w:val="28"/>
          <w:szCs w:val="28"/>
          <w:rtl/>
          <w:lang w:bidi="ar-EG"/>
        </w:rPr>
        <w:t>لقد رأينا</w:t>
      </w:r>
      <w:r w:rsidR="009D651F">
        <w:rPr>
          <w:rFonts w:ascii="Sakkal Majalla" w:hAnsi="Sakkal Majalla" w:cs="Sakkal Majalla" w:hint="cs"/>
          <w:sz w:val="28"/>
          <w:szCs w:val="28"/>
          <w:rtl/>
          <w:lang w:bidi="ar-EG"/>
        </w:rPr>
        <w:t xml:space="preserve"> بأن نبوة ملاخي كُتبت إلى البقية العائدة. </w:t>
      </w:r>
      <w:r w:rsidR="00D0241F">
        <w:rPr>
          <w:rFonts w:ascii="Sakkal Majalla" w:hAnsi="Sakkal Majalla" w:cs="Sakkal Majalla" w:hint="cs"/>
          <w:sz w:val="28"/>
          <w:szCs w:val="28"/>
          <w:rtl/>
          <w:lang w:bidi="ar-EG"/>
        </w:rPr>
        <w:t>ف</w:t>
      </w:r>
      <w:r w:rsidR="009D651F">
        <w:rPr>
          <w:rFonts w:ascii="Sakkal Majalla" w:hAnsi="Sakkal Majalla" w:cs="Sakkal Majalla" w:hint="cs"/>
          <w:sz w:val="28"/>
          <w:szCs w:val="28"/>
          <w:rtl/>
          <w:lang w:bidi="ar-EG"/>
        </w:rPr>
        <w:t>من الجيد إذًا بأن نسأل: "ما هي حالة الشعب؟ وإلى أي حد يصف حالة شعب الله كما هي في يومنا الحالي؟</w:t>
      </w:r>
    </w:p>
    <w:p w14:paraId="5AF7ACAB" w14:textId="76994772" w:rsidR="009D651F" w:rsidRDefault="009D651F" w:rsidP="0098400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أربعة ميزات لشعب الله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آنذاك واليوم!</w:t>
      </w:r>
    </w:p>
    <w:p w14:paraId="7156E602" w14:textId="1711B92E" w:rsidR="009D651F" w:rsidRDefault="009D651F" w:rsidP="009D651F">
      <w:pPr>
        <w:pStyle w:val="ListParagraph"/>
        <w:numPr>
          <w:ilvl w:val="0"/>
          <w:numId w:val="3"/>
        </w:numPr>
        <w:jc w:val="both"/>
        <w:rPr>
          <w:rFonts w:ascii="Sakkal Majalla" w:hAnsi="Sakkal Majalla" w:cs="Sakkal Majalla"/>
          <w:sz w:val="28"/>
          <w:szCs w:val="28"/>
          <w:lang w:bidi="ar-EG"/>
        </w:rPr>
      </w:pPr>
      <w:r>
        <w:rPr>
          <w:rFonts w:ascii="Sakkal Majalla" w:hAnsi="Sakkal Majalla" w:cs="Sakkal Majalla" w:hint="cs"/>
          <w:sz w:val="28"/>
          <w:szCs w:val="28"/>
          <w:rtl/>
          <w:lang w:bidi="ar-EG"/>
        </w:rPr>
        <w:t>اعتراف سامي</w:t>
      </w:r>
    </w:p>
    <w:p w14:paraId="1DF9DF3F" w14:textId="1B49BD2E" w:rsidR="009D651F" w:rsidRDefault="009D651F" w:rsidP="009D651F">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لقد تميّز الشعب باعتراف سامي وبحالة وضيعة عمليًا (1: 6). هم اعترفوا بأن الرب هو أبوهم وربهم. أما في حياتهم العملية فلم يقدّموا احترامهم للرب اللائق بالأب. كما ولم يكن لهم ثمر</w:t>
      </w:r>
      <w:r w:rsidR="001F427A">
        <w:rPr>
          <w:rFonts w:ascii="Sakkal Majalla" w:hAnsi="Sakkal Majalla" w:cs="Sakkal Majalla" w:hint="cs"/>
          <w:sz w:val="28"/>
          <w:szCs w:val="28"/>
          <w:rtl/>
          <w:lang w:bidi="ar-EG"/>
        </w:rPr>
        <w:t xml:space="preserve"> حقيقي كما يليق بالرب.</w:t>
      </w:r>
    </w:p>
    <w:p w14:paraId="76EB5843" w14:textId="4CDDEDA2" w:rsidR="001F427A" w:rsidRDefault="001F427A" w:rsidP="009D651F">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lastRenderedPageBreak/>
        <w:t>أفلا يجب علينا أن نقرّ بأن حياتنا العملية اليوم قد أصبحت أيضًا في مستوى</w:t>
      </w:r>
      <w:r w:rsidR="00D0241F" w:rsidRPr="00D0241F">
        <w:rPr>
          <w:rFonts w:ascii="Sakkal Majalla" w:hAnsi="Sakkal Majalla" w:cs="Sakkal Majalla" w:hint="cs"/>
          <w:sz w:val="28"/>
          <w:szCs w:val="28"/>
          <w:rtl/>
          <w:lang w:bidi="ar-EG"/>
        </w:rPr>
        <w:t xml:space="preserve"> </w:t>
      </w:r>
      <w:r w:rsidR="00D0241F">
        <w:rPr>
          <w:rFonts w:ascii="Sakkal Majalla" w:hAnsi="Sakkal Majalla" w:cs="Sakkal Majalla" w:hint="cs"/>
          <w:sz w:val="28"/>
          <w:szCs w:val="28"/>
          <w:rtl/>
          <w:lang w:bidi="ar-EG"/>
        </w:rPr>
        <w:t>أقل</w:t>
      </w:r>
      <w:r>
        <w:rPr>
          <w:rFonts w:ascii="Sakkal Majalla" w:hAnsi="Sakkal Majalla" w:cs="Sakkal Majalla" w:hint="cs"/>
          <w:sz w:val="28"/>
          <w:szCs w:val="28"/>
          <w:rtl/>
          <w:lang w:bidi="ar-EG"/>
        </w:rPr>
        <w:t xml:space="preserve"> من اعترافنا؟ هل نحن نكرم الرب في حياتنا اليومية؟ هل نحن نفكر، ونتكلم ونعمل في مخافة للرب؟</w:t>
      </w:r>
    </w:p>
    <w:p w14:paraId="6385728C" w14:textId="59D4F371" w:rsidR="001F427A" w:rsidRDefault="001F427A" w:rsidP="009D651F">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 بقية الشعب لم تُظهر لا كرامة ولا مخافة من نحو الرب. وهذا عرّضه لملامة أخرى، بأنه احتقر اسم الرب. ولقد ردّ الشعب على هذه الملامة مباشرة: "بمَ احتقرنا اسمك</w:t>
      </w:r>
      <w:r w:rsidR="0026343F">
        <w:rPr>
          <w:rFonts w:ascii="Sakkal Majalla" w:hAnsi="Sakkal Majalla" w:cs="Sakkal Majalla" w:hint="cs"/>
          <w:sz w:val="28"/>
          <w:szCs w:val="28"/>
          <w:rtl/>
          <w:lang w:bidi="ar-EG"/>
        </w:rPr>
        <w:t>؟" إن هذا التحدي في جوابهم على الملامة الجادة تُظهر علامة أخرى في حالة الشعب السيئة.</w:t>
      </w:r>
    </w:p>
    <w:p w14:paraId="598C2445" w14:textId="75FED223" w:rsidR="0026343F" w:rsidRDefault="0026343F" w:rsidP="0026343F">
      <w:pPr>
        <w:pStyle w:val="ListParagraph"/>
        <w:numPr>
          <w:ilvl w:val="0"/>
          <w:numId w:val="3"/>
        </w:numPr>
        <w:jc w:val="both"/>
        <w:rPr>
          <w:rFonts w:ascii="Sakkal Majalla" w:hAnsi="Sakkal Majalla" w:cs="Sakkal Majalla"/>
          <w:sz w:val="28"/>
          <w:szCs w:val="28"/>
          <w:lang w:bidi="ar-EG"/>
        </w:rPr>
      </w:pPr>
      <w:r>
        <w:rPr>
          <w:rFonts w:ascii="Sakkal Majalla" w:hAnsi="Sakkal Majalla" w:cs="Sakkal Majalla" w:hint="cs"/>
          <w:sz w:val="28"/>
          <w:szCs w:val="28"/>
          <w:rtl/>
          <w:lang w:bidi="ar-EG"/>
        </w:rPr>
        <w:t>عدم شعور أخلاقي وعمى روحي</w:t>
      </w:r>
    </w:p>
    <w:p w14:paraId="4BD06ED7" w14:textId="7F7BBBC6" w:rsidR="0026343F" w:rsidRDefault="0026343F" w:rsidP="0026343F">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لقد تميّز الشعب بعمى روحي في حالته الوضيعة. العمى الروحي هو النتيجة الحتمية لاعتراف سامي مرتبط بمسلك سيء في الحياة.</w:t>
      </w:r>
    </w:p>
    <w:p w14:paraId="48DFA9D1" w14:textId="782BB8E4" w:rsidR="0026343F" w:rsidRDefault="0026343F" w:rsidP="0026343F">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شعب الله يميل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ونكاد نقول عن </w:t>
      </w:r>
      <w:r w:rsidR="00FE498E">
        <w:rPr>
          <w:rFonts w:ascii="Sakkal Majalla" w:hAnsi="Sakkal Majalla" w:cs="Sakkal Majalla" w:hint="cs"/>
          <w:sz w:val="28"/>
          <w:szCs w:val="28"/>
          <w:rtl/>
          <w:lang w:bidi="ar-EG"/>
        </w:rPr>
        <w:t>ع</w:t>
      </w:r>
      <w:r>
        <w:rPr>
          <w:rFonts w:ascii="Sakkal Majalla" w:hAnsi="Sakkal Majalla" w:cs="Sakkal Majalla" w:hint="cs"/>
          <w:sz w:val="28"/>
          <w:szCs w:val="28"/>
          <w:rtl/>
          <w:lang w:bidi="ar-EG"/>
        </w:rPr>
        <w:t xml:space="preserve">دم وعي </w:t>
      </w:r>
      <w:r w:rsidR="00FE498E">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w:t>
      </w:r>
      <w:r w:rsidR="00FE498E">
        <w:rPr>
          <w:rFonts w:ascii="Sakkal Majalla" w:hAnsi="Sakkal Majalla" w:cs="Sakkal Majalla" w:hint="cs"/>
          <w:sz w:val="28"/>
          <w:szCs w:val="28"/>
          <w:rtl/>
          <w:lang w:bidi="ar-EG"/>
        </w:rPr>
        <w:t xml:space="preserve">بأن يقدم أعذاره على حالته الوضيعة عمليًا بواسطة اعترافه السامي. ويمكننا القول: "مع كل أخطاءنا نحن لدينا النور، ونحن في الموقف الصحيح." بالتالي من الممكن أن يتحول اعترافنا إلى وسيلة بها نُغمض أعيننا عن جدية حالتنا الوضيعة عمليًا. </w:t>
      </w:r>
      <w:r w:rsidR="000A0451">
        <w:rPr>
          <w:rFonts w:ascii="Sakkal Majalla" w:hAnsi="Sakkal Majalla" w:cs="Sakkal Majalla" w:hint="cs"/>
          <w:sz w:val="28"/>
          <w:szCs w:val="28"/>
          <w:rtl/>
          <w:lang w:bidi="ar-EG"/>
        </w:rPr>
        <w:t>والنتيجة هي</w:t>
      </w:r>
      <w:r w:rsidR="00FE498E">
        <w:rPr>
          <w:rFonts w:ascii="Sakkal Majalla" w:hAnsi="Sakkal Majalla" w:cs="Sakkal Majalla" w:hint="cs"/>
          <w:sz w:val="28"/>
          <w:szCs w:val="28"/>
          <w:rtl/>
          <w:lang w:bidi="ar-EG"/>
        </w:rPr>
        <w:t xml:space="preserve"> عندما نتصارع مع فشلنا إما أننا نحاول بأن نجمّل</w:t>
      </w:r>
      <w:r w:rsidR="004320FE">
        <w:rPr>
          <w:rFonts w:ascii="Sakkal Majalla" w:hAnsi="Sakkal Majalla" w:cs="Sakkal Majalla" w:hint="cs"/>
          <w:sz w:val="28"/>
          <w:szCs w:val="28"/>
          <w:rtl/>
          <w:lang w:bidi="ar-EG"/>
        </w:rPr>
        <w:t>ها</w:t>
      </w:r>
      <w:r w:rsidR="00FE498E">
        <w:rPr>
          <w:rFonts w:ascii="Sakkal Majalla" w:hAnsi="Sakkal Majalla" w:cs="Sakkal Majalla" w:hint="cs"/>
          <w:sz w:val="28"/>
          <w:szCs w:val="28"/>
          <w:rtl/>
          <w:lang w:bidi="ar-EG"/>
        </w:rPr>
        <w:t xml:space="preserve"> أو نرفض</w:t>
      </w:r>
      <w:r w:rsidR="004320FE">
        <w:rPr>
          <w:rFonts w:ascii="Sakkal Majalla" w:hAnsi="Sakkal Majalla" w:cs="Sakkal Majalla" w:hint="cs"/>
          <w:sz w:val="28"/>
          <w:szCs w:val="28"/>
          <w:rtl/>
          <w:lang w:bidi="ar-EG"/>
        </w:rPr>
        <w:t xml:space="preserve"> بأن نعترف بها. أو أننا نتصرف كالبقية ونقول بأننا لا يمكننا أن نميّز هذه الحالة على الإطلاق.</w:t>
      </w:r>
    </w:p>
    <w:p w14:paraId="4060F5B2" w14:textId="1957F5BA" w:rsidR="00F634CE" w:rsidRDefault="00F634CE" w:rsidP="00F634CE">
      <w:pPr>
        <w:pStyle w:val="ListParagraph"/>
        <w:numPr>
          <w:ilvl w:val="0"/>
          <w:numId w:val="3"/>
        </w:numPr>
        <w:jc w:val="both"/>
        <w:rPr>
          <w:rFonts w:ascii="Sakkal Majalla" w:hAnsi="Sakkal Majalla" w:cs="Sakkal Majalla"/>
          <w:sz w:val="28"/>
          <w:szCs w:val="28"/>
          <w:lang w:bidi="ar-EG"/>
        </w:rPr>
      </w:pPr>
      <w:r>
        <w:rPr>
          <w:rFonts w:ascii="Sakkal Majalla" w:hAnsi="Sakkal Majalla" w:cs="Sakkal Majalla" w:hint="cs"/>
          <w:sz w:val="28"/>
          <w:szCs w:val="28"/>
          <w:rtl/>
          <w:lang w:bidi="ar-EG"/>
        </w:rPr>
        <w:t>خدمة ظاهرية للرب دون إخلاص حقيقي للرب</w:t>
      </w:r>
    </w:p>
    <w:p w14:paraId="5E7A9578" w14:textId="34832DB5" w:rsidR="00F634CE" w:rsidRDefault="00F634CE" w:rsidP="00F634CE">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خدمة الرب الظاهرة من قِبَل الشعب استمرت. لكن الدوافع الحقيقية، التي في القلب من أجل الخدمة كانت مفقودة (1: 7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10). هم أتوا ب</w:t>
      </w:r>
      <w:r w:rsidR="00761423">
        <w:rPr>
          <w:rFonts w:ascii="Sakkal Majalla" w:hAnsi="Sakkal Majalla" w:cs="Sakkal Majalla" w:hint="cs"/>
          <w:sz w:val="28"/>
          <w:szCs w:val="28"/>
          <w:rtl/>
          <w:lang w:bidi="ar-EG"/>
        </w:rPr>
        <w:t>ذبائحهم إلى المذبح أو إلى مائدة الرب. وأشعلوا النار على المذبح وفتحوا أبواب الهيكل وأغلقوها. لكن لم يكن أحد مَن أغلق الأبواب تمامًا. إن دافع خدمتهم كان أنانية وليس محبة للرب.</w:t>
      </w:r>
    </w:p>
    <w:p w14:paraId="277D4A0E" w14:textId="780B9F76" w:rsidR="00761423" w:rsidRDefault="00761423" w:rsidP="00F634CE">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والنتيجة كانت بأنه في خدمة الرب بدا كل شيء متاح، كل شيء مسموح. الأعرج والمريض كانا نافعين للرب. حتى مع حاكمهم الأرضي لما كانوا سيجرئون على فعل ذلك. لقد كان للناس في عيونهم مكانًا أسمى من الرب. </w:t>
      </w:r>
      <w:r w:rsidR="00975A37">
        <w:rPr>
          <w:rFonts w:ascii="Sakkal Majalla" w:hAnsi="Sakkal Majalla" w:cs="Sakkal Majalla" w:hint="cs"/>
          <w:sz w:val="28"/>
          <w:szCs w:val="28"/>
          <w:rtl/>
          <w:lang w:bidi="ar-EG"/>
        </w:rPr>
        <w:t xml:space="preserve">وهذا كان يعني بأنهم تعاملوا مع الرب باحتقار. هل كان سيرضى رئيس البلدية بمثل هذه </w:t>
      </w:r>
      <w:r w:rsidR="00975A37" w:rsidRPr="00B76AF4">
        <w:rPr>
          <w:rFonts w:ascii="Sakkal Majalla" w:hAnsi="Sakkal Majalla" w:cs="Sakkal Majalla" w:hint="cs"/>
          <w:sz w:val="28"/>
          <w:szCs w:val="28"/>
          <w:rtl/>
          <w:lang w:bidi="ar-EG"/>
        </w:rPr>
        <w:t>المعاملة</w:t>
      </w:r>
      <w:r w:rsidR="00975A37">
        <w:rPr>
          <w:rFonts w:ascii="Sakkal Majalla" w:hAnsi="Sakkal Majalla" w:cs="Sakkal Majalla" w:hint="cs"/>
          <w:sz w:val="28"/>
          <w:szCs w:val="28"/>
          <w:rtl/>
          <w:lang w:bidi="ar-EG"/>
        </w:rPr>
        <w:t>؟</w:t>
      </w:r>
    </w:p>
    <w:p w14:paraId="70F15E96" w14:textId="7FEB6602" w:rsidR="00B76AF4" w:rsidRDefault="00B76AF4" w:rsidP="00F634CE">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B76AF4">
        <w:rPr>
          <w:rFonts w:ascii="Sakkal Majalla" w:hAnsi="Sakkal Majalla" w:cs="Sakkal Majalla" w:hint="cs"/>
          <w:sz w:val="28"/>
          <w:szCs w:val="28"/>
          <w:rtl/>
          <w:lang w:bidi="ar-EG"/>
        </w:rPr>
        <w:t>لَيْسَتْ</w:t>
      </w:r>
      <w:r w:rsidRPr="00B76AF4">
        <w:rPr>
          <w:rFonts w:ascii="Sakkal Majalla" w:hAnsi="Sakkal Majalla" w:cs="Sakkal Majalla"/>
          <w:sz w:val="28"/>
          <w:szCs w:val="28"/>
          <w:rtl/>
          <w:lang w:bidi="ar-EG"/>
        </w:rPr>
        <w:t xml:space="preserve"> </w:t>
      </w:r>
      <w:r w:rsidRPr="00B76AF4">
        <w:rPr>
          <w:rFonts w:ascii="Sakkal Majalla" w:hAnsi="Sakkal Majalla" w:cs="Sakkal Majalla" w:hint="cs"/>
          <w:sz w:val="28"/>
          <w:szCs w:val="28"/>
          <w:rtl/>
          <w:lang w:bidi="ar-EG"/>
        </w:rPr>
        <w:t>لِي</w:t>
      </w:r>
      <w:r w:rsidRPr="00B76AF4">
        <w:rPr>
          <w:rFonts w:ascii="Sakkal Majalla" w:hAnsi="Sakkal Majalla" w:cs="Sakkal Majalla"/>
          <w:sz w:val="28"/>
          <w:szCs w:val="28"/>
          <w:rtl/>
          <w:lang w:bidi="ar-EG"/>
        </w:rPr>
        <w:t xml:space="preserve"> </w:t>
      </w:r>
      <w:r w:rsidRPr="00B76AF4">
        <w:rPr>
          <w:rFonts w:ascii="Sakkal Majalla" w:hAnsi="Sakkal Majalla" w:cs="Sakkal Majalla" w:hint="cs"/>
          <w:sz w:val="28"/>
          <w:szCs w:val="28"/>
          <w:rtl/>
          <w:lang w:bidi="ar-EG"/>
        </w:rPr>
        <w:t>مَسَّرَةٌ</w:t>
      </w:r>
      <w:r w:rsidRPr="00B76AF4">
        <w:rPr>
          <w:rFonts w:ascii="Sakkal Majalla" w:hAnsi="Sakkal Majalla" w:cs="Sakkal Majalla"/>
          <w:sz w:val="28"/>
          <w:szCs w:val="28"/>
          <w:rtl/>
          <w:lang w:bidi="ar-EG"/>
        </w:rPr>
        <w:t xml:space="preserve"> </w:t>
      </w:r>
      <w:r w:rsidRPr="00B76AF4">
        <w:rPr>
          <w:rFonts w:ascii="Sakkal Majalla" w:hAnsi="Sakkal Majalla" w:cs="Sakkal Majalla" w:hint="cs"/>
          <w:sz w:val="28"/>
          <w:szCs w:val="28"/>
          <w:rtl/>
          <w:lang w:bidi="ar-EG"/>
        </w:rPr>
        <w:t>بِكُمْ،</w:t>
      </w:r>
      <w:r w:rsidRPr="00B76AF4">
        <w:rPr>
          <w:rFonts w:ascii="Sakkal Majalla" w:hAnsi="Sakkal Majalla" w:cs="Sakkal Majalla"/>
          <w:sz w:val="28"/>
          <w:szCs w:val="28"/>
          <w:rtl/>
          <w:lang w:bidi="ar-EG"/>
        </w:rPr>
        <w:t xml:space="preserve"> </w:t>
      </w:r>
      <w:r w:rsidRPr="00B76AF4">
        <w:rPr>
          <w:rFonts w:ascii="Sakkal Majalla" w:hAnsi="Sakkal Majalla" w:cs="Sakkal Majalla" w:hint="cs"/>
          <w:sz w:val="28"/>
          <w:szCs w:val="28"/>
          <w:rtl/>
          <w:lang w:bidi="ar-EG"/>
        </w:rPr>
        <w:t>قَالَ</w:t>
      </w:r>
      <w:r w:rsidRPr="00B76AF4">
        <w:rPr>
          <w:rFonts w:ascii="Sakkal Majalla" w:hAnsi="Sakkal Majalla" w:cs="Sakkal Majalla"/>
          <w:sz w:val="28"/>
          <w:szCs w:val="28"/>
          <w:rtl/>
          <w:lang w:bidi="ar-EG"/>
        </w:rPr>
        <w:t xml:space="preserve"> </w:t>
      </w:r>
      <w:r w:rsidRPr="00B76AF4">
        <w:rPr>
          <w:rFonts w:ascii="Sakkal Majalla" w:hAnsi="Sakkal Majalla" w:cs="Sakkal Majalla" w:hint="cs"/>
          <w:sz w:val="28"/>
          <w:szCs w:val="28"/>
          <w:rtl/>
          <w:lang w:bidi="ar-EG"/>
        </w:rPr>
        <w:t>رَبُّ</w:t>
      </w:r>
      <w:r w:rsidRPr="00B76AF4">
        <w:rPr>
          <w:rFonts w:ascii="Sakkal Majalla" w:hAnsi="Sakkal Majalla" w:cs="Sakkal Majalla"/>
          <w:sz w:val="28"/>
          <w:szCs w:val="28"/>
          <w:rtl/>
          <w:lang w:bidi="ar-EG"/>
        </w:rPr>
        <w:t xml:space="preserve"> </w:t>
      </w:r>
      <w:r w:rsidRPr="00B76AF4">
        <w:rPr>
          <w:rFonts w:ascii="Sakkal Majalla" w:hAnsi="Sakkal Majalla" w:cs="Sakkal Majalla" w:hint="cs"/>
          <w:sz w:val="28"/>
          <w:szCs w:val="28"/>
          <w:rtl/>
          <w:lang w:bidi="ar-EG"/>
        </w:rPr>
        <w:t>الْجُنُودِ،</w:t>
      </w:r>
      <w:r>
        <w:rPr>
          <w:rFonts w:ascii="Sakkal Majalla" w:hAnsi="Sakkal Majalla" w:cs="Sakkal Majalla" w:hint="cs"/>
          <w:sz w:val="28"/>
          <w:szCs w:val="28"/>
          <w:rtl/>
          <w:lang w:bidi="ar-EG"/>
        </w:rPr>
        <w:t>" (1: 10). في نور مشورته قال الرب: "أحببتكم" (1: 2). وعندما يحكم على الشعب في نور حياته العملية كان مضطرًا بأن يقول لهم: "</w:t>
      </w:r>
      <w:r w:rsidRPr="00B76AF4">
        <w:rPr>
          <w:rFonts w:ascii="Sakkal Majalla" w:hAnsi="Sakkal Majalla" w:cs="Sakkal Majalla" w:hint="cs"/>
          <w:sz w:val="28"/>
          <w:szCs w:val="28"/>
          <w:rtl/>
          <w:lang w:bidi="ar-EG"/>
        </w:rPr>
        <w:t>لَيْسَتْ</w:t>
      </w:r>
      <w:r w:rsidRPr="00B76AF4">
        <w:rPr>
          <w:rFonts w:ascii="Sakkal Majalla" w:hAnsi="Sakkal Majalla" w:cs="Sakkal Majalla"/>
          <w:sz w:val="28"/>
          <w:szCs w:val="28"/>
          <w:rtl/>
          <w:lang w:bidi="ar-EG"/>
        </w:rPr>
        <w:t xml:space="preserve"> </w:t>
      </w:r>
      <w:r w:rsidRPr="00B76AF4">
        <w:rPr>
          <w:rFonts w:ascii="Sakkal Majalla" w:hAnsi="Sakkal Majalla" w:cs="Sakkal Majalla" w:hint="cs"/>
          <w:sz w:val="28"/>
          <w:szCs w:val="28"/>
          <w:rtl/>
          <w:lang w:bidi="ar-EG"/>
        </w:rPr>
        <w:t>لِي</w:t>
      </w:r>
      <w:r w:rsidRPr="00B76AF4">
        <w:rPr>
          <w:rFonts w:ascii="Sakkal Majalla" w:hAnsi="Sakkal Majalla" w:cs="Sakkal Majalla"/>
          <w:sz w:val="28"/>
          <w:szCs w:val="28"/>
          <w:rtl/>
          <w:lang w:bidi="ar-EG"/>
        </w:rPr>
        <w:t xml:space="preserve"> </w:t>
      </w:r>
      <w:r w:rsidRPr="00B76AF4">
        <w:rPr>
          <w:rFonts w:ascii="Sakkal Majalla" w:hAnsi="Sakkal Majalla" w:cs="Sakkal Majalla" w:hint="cs"/>
          <w:sz w:val="28"/>
          <w:szCs w:val="28"/>
          <w:rtl/>
          <w:lang w:bidi="ar-EG"/>
        </w:rPr>
        <w:t>مَسَّرَةٌ</w:t>
      </w:r>
      <w:r w:rsidRPr="00B76AF4">
        <w:rPr>
          <w:rFonts w:ascii="Sakkal Majalla" w:hAnsi="Sakkal Majalla" w:cs="Sakkal Majalla"/>
          <w:sz w:val="28"/>
          <w:szCs w:val="28"/>
          <w:rtl/>
          <w:lang w:bidi="ar-EG"/>
        </w:rPr>
        <w:t xml:space="preserve"> </w:t>
      </w:r>
      <w:r w:rsidRPr="00B76AF4">
        <w:rPr>
          <w:rFonts w:ascii="Sakkal Majalla" w:hAnsi="Sakkal Majalla" w:cs="Sakkal Majalla" w:hint="cs"/>
          <w:sz w:val="28"/>
          <w:szCs w:val="28"/>
          <w:rtl/>
          <w:lang w:bidi="ar-EG"/>
        </w:rPr>
        <w:t>بِكُمْ،</w:t>
      </w:r>
      <w:r>
        <w:rPr>
          <w:rFonts w:ascii="Sakkal Majalla" w:hAnsi="Sakkal Majalla" w:cs="Sakkal Majalla" w:hint="cs"/>
          <w:sz w:val="28"/>
          <w:szCs w:val="28"/>
          <w:rtl/>
          <w:lang w:bidi="ar-EG"/>
        </w:rPr>
        <w:t>" كم هو الأمر جادًا عندما يضطر الرب بأن يقول للذين يحبهم: "</w:t>
      </w:r>
      <w:r w:rsidRPr="00B76AF4">
        <w:rPr>
          <w:rFonts w:ascii="Sakkal Majalla" w:hAnsi="Sakkal Majalla" w:cs="Sakkal Majalla" w:hint="cs"/>
          <w:sz w:val="28"/>
          <w:szCs w:val="28"/>
          <w:rtl/>
          <w:lang w:bidi="ar-EG"/>
        </w:rPr>
        <w:t>لَيْسَتْ</w:t>
      </w:r>
      <w:r w:rsidRPr="00B76AF4">
        <w:rPr>
          <w:rFonts w:ascii="Sakkal Majalla" w:hAnsi="Sakkal Majalla" w:cs="Sakkal Majalla"/>
          <w:sz w:val="28"/>
          <w:szCs w:val="28"/>
          <w:rtl/>
          <w:lang w:bidi="ar-EG"/>
        </w:rPr>
        <w:t xml:space="preserve"> </w:t>
      </w:r>
      <w:r w:rsidRPr="00B76AF4">
        <w:rPr>
          <w:rFonts w:ascii="Sakkal Majalla" w:hAnsi="Sakkal Majalla" w:cs="Sakkal Majalla" w:hint="cs"/>
          <w:sz w:val="28"/>
          <w:szCs w:val="28"/>
          <w:rtl/>
          <w:lang w:bidi="ar-EG"/>
        </w:rPr>
        <w:t>لِي</w:t>
      </w:r>
      <w:r w:rsidRPr="00B76AF4">
        <w:rPr>
          <w:rFonts w:ascii="Sakkal Majalla" w:hAnsi="Sakkal Majalla" w:cs="Sakkal Majalla"/>
          <w:sz w:val="28"/>
          <w:szCs w:val="28"/>
          <w:rtl/>
          <w:lang w:bidi="ar-EG"/>
        </w:rPr>
        <w:t xml:space="preserve"> </w:t>
      </w:r>
      <w:r w:rsidRPr="00B76AF4">
        <w:rPr>
          <w:rFonts w:ascii="Sakkal Majalla" w:hAnsi="Sakkal Majalla" w:cs="Sakkal Majalla" w:hint="cs"/>
          <w:sz w:val="28"/>
          <w:szCs w:val="28"/>
          <w:rtl/>
          <w:lang w:bidi="ar-EG"/>
        </w:rPr>
        <w:t>مَسَّرَةٌ</w:t>
      </w:r>
      <w:r w:rsidRPr="00B76AF4">
        <w:rPr>
          <w:rFonts w:ascii="Sakkal Majalla" w:hAnsi="Sakkal Majalla" w:cs="Sakkal Majalla"/>
          <w:sz w:val="28"/>
          <w:szCs w:val="28"/>
          <w:rtl/>
          <w:lang w:bidi="ar-EG"/>
        </w:rPr>
        <w:t xml:space="preserve"> </w:t>
      </w:r>
      <w:r w:rsidRPr="009E0102">
        <w:rPr>
          <w:rFonts w:ascii="Sakkal Majalla" w:hAnsi="Sakkal Majalla" w:cs="Sakkal Majalla" w:hint="cs"/>
          <w:sz w:val="28"/>
          <w:szCs w:val="28"/>
          <w:rtl/>
          <w:lang w:bidi="ar-EG"/>
        </w:rPr>
        <w:t>بِكُمْ</w:t>
      </w:r>
      <w:r w:rsidRPr="00B76AF4">
        <w:rPr>
          <w:rFonts w:ascii="Sakkal Majalla" w:hAnsi="Sakkal Majalla" w:cs="Sakkal Majalla" w:hint="cs"/>
          <w:sz w:val="28"/>
          <w:szCs w:val="28"/>
          <w:rtl/>
          <w:lang w:bidi="ar-EG"/>
        </w:rPr>
        <w:t>،</w:t>
      </w:r>
      <w:r>
        <w:rPr>
          <w:rFonts w:ascii="Sakkal Majalla" w:hAnsi="Sakkal Majalla" w:cs="Sakkal Majalla" w:hint="cs"/>
          <w:sz w:val="28"/>
          <w:szCs w:val="28"/>
          <w:rtl/>
          <w:lang w:bidi="ar-EG"/>
        </w:rPr>
        <w:t>".</w:t>
      </w:r>
    </w:p>
    <w:p w14:paraId="777B0041" w14:textId="25E6FDA8" w:rsidR="009E0102" w:rsidRDefault="009E0102" w:rsidP="00F4548E">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t>ألا يحتوي كل هذا على خبر لنا</w:t>
      </w:r>
      <w:r w:rsidRPr="009E0102">
        <w:rPr>
          <w:rFonts w:hint="cs"/>
          <w:rtl/>
        </w:rPr>
        <w:t xml:space="preserve"> </w:t>
      </w:r>
      <w:r w:rsidRPr="009E0102">
        <w:rPr>
          <w:rFonts w:ascii="Sakkal Majalla" w:hAnsi="Sakkal Majalla" w:cs="Sakkal Majalla" w:hint="cs"/>
          <w:sz w:val="28"/>
          <w:szCs w:val="28"/>
          <w:rtl/>
          <w:lang w:bidi="ar-EG"/>
        </w:rPr>
        <w:t>أيضًا</w:t>
      </w:r>
      <w:r>
        <w:rPr>
          <w:rFonts w:ascii="Sakkal Majalla" w:hAnsi="Sakkal Majalla" w:cs="Sakkal Majalla" w:hint="cs"/>
          <w:sz w:val="28"/>
          <w:szCs w:val="28"/>
          <w:rtl/>
          <w:lang w:bidi="ar-EG"/>
        </w:rPr>
        <w:t xml:space="preserve">؟ ألا يمكننا أن نستمر ظاهريًا في خدمتنا للرب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كرازة، تعليم، خدمة رعاية، إلخ.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وبالرغم من هذا ينقصنا الدافع الصحيح؟ هل من الممكن أن تكون الخدمة ظاهريًا صحيحة، ولكن الدوافع الداخلية غير ذلك؟ ألا نرى ذلك بصورة واضحة إن قارنا كنيسة أفسس (رؤيا 2: 2) بالكنيسة التي في تسالونيكي؟</w:t>
      </w:r>
    </w:p>
    <w:p w14:paraId="299DE48F" w14:textId="555A008C" w:rsidR="00F4548E" w:rsidRDefault="00F4548E" w:rsidP="00F4548E">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t>كنيسة أفسس كانت مشغولة في خدمتها للرب. لكن دافعها الحقيقي، الخفي كان مفقودًا لديها. إن كنيسة تسالونيكي كانت متميزة "بعمل الإيمان"، بـ"تعب المحبة" و "صبر الرجاء" (1. تسالونيكي 1: 3). أيضًا كنيسة أفسس كانت متميزة بالـ"أعمال"، "العمل"، "الصبر" ولكن كان ينقصها "الإيمان"، "</w:t>
      </w:r>
      <w:r w:rsidR="0096350B">
        <w:rPr>
          <w:rFonts w:ascii="Sakkal Majalla" w:hAnsi="Sakkal Majalla" w:cs="Sakkal Majalla" w:hint="cs"/>
          <w:sz w:val="28"/>
          <w:szCs w:val="28"/>
          <w:rtl/>
          <w:lang w:bidi="ar-EG"/>
        </w:rPr>
        <w:t>المحبة" و"الرجاء". لهذا كان الرب مجبرًا بأن يقول لهذه الكنيسة: "سقطتِ" (رؤيا 2: 5).</w:t>
      </w:r>
    </w:p>
    <w:p w14:paraId="78D3DE23" w14:textId="5E16E382" w:rsidR="0096350B" w:rsidRDefault="0096350B" w:rsidP="00F4548E">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lastRenderedPageBreak/>
        <w:t xml:space="preserve">من الممكن جدًا بأن نسأل، إن كان الإيمان، المحبة والرجاء هي فعلاً أساس خدمتنا. إنها صفات فقط الرب وحده الذي يمكنه أن يحددها، والتي هي ثمينة للغاية في عينيه. أم أن الدافع لخدمتنا هو الأنا في شكل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من تعظيم الذات، السعي وراء الارتقاء الذاتي بين الأخوة، أو حتى السعي وراء مكسب مادي؟</w:t>
      </w:r>
    </w:p>
    <w:p w14:paraId="2F22E638" w14:textId="12770F5C" w:rsidR="0096350B" w:rsidRDefault="00892FFF" w:rsidP="00F4548E">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التسبب في إتعاب وتحقير خدمة الرب</w:t>
      </w:r>
    </w:p>
    <w:p w14:paraId="7C94F4B1" w14:textId="453291BB" w:rsidR="00892FFF" w:rsidRDefault="00892FFF" w:rsidP="00F4548E">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لقد أصبحت خدمة الرب تعبًا للبقية (1: 13). اعتراف من دون تطبيق عملي وخدمة بلا إخلاص تصبح مصدر تعب في أمور الرب. وعندما يتعب الشعب في أن يعمل عملاً ما، فسرعان ما سيحتقره. هكذا قالت البقية ليس فقط عن خدمة الرب: "</w:t>
      </w:r>
      <w:r w:rsidRPr="00892FFF">
        <w:rPr>
          <w:rFonts w:ascii="Sakkal Majalla" w:hAnsi="Sakkal Majalla" w:cs="Sakkal Majalla" w:hint="cs"/>
          <w:sz w:val="28"/>
          <w:szCs w:val="28"/>
          <w:rtl/>
          <w:lang w:bidi="ar-EG"/>
        </w:rPr>
        <w:t>مَا</w:t>
      </w:r>
      <w:r w:rsidRPr="00892FFF">
        <w:rPr>
          <w:rFonts w:ascii="Sakkal Majalla" w:hAnsi="Sakkal Majalla" w:cs="Sakkal Majalla"/>
          <w:sz w:val="28"/>
          <w:szCs w:val="28"/>
          <w:rtl/>
          <w:lang w:bidi="ar-EG"/>
        </w:rPr>
        <w:t xml:space="preserve"> </w:t>
      </w:r>
      <w:r w:rsidRPr="00892FFF">
        <w:rPr>
          <w:rFonts w:ascii="Sakkal Majalla" w:hAnsi="Sakkal Majalla" w:cs="Sakkal Majalla" w:hint="cs"/>
          <w:sz w:val="28"/>
          <w:szCs w:val="28"/>
          <w:rtl/>
          <w:lang w:bidi="ar-EG"/>
        </w:rPr>
        <w:t>هذِهِ</w:t>
      </w:r>
      <w:r w:rsidRPr="00892FFF">
        <w:rPr>
          <w:rFonts w:ascii="Sakkal Majalla" w:hAnsi="Sakkal Majalla" w:cs="Sakkal Majalla"/>
          <w:sz w:val="28"/>
          <w:szCs w:val="28"/>
          <w:rtl/>
          <w:lang w:bidi="ar-EG"/>
        </w:rPr>
        <w:t xml:space="preserve"> </w:t>
      </w:r>
      <w:r w:rsidRPr="00892FFF">
        <w:rPr>
          <w:rFonts w:ascii="Sakkal Majalla" w:hAnsi="Sakkal Majalla" w:cs="Sakkal Majalla" w:hint="cs"/>
          <w:sz w:val="28"/>
          <w:szCs w:val="28"/>
          <w:rtl/>
          <w:lang w:bidi="ar-EG"/>
        </w:rPr>
        <w:t>الْمَشَقَّةُ؟</w:t>
      </w:r>
      <w:r w:rsidR="00252395">
        <w:rPr>
          <w:rFonts w:ascii="Sakkal Majalla" w:hAnsi="Sakkal Majalla" w:cs="Sakkal Majalla" w:hint="cs"/>
          <w:sz w:val="28"/>
          <w:szCs w:val="28"/>
          <w:rtl/>
          <w:lang w:bidi="ar-EG"/>
        </w:rPr>
        <w:t>!". "</w:t>
      </w:r>
      <w:r w:rsidR="00252395" w:rsidRPr="00252395">
        <w:rPr>
          <w:rFonts w:ascii="Sakkal Majalla" w:hAnsi="Sakkal Majalla" w:cs="Sakkal Majalla" w:hint="cs"/>
          <w:sz w:val="28"/>
          <w:szCs w:val="28"/>
          <w:rtl/>
          <w:lang w:bidi="ar-EG"/>
        </w:rPr>
        <w:t>وَتَأَفَّفْتُمْ</w:t>
      </w:r>
      <w:r w:rsidR="00252395" w:rsidRPr="00252395">
        <w:rPr>
          <w:rFonts w:ascii="Sakkal Majalla" w:hAnsi="Sakkal Majalla" w:cs="Sakkal Majalla"/>
          <w:sz w:val="28"/>
          <w:szCs w:val="28"/>
          <w:rtl/>
          <w:lang w:bidi="ar-EG"/>
        </w:rPr>
        <w:t xml:space="preserve"> </w:t>
      </w:r>
      <w:r w:rsidR="00252395" w:rsidRPr="00252395">
        <w:rPr>
          <w:rFonts w:ascii="Sakkal Majalla" w:hAnsi="Sakkal Majalla" w:cs="Sakkal Majalla" w:hint="cs"/>
          <w:sz w:val="28"/>
          <w:szCs w:val="28"/>
          <w:rtl/>
          <w:lang w:bidi="ar-EG"/>
        </w:rPr>
        <w:t>عَلَيْهِ</w:t>
      </w:r>
      <w:r w:rsidR="00252395">
        <w:rPr>
          <w:rFonts w:ascii="Sakkal Majalla" w:hAnsi="Sakkal Majalla" w:cs="Sakkal Majalla" w:hint="cs"/>
          <w:sz w:val="28"/>
          <w:szCs w:val="28"/>
          <w:rtl/>
          <w:lang w:bidi="ar-EG"/>
        </w:rPr>
        <w:t>"، أي أنهم احتقروه (1: 13).</w:t>
      </w:r>
    </w:p>
    <w:p w14:paraId="4F761B79" w14:textId="1DDB9392" w:rsidR="008E76CB" w:rsidRDefault="009D7786" w:rsidP="003A6312">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أفلا نرى للأسف في أيامنا ذات الإتعاب في أمور الرب؟ أليس هنالك كثيرون كانوا فعّالين في خدمة الرب ولكنهم أصبحوا تعابى؟ من المحتمل كان تطبيقهم العملي خاطئًا أكثر من كرازتهم. عندها صحيح استمرت الكرازة، لكن الإخلاص فُقد. وأخيرًا تعبوا </w:t>
      </w:r>
      <w:r w:rsidR="003A6312">
        <w:rPr>
          <w:rFonts w:ascii="Sakkal Majalla" w:hAnsi="Sakkal Majalla" w:cs="Sakkal Majalla" w:hint="cs"/>
          <w:sz w:val="28"/>
          <w:szCs w:val="28"/>
          <w:rtl/>
          <w:lang w:bidi="ar-EG"/>
        </w:rPr>
        <w:t>جدًا</w:t>
      </w:r>
      <w:r>
        <w:rPr>
          <w:rFonts w:ascii="Sakkal Majalla" w:hAnsi="Sakkal Majalla" w:cs="Sakkal Majalla" w:hint="cs"/>
          <w:sz w:val="28"/>
          <w:szCs w:val="28"/>
          <w:rtl/>
          <w:lang w:bidi="ar-EG"/>
        </w:rPr>
        <w:t>.</w:t>
      </w:r>
    </w:p>
    <w:p w14:paraId="0BB8FA05" w14:textId="12D7E2BC" w:rsidR="003A6312" w:rsidRDefault="003A6312" w:rsidP="003A6312">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الأيدي تراخت، والركب أصبحت مخلعة (ضعيفة). الأيدي لم تعُد ترتفع بطلباتها والركب لم تعُد تنحني في الصلاة (أشعياء 35: 3؛ عبرانيين 12: 12). فلقد تعبوا، تعبوا في الصلاة، تعبوا في قراءتهم للكتاب المقدس، تعبوا في ذكراهم للرب، تعبوا في الكرازة بالإنجيل، تعبوا في استماعهم لكلمة الله، تعبوا في أمور الرب، تعبوا من شعب الله. وما سنتعب منه سنحتقره أيضًا. لا عجب أنهم في نهاية الأمر </w:t>
      </w:r>
      <w:r w:rsidR="00966B5D">
        <w:rPr>
          <w:rFonts w:ascii="Sakkal Majalla" w:hAnsi="Sakkal Majalla" w:cs="Sakkal Majalla" w:hint="cs"/>
          <w:sz w:val="28"/>
          <w:szCs w:val="28"/>
          <w:rtl/>
          <w:lang w:bidi="ar-EG"/>
        </w:rPr>
        <w:t>ودّعوا أمور الرب واحتقروها كما وشعب الرب أيضًا.</w:t>
      </w:r>
    </w:p>
    <w:p w14:paraId="7F21F1E7" w14:textId="39FB4AA2" w:rsidR="00966B5D" w:rsidRDefault="00966B5D" w:rsidP="003A6312">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كم الأمر في غاية الأهمية بأن يكون المسيح أمامنا كالدافع الحقيقي في كل خدمة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"ناظرين"، إلى رئيس (مبتدئ) الإيمان ومكمّله"، "الذي احتمل مقاومة كبيرة كهذه من الخطاة لألا تخوروا وتكلوا في نفوسكم" (عبرانيين 12: 2، 3).</w:t>
      </w:r>
    </w:p>
    <w:p w14:paraId="786B0516" w14:textId="5FBB3250" w:rsidR="00966B5D" w:rsidRDefault="008932C8" w:rsidP="003A6312">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t>موجز</w:t>
      </w:r>
    </w:p>
    <w:p w14:paraId="2B85FEF4" w14:textId="08453F9B" w:rsidR="008932C8" w:rsidRDefault="008932C8" w:rsidP="003A6312">
      <w:pPr>
        <w:pStyle w:val="ListParagraph"/>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فهذه هي إذًا صورة البقية الخطيرة. إن العرض التصويري للنبي يُري الحالة العامة التي سقطت فيها جماعة البقية العائدة:</w:t>
      </w:r>
    </w:p>
    <w:p w14:paraId="63A5DC2C" w14:textId="4FBF2C4B" w:rsidR="008932C8" w:rsidRDefault="008932C8" w:rsidP="008932C8">
      <w:pPr>
        <w:pStyle w:val="ListParagraph"/>
        <w:numPr>
          <w:ilvl w:val="0"/>
          <w:numId w:val="4"/>
        </w:numPr>
        <w:jc w:val="both"/>
        <w:rPr>
          <w:rFonts w:ascii="Sakkal Majalla" w:hAnsi="Sakkal Majalla" w:cs="Sakkal Majalla"/>
          <w:sz w:val="28"/>
          <w:szCs w:val="28"/>
          <w:lang w:bidi="ar-EG"/>
        </w:rPr>
      </w:pPr>
      <w:r>
        <w:rPr>
          <w:rFonts w:ascii="Sakkal Majalla" w:hAnsi="Sakkal Majalla" w:cs="Sakkal Majalla" w:hint="cs"/>
          <w:sz w:val="28"/>
          <w:szCs w:val="28"/>
          <w:rtl/>
          <w:lang w:bidi="ar-EG"/>
        </w:rPr>
        <w:t>اعتراف رفيع وسامي، مرتبط بحياة عملية رديئة</w:t>
      </w:r>
    </w:p>
    <w:p w14:paraId="7413207F" w14:textId="5025EB53" w:rsidR="008932C8" w:rsidRDefault="008932C8" w:rsidP="008932C8">
      <w:pPr>
        <w:pStyle w:val="ListParagraph"/>
        <w:numPr>
          <w:ilvl w:val="0"/>
          <w:numId w:val="4"/>
        </w:numPr>
        <w:jc w:val="both"/>
        <w:rPr>
          <w:rFonts w:ascii="Sakkal Majalla" w:hAnsi="Sakkal Majalla" w:cs="Sakkal Majalla"/>
          <w:sz w:val="28"/>
          <w:szCs w:val="28"/>
          <w:lang w:bidi="ar-EG"/>
        </w:rPr>
      </w:pPr>
      <w:r>
        <w:rPr>
          <w:rFonts w:ascii="Sakkal Majalla" w:hAnsi="Sakkal Majalla" w:cs="Sakkal Majalla" w:hint="cs"/>
          <w:sz w:val="28"/>
          <w:szCs w:val="28"/>
          <w:rtl/>
          <w:lang w:bidi="ar-EG"/>
        </w:rPr>
        <w:t>انعدام حسّ أخلاقي وعمى روحي.</w:t>
      </w:r>
    </w:p>
    <w:p w14:paraId="59C1A95D" w14:textId="2EE28E36" w:rsidR="008932C8" w:rsidRDefault="008932C8" w:rsidP="008932C8">
      <w:pPr>
        <w:pStyle w:val="ListParagraph"/>
        <w:numPr>
          <w:ilvl w:val="0"/>
          <w:numId w:val="4"/>
        </w:numPr>
        <w:jc w:val="both"/>
        <w:rPr>
          <w:rFonts w:ascii="Sakkal Majalla" w:hAnsi="Sakkal Majalla" w:cs="Sakkal Majalla"/>
          <w:sz w:val="28"/>
          <w:szCs w:val="28"/>
          <w:lang w:bidi="ar-EG"/>
        </w:rPr>
      </w:pPr>
      <w:r>
        <w:rPr>
          <w:rFonts w:ascii="Sakkal Majalla" w:hAnsi="Sakkal Majalla" w:cs="Sakkal Majalla" w:hint="cs"/>
          <w:sz w:val="28"/>
          <w:szCs w:val="28"/>
          <w:rtl/>
          <w:lang w:bidi="ar-EG"/>
        </w:rPr>
        <w:t>خدمة ظاهرية للرب من دون إخلاص فعلي للرب.</w:t>
      </w:r>
    </w:p>
    <w:p w14:paraId="2ED0B5F1" w14:textId="59C0FA8A" w:rsidR="008932C8" w:rsidRDefault="008932C8" w:rsidP="008932C8">
      <w:pPr>
        <w:pStyle w:val="ListParagraph"/>
        <w:numPr>
          <w:ilvl w:val="0"/>
          <w:numId w:val="4"/>
        </w:numPr>
        <w:jc w:val="both"/>
        <w:rPr>
          <w:rFonts w:ascii="Sakkal Majalla" w:hAnsi="Sakkal Majalla" w:cs="Sakkal Majalla"/>
          <w:sz w:val="28"/>
          <w:szCs w:val="28"/>
          <w:lang w:bidi="ar-EG"/>
        </w:rPr>
      </w:pPr>
      <w:r>
        <w:rPr>
          <w:rFonts w:ascii="Sakkal Majalla" w:hAnsi="Sakkal Majalla" w:cs="Sakkal Majalla" w:hint="cs"/>
          <w:sz w:val="28"/>
          <w:szCs w:val="28"/>
          <w:rtl/>
          <w:lang w:bidi="ar-EG"/>
        </w:rPr>
        <w:t>تعب من خدمة الرب</w:t>
      </w:r>
      <w:r w:rsidRPr="008932C8">
        <w:rPr>
          <w:rFonts w:ascii="Sakkal Majalla" w:hAnsi="Sakkal Majalla" w:cs="Sakkal Majalla" w:hint="cs"/>
          <w:sz w:val="28"/>
          <w:szCs w:val="28"/>
          <w:rtl/>
          <w:lang w:bidi="ar-EG"/>
        </w:rPr>
        <w:t xml:space="preserve"> </w:t>
      </w:r>
      <w:r>
        <w:rPr>
          <w:rFonts w:ascii="Sakkal Majalla" w:hAnsi="Sakkal Majalla" w:cs="Sakkal Majalla" w:hint="cs"/>
          <w:sz w:val="28"/>
          <w:szCs w:val="28"/>
          <w:rtl/>
          <w:lang w:bidi="ar-EG"/>
        </w:rPr>
        <w:t>واحتقار</w:t>
      </w:r>
      <w:r>
        <w:rPr>
          <w:rFonts w:ascii="Sakkal Majalla" w:hAnsi="Sakkal Majalla" w:cs="Sakkal Majalla" w:hint="cs"/>
          <w:sz w:val="28"/>
          <w:szCs w:val="28"/>
          <w:rtl/>
          <w:lang w:bidi="ar-EG"/>
        </w:rPr>
        <w:t>ها.</w:t>
      </w:r>
    </w:p>
    <w:p w14:paraId="09D07E55" w14:textId="1E8B4771" w:rsidR="00FE3744" w:rsidRPr="008932C8" w:rsidRDefault="008932C8" w:rsidP="00FE3744">
      <w:pPr>
        <w:ind w:left="720"/>
        <w:jc w:val="both"/>
        <w:rPr>
          <w:rFonts w:ascii="Sakkal Majalla" w:hAnsi="Sakkal Majalla" w:cs="Sakkal Majalla"/>
          <w:sz w:val="28"/>
          <w:szCs w:val="28"/>
          <w:lang w:bidi="ar-EG"/>
        </w:rPr>
      </w:pPr>
      <w:r>
        <w:rPr>
          <w:rFonts w:ascii="Sakkal Majalla" w:hAnsi="Sakkal Majalla" w:cs="Sakkal Majalla" w:hint="cs"/>
          <w:sz w:val="28"/>
          <w:szCs w:val="28"/>
          <w:rtl/>
          <w:lang w:bidi="ar-EG"/>
        </w:rPr>
        <w:t>ألا يليق بنا أن نقف أمام النور</w:t>
      </w:r>
      <w:r w:rsidR="00FE3744">
        <w:rPr>
          <w:rFonts w:ascii="Sakkal Majalla" w:hAnsi="Sakkal Majalla" w:cs="Sakkal Majalla" w:hint="cs"/>
          <w:sz w:val="28"/>
          <w:szCs w:val="28"/>
          <w:rtl/>
          <w:lang w:bidi="ar-EG"/>
        </w:rPr>
        <w:t xml:space="preserve"> مهما بلغت حالتنا في صورتها الفعلية؟</w:t>
      </w:r>
    </w:p>
    <w:sectPr w:rsidR="00FE3744" w:rsidRPr="008932C8" w:rsidSect="00654A0A">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54948" w14:textId="77777777" w:rsidR="00F802F7" w:rsidRDefault="00F802F7" w:rsidP="000C01C9">
      <w:pPr>
        <w:spacing w:after="0" w:line="240" w:lineRule="auto"/>
      </w:pPr>
      <w:r>
        <w:separator/>
      </w:r>
    </w:p>
  </w:endnote>
  <w:endnote w:type="continuationSeparator" w:id="0">
    <w:p w14:paraId="3A57C521" w14:textId="77777777" w:rsidR="00F802F7" w:rsidRDefault="00F802F7" w:rsidP="000C0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CD78D" w14:textId="77777777" w:rsidR="00F802F7" w:rsidRDefault="00F802F7" w:rsidP="000C01C9">
      <w:pPr>
        <w:spacing w:after="0" w:line="240" w:lineRule="auto"/>
      </w:pPr>
      <w:r>
        <w:separator/>
      </w:r>
    </w:p>
  </w:footnote>
  <w:footnote w:type="continuationSeparator" w:id="0">
    <w:p w14:paraId="02B0F799" w14:textId="77777777" w:rsidR="00F802F7" w:rsidRDefault="00F802F7" w:rsidP="000C01C9">
      <w:pPr>
        <w:spacing w:after="0" w:line="240" w:lineRule="auto"/>
      </w:pPr>
      <w:r>
        <w:continuationSeparator/>
      </w:r>
    </w:p>
  </w:footnote>
  <w:footnote w:id="1">
    <w:p w14:paraId="34B78876" w14:textId="45D314ED" w:rsidR="000C01C9" w:rsidRPr="000C01C9" w:rsidRDefault="000C01C9" w:rsidP="000C01C9">
      <w:pPr>
        <w:pStyle w:val="FootnoteText"/>
        <w:jc w:val="both"/>
        <w:rPr>
          <w:rFonts w:ascii="Sakkal Majalla" w:hAnsi="Sakkal Majalla" w:cs="Sakkal Majalla"/>
          <w:b/>
          <w:bCs/>
          <w:sz w:val="26"/>
          <w:szCs w:val="26"/>
        </w:rPr>
      </w:pPr>
      <w:r w:rsidRPr="000C01C9">
        <w:rPr>
          <w:rFonts w:ascii="Sakkal Majalla" w:hAnsi="Sakkal Majalla" w:cs="Sakkal Majalla"/>
          <w:b/>
          <w:bCs/>
          <w:sz w:val="26"/>
          <w:szCs w:val="26"/>
        </w:rPr>
        <w:footnoteRef/>
      </w:r>
      <w:r w:rsidRPr="000C01C9">
        <w:rPr>
          <w:rFonts w:ascii="Sakkal Majalla" w:hAnsi="Sakkal Majalla" w:cs="Sakkal Majalla"/>
          <w:b/>
          <w:bCs/>
          <w:sz w:val="26"/>
          <w:szCs w:val="26"/>
          <w:rtl/>
        </w:rPr>
        <w:t xml:space="preserve"> </w:t>
      </w:r>
      <w:r w:rsidR="00226D6D">
        <w:rPr>
          <w:rFonts w:ascii="Sakkal Majalla" w:hAnsi="Sakkal Majalla" w:cs="Sakkal Majalla" w:hint="cs"/>
          <w:b/>
          <w:bCs/>
          <w:sz w:val="26"/>
          <w:szCs w:val="26"/>
          <w:rtl/>
        </w:rPr>
        <w:t xml:space="preserve">يُشار إلى أن كاتب هذا التأمل الكتابي عاش في إنجلترا بين 1862 </w:t>
      </w:r>
      <w:r w:rsidR="00226D6D">
        <w:rPr>
          <w:rFonts w:ascii="Sakkal Majalla" w:hAnsi="Sakkal Majalla" w:cs="Sakkal Majalla"/>
          <w:b/>
          <w:bCs/>
          <w:sz w:val="26"/>
          <w:szCs w:val="26"/>
          <w:rtl/>
        </w:rPr>
        <w:t>–</w:t>
      </w:r>
      <w:r w:rsidR="00226D6D">
        <w:rPr>
          <w:rFonts w:ascii="Sakkal Majalla" w:hAnsi="Sakkal Majalla" w:cs="Sakkal Majalla" w:hint="cs"/>
          <w:b/>
          <w:bCs/>
          <w:sz w:val="26"/>
          <w:szCs w:val="26"/>
          <w:rtl/>
        </w:rPr>
        <w:t xml:space="preserve"> 1943. فهو يُشير إلى مواقف كانت موجودة في ذلك الحين.</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74666"/>
    <w:multiLevelType w:val="hybridMultilevel"/>
    <w:tmpl w:val="2EC6DB12"/>
    <w:lvl w:ilvl="0" w:tplc="4F4C89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F6F62F7"/>
    <w:multiLevelType w:val="hybridMultilevel"/>
    <w:tmpl w:val="A9BE8CBA"/>
    <w:lvl w:ilvl="0" w:tplc="CFB86C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8D34B2"/>
    <w:multiLevelType w:val="hybridMultilevel"/>
    <w:tmpl w:val="702CDF46"/>
    <w:lvl w:ilvl="0" w:tplc="F4D67F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EF2269"/>
    <w:multiLevelType w:val="hybridMultilevel"/>
    <w:tmpl w:val="398040B2"/>
    <w:lvl w:ilvl="0" w:tplc="DD8A89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0437430">
    <w:abstractNumId w:val="2"/>
  </w:num>
  <w:num w:numId="2" w16cid:durableId="1263222324">
    <w:abstractNumId w:val="3"/>
  </w:num>
  <w:num w:numId="3" w16cid:durableId="756632289">
    <w:abstractNumId w:val="1"/>
  </w:num>
  <w:num w:numId="4" w16cid:durableId="1383022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E8"/>
    <w:rsid w:val="000337E7"/>
    <w:rsid w:val="00097640"/>
    <w:rsid w:val="000A0451"/>
    <w:rsid w:val="000A4DE7"/>
    <w:rsid w:val="000C01C9"/>
    <w:rsid w:val="000F5493"/>
    <w:rsid w:val="00113C3A"/>
    <w:rsid w:val="001216E6"/>
    <w:rsid w:val="00181B67"/>
    <w:rsid w:val="001A46C5"/>
    <w:rsid w:val="001B3796"/>
    <w:rsid w:val="001F427A"/>
    <w:rsid w:val="00221607"/>
    <w:rsid w:val="00226D6D"/>
    <w:rsid w:val="002336A2"/>
    <w:rsid w:val="00252395"/>
    <w:rsid w:val="0026343F"/>
    <w:rsid w:val="002760AA"/>
    <w:rsid w:val="00284D65"/>
    <w:rsid w:val="002972C8"/>
    <w:rsid w:val="002C2DC8"/>
    <w:rsid w:val="002F7967"/>
    <w:rsid w:val="00316803"/>
    <w:rsid w:val="00392531"/>
    <w:rsid w:val="0039793C"/>
    <w:rsid w:val="00397D13"/>
    <w:rsid w:val="003A6312"/>
    <w:rsid w:val="004320FE"/>
    <w:rsid w:val="004C6E69"/>
    <w:rsid w:val="00516366"/>
    <w:rsid w:val="005C2162"/>
    <w:rsid w:val="00654A0A"/>
    <w:rsid w:val="006B1106"/>
    <w:rsid w:val="0071456D"/>
    <w:rsid w:val="00761423"/>
    <w:rsid w:val="007F6D68"/>
    <w:rsid w:val="0083249F"/>
    <w:rsid w:val="00852C83"/>
    <w:rsid w:val="00892FFF"/>
    <w:rsid w:val="008932C8"/>
    <w:rsid w:val="008E76CB"/>
    <w:rsid w:val="00922FA1"/>
    <w:rsid w:val="0096350B"/>
    <w:rsid w:val="00965682"/>
    <w:rsid w:val="00966B5D"/>
    <w:rsid w:val="0097141B"/>
    <w:rsid w:val="00975A37"/>
    <w:rsid w:val="00984007"/>
    <w:rsid w:val="009D651F"/>
    <w:rsid w:val="009D67A1"/>
    <w:rsid w:val="009D7786"/>
    <w:rsid w:val="009D79CB"/>
    <w:rsid w:val="009E0102"/>
    <w:rsid w:val="00A36D93"/>
    <w:rsid w:val="00A472FB"/>
    <w:rsid w:val="00AB6405"/>
    <w:rsid w:val="00B140C5"/>
    <w:rsid w:val="00B61128"/>
    <w:rsid w:val="00B71F1F"/>
    <w:rsid w:val="00B76AF4"/>
    <w:rsid w:val="00BA57EA"/>
    <w:rsid w:val="00BC5BE1"/>
    <w:rsid w:val="00BE041F"/>
    <w:rsid w:val="00C231C1"/>
    <w:rsid w:val="00C64E7D"/>
    <w:rsid w:val="00CB39D1"/>
    <w:rsid w:val="00D0241F"/>
    <w:rsid w:val="00D40987"/>
    <w:rsid w:val="00D5651E"/>
    <w:rsid w:val="00D94F3D"/>
    <w:rsid w:val="00E154A3"/>
    <w:rsid w:val="00E77FE8"/>
    <w:rsid w:val="00ED1A18"/>
    <w:rsid w:val="00F4548E"/>
    <w:rsid w:val="00F634CE"/>
    <w:rsid w:val="00F802F7"/>
    <w:rsid w:val="00FA74B6"/>
    <w:rsid w:val="00FE3744"/>
    <w:rsid w:val="00FE49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5F9F"/>
  <w15:chartTrackingRefBased/>
  <w15:docId w15:val="{3A74F138-C168-40BD-B375-A465F54D5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79CB"/>
    <w:rPr>
      <w:color w:val="0563C1" w:themeColor="hyperlink"/>
      <w:u w:val="single"/>
    </w:rPr>
  </w:style>
  <w:style w:type="character" w:styleId="UnresolvedMention">
    <w:name w:val="Unresolved Mention"/>
    <w:basedOn w:val="DefaultParagraphFont"/>
    <w:uiPriority w:val="99"/>
    <w:semiHidden/>
    <w:unhideWhenUsed/>
    <w:rsid w:val="009D79CB"/>
    <w:rPr>
      <w:color w:val="605E5C"/>
      <w:shd w:val="clear" w:color="auto" w:fill="E1DFDD"/>
    </w:rPr>
  </w:style>
  <w:style w:type="paragraph" w:styleId="ListParagraph">
    <w:name w:val="List Paragraph"/>
    <w:basedOn w:val="Normal"/>
    <w:uiPriority w:val="34"/>
    <w:qFormat/>
    <w:rsid w:val="009D79CB"/>
    <w:pPr>
      <w:ind w:left="720"/>
      <w:contextualSpacing/>
    </w:pPr>
  </w:style>
  <w:style w:type="character" w:styleId="FollowedHyperlink">
    <w:name w:val="FollowedHyperlink"/>
    <w:basedOn w:val="DefaultParagraphFont"/>
    <w:uiPriority w:val="99"/>
    <w:semiHidden/>
    <w:unhideWhenUsed/>
    <w:rsid w:val="000337E7"/>
    <w:rPr>
      <w:color w:val="954F72" w:themeColor="followedHyperlink"/>
      <w:u w:val="single"/>
    </w:rPr>
  </w:style>
  <w:style w:type="paragraph" w:styleId="FootnoteText">
    <w:name w:val="footnote text"/>
    <w:basedOn w:val="Normal"/>
    <w:link w:val="FootnoteTextChar"/>
    <w:uiPriority w:val="99"/>
    <w:semiHidden/>
    <w:unhideWhenUsed/>
    <w:rsid w:val="000C01C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01C9"/>
    <w:rPr>
      <w:sz w:val="20"/>
      <w:szCs w:val="20"/>
    </w:rPr>
  </w:style>
  <w:style w:type="character" w:styleId="FootnoteReference">
    <w:name w:val="footnote reference"/>
    <w:basedOn w:val="DefaultParagraphFont"/>
    <w:uiPriority w:val="99"/>
    <w:semiHidden/>
    <w:unhideWhenUsed/>
    <w:rsid w:val="000C01C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393/die-letzte-botschaft-oder-das-wort-des-herrn-durch-maleach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6C9D3-86D0-4447-AB30-A698D851F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5</Pages>
  <Words>1807</Words>
  <Characters>10306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40</cp:revision>
  <dcterms:created xsi:type="dcterms:W3CDTF">2022-06-23T08:24:00Z</dcterms:created>
  <dcterms:modified xsi:type="dcterms:W3CDTF">2022-07-03T16:17:00Z</dcterms:modified>
</cp:coreProperties>
</file>