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AB11F6" w14:textId="6C3A505E" w:rsidR="006F1C16" w:rsidRDefault="006F1C16" w:rsidP="002143FC">
      <w:pPr>
        <w:jc w:val="both"/>
        <w:rPr>
          <w:rtl/>
          <w:lang w:bidi="ar-AE"/>
        </w:rPr>
      </w:pPr>
      <w:hyperlink r:id="rId4" w:history="1">
        <w:r w:rsidRPr="006F1C16">
          <w:rPr>
            <w:rStyle w:val="Hyperlink"/>
            <w:rtl/>
          </w:rPr>
          <w:t>التقديس يوحنا 17 - متحدين مع المسيح 3</w:t>
        </w:r>
      </w:hyperlink>
    </w:p>
    <w:p w14:paraId="540930FC" w14:textId="28BE1EA9" w:rsidR="002143FC" w:rsidRDefault="002143FC" w:rsidP="002143FC">
      <w:pPr>
        <w:jc w:val="both"/>
        <w:rPr>
          <w:rtl/>
          <w:lang w:bidi="ar-AE"/>
        </w:rPr>
      </w:pPr>
      <w:r w:rsidRPr="002143FC">
        <w:rPr>
          <w:lang w:bidi="ar-AE"/>
        </w:rPr>
        <w:t>John Nelson Darby</w:t>
      </w:r>
    </w:p>
    <w:p w14:paraId="2C0F7506" w14:textId="470FEFA1" w:rsidR="00D919E1" w:rsidRDefault="00647A07" w:rsidP="002143FC">
      <w:pPr>
        <w:jc w:val="both"/>
        <w:rPr>
          <w:rtl/>
          <w:lang w:bidi="ar-AE"/>
        </w:rPr>
      </w:pPr>
      <w:r>
        <w:rPr>
          <w:rFonts w:hint="cs"/>
          <w:rtl/>
          <w:lang w:bidi="ar-AE"/>
        </w:rPr>
        <w:t>فما هو</w:t>
      </w:r>
      <w:r w:rsidR="006F1C16">
        <w:rPr>
          <w:rFonts w:hint="cs"/>
          <w:rtl/>
          <w:lang w:bidi="ar-AE"/>
        </w:rPr>
        <w:t xml:space="preserve"> التقديس المرتبط بهذا الأمر؟</w:t>
      </w:r>
    </w:p>
    <w:p w14:paraId="73678E44" w14:textId="64F31261" w:rsidR="006F1C16" w:rsidRDefault="006F1C16" w:rsidP="002143FC">
      <w:pPr>
        <w:jc w:val="both"/>
        <w:rPr>
          <w:rtl/>
          <w:lang w:bidi="ar-AE"/>
        </w:rPr>
      </w:pPr>
      <w:r>
        <w:rPr>
          <w:rFonts w:hint="cs"/>
          <w:rtl/>
          <w:lang w:bidi="ar-AE"/>
        </w:rPr>
        <w:t xml:space="preserve">مع إسرائيل كان الأمر يختلف بعض الشيء. الله كان بينهم حينما كانوا شعبًا محررًا. هو قال لهم: </w:t>
      </w:r>
      <w:r w:rsidRPr="00C970F1">
        <w:rPr>
          <w:rFonts w:hint="cs"/>
          <w:color w:val="000000" w:themeColor="text1"/>
          <w:rtl/>
          <w:lang w:bidi="ar-AE"/>
        </w:rPr>
        <w:t>"</w:t>
      </w:r>
      <w:r w:rsidRPr="00C970F1">
        <w:rPr>
          <w:color w:val="FF0000"/>
          <w:rtl/>
          <w:lang w:bidi="ar-AE"/>
        </w:rPr>
        <w:t>«كُونُوا قِدِّيسِينَ لأَنِّي أَنَا قُدُّوسٌ»</w:t>
      </w:r>
      <w:r w:rsidRPr="00C970F1">
        <w:rPr>
          <w:rFonts w:hint="cs"/>
          <w:color w:val="000000" w:themeColor="text1"/>
          <w:rtl/>
          <w:lang w:bidi="ar-AE"/>
        </w:rPr>
        <w:t>"</w:t>
      </w:r>
      <w:r>
        <w:rPr>
          <w:rFonts w:hint="cs"/>
          <w:rtl/>
          <w:lang w:bidi="ar-AE"/>
        </w:rPr>
        <w:t xml:space="preserve"> أنا لا أريد بأن تكونوا في محلتي من دون قداسة. الله كان هناك. يقينًا أنه كان داخل الحجاب، إلا أنه أصرّ بأن يكونوا شعبًا واحدًا مَن أتى بهم إليه، وبأنه كان عليهم أن يتصرفوا على هذا النحو. الحجاب لم يكن قد انشق، </w:t>
      </w:r>
      <w:r w:rsidRPr="00C970F1">
        <w:rPr>
          <w:rFonts w:hint="cs"/>
          <w:color w:val="000000" w:themeColor="text1"/>
          <w:rtl/>
          <w:lang w:bidi="ar-AE"/>
        </w:rPr>
        <w:t>"</w:t>
      </w:r>
      <w:r w:rsidRPr="00C970F1">
        <w:rPr>
          <w:color w:val="FF0000"/>
          <w:rtl/>
          <w:lang w:bidi="ar-AE"/>
        </w:rPr>
        <w:t>مُعْلِنًا الرُّوحُ الْقُدُسُ بِهذَا أَنَّ طَرِيقَ الأَقْدَاسِ لَمْ يُظْهَرْ بَعْدُ</w:t>
      </w:r>
      <w:r w:rsidRPr="00C970F1">
        <w:rPr>
          <w:rFonts w:hint="cs"/>
          <w:color w:val="000000" w:themeColor="text1"/>
          <w:rtl/>
          <w:lang w:bidi="ar-AE"/>
        </w:rPr>
        <w:t>"</w:t>
      </w:r>
      <w:r>
        <w:rPr>
          <w:rFonts w:hint="cs"/>
          <w:rtl/>
          <w:lang w:bidi="ar-AE"/>
        </w:rPr>
        <w:t xml:space="preserve"> (عبرانيين 9: 8). إن هذا يصف طابع تعامل الله مع الإنسان آنذاك، فيما كان يتعلق بإعلانه عن ذاته. هو كان يجلس على عرشه داخل الحجاب وهذا كان يعني الموت لكل إنسان يدخل إلى هناك. حتى الحيوان الذي كان يمس الجبل كان يجب رجمه بالحجارة. الله قال: أنا قدوس. أنا قدوس لدرجة أني لا أسمح بأن يقترب مني أحد. إني سأعطيكم نواميس ومواعيد، لكنكم لا يمكنكم أن تكونوا في محضري.</w:t>
      </w:r>
    </w:p>
    <w:p w14:paraId="2CF705FD" w14:textId="2739E300" w:rsidR="006F1C16" w:rsidRDefault="007A6E6A" w:rsidP="002143FC">
      <w:pPr>
        <w:jc w:val="both"/>
        <w:rPr>
          <w:rtl/>
          <w:lang w:val="de-DE" w:bidi="ar-AE"/>
        </w:rPr>
      </w:pPr>
      <w:r>
        <w:rPr>
          <w:rFonts w:hint="cs"/>
          <w:rtl/>
          <w:lang w:bidi="ar-AE"/>
        </w:rPr>
        <w:t xml:space="preserve">الآن اختلف الأمر. حينما مات المسيح انشق الحجاب ونحن لنا </w:t>
      </w:r>
      <w:r w:rsidRPr="00C970F1">
        <w:rPr>
          <w:rFonts w:hint="cs"/>
          <w:color w:val="000000" w:themeColor="text1"/>
          <w:rtl/>
          <w:lang w:bidi="ar-AE"/>
        </w:rPr>
        <w:t>"</w:t>
      </w:r>
      <w:r w:rsidRPr="00C970F1">
        <w:rPr>
          <w:color w:val="FF0000"/>
          <w:rtl/>
          <w:lang w:bidi="ar-AE"/>
        </w:rPr>
        <w:t>ثِقَةٌ بِالدُّخُولِ إِلَى «الأَقْدَاسِ»</w:t>
      </w:r>
      <w:r w:rsidRPr="00C970F1">
        <w:rPr>
          <w:rFonts w:hint="cs"/>
          <w:color w:val="000000" w:themeColor="text1"/>
          <w:rtl/>
          <w:lang w:bidi="ar-AE"/>
        </w:rPr>
        <w:t>"</w:t>
      </w:r>
      <w:r>
        <w:rPr>
          <w:rFonts w:hint="cs"/>
          <w:rtl/>
          <w:lang w:bidi="ar-AE"/>
        </w:rPr>
        <w:t xml:space="preserve"> (عبرانيين 10: 19). في الماضي لم يكن هكذا أن الله خرج إلى الإنسان والإنسان لم يكن بإمكانه الدخول إلى الله. لقد كان عليهم حفظ الناموس وأن يكون لديهم بر بشري، لكن ومع ذلك لم يقتربوا إليه. إن كل هذا انتهى عند رفض المسيح. الآن فقد انشق الحجاب من فوق إلى أسفل. والمكان الوحيد الذي يجب أن أعيش فيه هو في النور كما أن الله في النور. وإن كنت لا أستطيع أن أعيش في النور فلا يمكنني إطلاقًا أن أعيش مع الله. فليس فقط على المسيحي أن يكون مسيحيًا، وإنما بأن يعيش في النور كما أن الله في النور. وإلا فلن يمكنه أبدًا أن يسلك معه أو أن يكون في علاقة به</w:t>
      </w:r>
      <w:r>
        <w:rPr>
          <w:rFonts w:hint="cs"/>
          <w:rtl/>
          <w:lang w:val="de-DE" w:bidi="ar-AE"/>
        </w:rPr>
        <w:t xml:space="preserve">، لأنه الآن لم يعُد أي حجاب. إننا لنا الحق بأن نكون في قدس الأقداس بالدم الذي أتى بنا إلى هناك. </w:t>
      </w:r>
      <w:r w:rsidR="00FA156A">
        <w:rPr>
          <w:rFonts w:hint="cs"/>
          <w:rtl/>
          <w:lang w:val="de-DE" w:bidi="ar-AE"/>
        </w:rPr>
        <w:t>ونحن أصبحنا في وضع ملائم بهذا المكان إذ أننا تطهرنا من كل خطية. وليس هنالك أي مكان آخر يمكننا أن نعيش فيه مع الله. لكننا أيضًا نحسب أنفسنا أمواتًا عن الخطية، عن كل ما هو خارج وضعنا الجديد. وهذا بالذات الذي يمنحنا العتق. إني لست مطلقًا في الجسد، لذا فيمكنني أن أدخل بثقة.</w:t>
      </w:r>
    </w:p>
    <w:p w14:paraId="3860D018" w14:textId="5E4A375A" w:rsidR="00FA156A" w:rsidRDefault="00FA156A" w:rsidP="002143FC">
      <w:pPr>
        <w:jc w:val="both"/>
        <w:rPr>
          <w:rtl/>
          <w:lang w:val="de-DE" w:bidi="ar-AE"/>
        </w:rPr>
      </w:pPr>
      <w:r>
        <w:rPr>
          <w:rFonts w:hint="cs"/>
          <w:rtl/>
          <w:lang w:val="de-DE" w:bidi="ar-AE"/>
        </w:rPr>
        <w:t xml:space="preserve">من ثم نحن نأتي إلى إيجابية التقديس. الله قبل الإنسان شخصيًا في المسيح. ابن الله موجود في المجد. والكلام من جانب حالتنا الحقيقية هو فقط بارتباطها بالإنسان الثاني في المجد. إن ارتباطنا بالله قائم فقط على المسيح. إننا </w:t>
      </w:r>
      <w:r w:rsidRPr="00C970F1">
        <w:rPr>
          <w:rFonts w:hint="cs"/>
          <w:color w:val="000000" w:themeColor="text1"/>
          <w:rtl/>
          <w:lang w:val="de-DE" w:bidi="ar-AE"/>
        </w:rPr>
        <w:t>"</w:t>
      </w:r>
      <w:r w:rsidRPr="00C970F1">
        <w:rPr>
          <w:color w:val="FF0000"/>
          <w:rtl/>
          <w:lang w:val="de-DE" w:bidi="ar-AE"/>
        </w:rPr>
        <w:t>سَبَقَ فَعَرَفَ</w:t>
      </w:r>
      <w:r w:rsidRPr="00C970F1">
        <w:rPr>
          <w:rFonts w:hint="cs"/>
          <w:color w:val="FF0000"/>
          <w:rtl/>
          <w:lang w:val="de-DE" w:bidi="ar-AE"/>
        </w:rPr>
        <w:t>نا</w:t>
      </w:r>
      <w:r w:rsidRPr="00C970F1">
        <w:rPr>
          <w:color w:val="FF0000"/>
          <w:rtl/>
          <w:lang w:val="de-DE" w:bidi="ar-AE"/>
        </w:rPr>
        <w:t xml:space="preserve"> سَبَقَ فَعَيَّنَ</w:t>
      </w:r>
      <w:r w:rsidRPr="00C970F1">
        <w:rPr>
          <w:rFonts w:hint="cs"/>
          <w:color w:val="FF0000"/>
          <w:rtl/>
          <w:lang w:val="de-DE" w:bidi="ar-AE"/>
        </w:rPr>
        <w:t>نا</w:t>
      </w:r>
      <w:r w:rsidRPr="00C970F1">
        <w:rPr>
          <w:color w:val="FF0000"/>
          <w:rtl/>
          <w:lang w:val="de-DE" w:bidi="ar-AE"/>
        </w:rPr>
        <w:t xml:space="preserve"> </w:t>
      </w:r>
      <w:r w:rsidRPr="00C970F1">
        <w:rPr>
          <w:rFonts w:hint="cs"/>
          <w:color w:val="FF0000"/>
          <w:rtl/>
          <w:lang w:val="de-DE" w:bidi="ar-AE"/>
        </w:rPr>
        <w:t>لنكون</w:t>
      </w:r>
      <w:r w:rsidRPr="00C970F1">
        <w:rPr>
          <w:color w:val="FF0000"/>
          <w:rtl/>
          <w:lang w:val="de-DE" w:bidi="ar-AE"/>
        </w:rPr>
        <w:t xml:space="preserve"> مُشَابِهِينَ صُورَةَ ابْنِهِ، لِيَكُونَ هُوَ بِكْرًا بَيْنَ إِخْوَةٍ كَثِيرِينَ.</w:t>
      </w:r>
      <w:r w:rsidRPr="00C970F1">
        <w:rPr>
          <w:rFonts w:hint="cs"/>
          <w:color w:val="000000" w:themeColor="text1"/>
          <w:rtl/>
          <w:lang w:val="de-DE" w:bidi="ar-AE"/>
        </w:rPr>
        <w:t>"</w:t>
      </w:r>
      <w:r>
        <w:rPr>
          <w:rFonts w:hint="cs"/>
          <w:rtl/>
          <w:lang w:val="de-DE" w:bidi="ar-AE"/>
        </w:rPr>
        <w:t xml:space="preserve"> (رومية 8: 29). هنا لا يتكلم عن قضية مسؤوليتنا. كل شيء هو متعلق بالعمل الذي أكمله الإنسان الثاني. إنه يعتمد على ما قد تم وحدث. المسيح كان طائعًا حتى الموت وهو ممجد. نتيجة عمله كانت بأننا ولدنا ثانية بكلمة الحق. نحن جُعلنا أولادًا لله </w:t>
      </w:r>
      <w:r w:rsidR="0071636F">
        <w:rPr>
          <w:rFonts w:hint="cs"/>
          <w:rtl/>
          <w:lang w:val="de-DE" w:bidi="ar-AE"/>
        </w:rPr>
        <w:t>بالإيمان بالمسيح يسوع. وبالتالي فنجن لنا طبيعة جديدة. نحن ورثة الله وورثة مع المسيح.</w:t>
      </w:r>
    </w:p>
    <w:p w14:paraId="3C16DB3F" w14:textId="4D342D06" w:rsidR="0071636F" w:rsidRDefault="0071636F" w:rsidP="002143FC">
      <w:pPr>
        <w:jc w:val="both"/>
        <w:rPr>
          <w:rtl/>
          <w:lang w:val="de-DE" w:bidi="ar-AE"/>
        </w:rPr>
      </w:pPr>
      <w:r>
        <w:rPr>
          <w:rFonts w:hint="cs"/>
          <w:rtl/>
          <w:lang w:val="de-DE" w:bidi="ar-AE"/>
        </w:rPr>
        <w:t>الآن لا بد وأن يكون لهذه الطبيعة الجديدة هدفًا وغرضًا والله كان قد منحها واحدًا وهو ليس في هذا العالم</w:t>
      </w:r>
      <w:r w:rsidRPr="0071636F">
        <w:rPr>
          <w:rtl/>
        </w:rPr>
        <w:t xml:space="preserve"> </w:t>
      </w:r>
      <w:r w:rsidRPr="0071636F">
        <w:rPr>
          <w:rtl/>
          <w:lang w:val="de-DE" w:bidi="ar-AE"/>
        </w:rPr>
        <w:t>على الإطلاق</w:t>
      </w:r>
      <w:r>
        <w:rPr>
          <w:rFonts w:hint="cs"/>
          <w:rtl/>
          <w:lang w:val="de-DE" w:bidi="ar-AE"/>
        </w:rPr>
        <w:t>. في هذا العالم لا يوجد ولا أي شيء واحد لن يجعلنا نجسين إن سعينا وراءه. إن التقديس مرتبط بأكمله بالمسيح في المجد. الكل صار جديدًا. نحن نتقدس</w:t>
      </w:r>
      <w:r w:rsidRPr="0071636F">
        <w:rPr>
          <w:rtl/>
        </w:rPr>
        <w:t xml:space="preserve"> </w:t>
      </w:r>
      <w:r w:rsidRPr="0071636F">
        <w:rPr>
          <w:rtl/>
          <w:lang w:val="de-DE" w:bidi="ar-AE"/>
        </w:rPr>
        <w:t>بالروح القدس</w:t>
      </w:r>
      <w:r>
        <w:rPr>
          <w:rFonts w:hint="cs"/>
          <w:rtl/>
          <w:lang w:val="de-DE" w:bidi="ar-AE"/>
        </w:rPr>
        <w:t xml:space="preserve"> بطبيعة، بطابع وبكيان هو كليًا خارج نطاق هذا العالم. وإذ أن العمل قد تم حدوثه بالكامل، نزل الروح القدس وقال: إن هذا قد حدث بسبب العالم وإن لم يكن باستطاعتك أن تكون بجسدك خارجه</w:t>
      </w:r>
      <w:r w:rsidR="008E6A34">
        <w:rPr>
          <w:rFonts w:hint="cs"/>
          <w:rtl/>
          <w:lang w:val="de-DE" w:bidi="ar-AE"/>
        </w:rPr>
        <w:t>، فكُن في الروح في السماء خارجه. أنا قد نزلت قاصدًا بأن أوحّدك بمَن هو خارجه. إن الغرض الذي أمام عيوننا هو مسيح في المجد. هو حياتنا. نحن مخلوقين في المسيح يسوع. المؤمن هنا لديه التزامات. هو لم يؤخذ من العالم، لكن حياته متحدة كلها بالمسيح عن يمين الله وكل</w:t>
      </w:r>
      <w:r w:rsidR="001B2180">
        <w:rPr>
          <w:rFonts w:hint="cs"/>
          <w:rtl/>
          <w:lang w:val="de-DE" w:bidi="ar-AE"/>
        </w:rPr>
        <w:t xml:space="preserve"> ما يعيقنا بأن نتحقق منه هناك، يقلل هنا قداستنا عمليًا.</w:t>
      </w:r>
    </w:p>
    <w:p w14:paraId="33433DE2" w14:textId="44EA07C8" w:rsidR="001B2180" w:rsidRDefault="001B2180" w:rsidP="002143FC">
      <w:pPr>
        <w:jc w:val="both"/>
        <w:rPr>
          <w:rtl/>
          <w:lang w:val="de-DE" w:bidi="ar-AE"/>
        </w:rPr>
      </w:pPr>
      <w:r>
        <w:rPr>
          <w:rFonts w:hint="cs"/>
          <w:rtl/>
          <w:lang w:val="de-DE" w:bidi="ar-AE"/>
        </w:rPr>
        <w:t xml:space="preserve">الإنسان الذي رفضه العالم، هو عن يمين الله. هذه شهادتنا. الإنجيل يبدأ بأن المسيح أُخذ من العالم وليس بأنه جاء إليه، مهما كانت النعمة والمحبة عظيمة التي قد أُظهرت لنا من خلال ذلك لربح قلب الإنسان. وهناك أيضًا يتّجه المخلَّص ليُطعَم عليه بفرح. غير أن العالم رفضه والله قبله واستقبله في السماء وجعله هناك رأسًا للخليقة الجديدة وهنا علينا أن نتغيّر لنكون على صورته. </w:t>
      </w:r>
      <w:r w:rsidRPr="00C970F1">
        <w:rPr>
          <w:rFonts w:hint="cs"/>
          <w:color w:val="000000" w:themeColor="text1"/>
          <w:rtl/>
          <w:lang w:val="de-DE" w:bidi="ar-AE"/>
        </w:rPr>
        <w:t>"</w:t>
      </w:r>
      <w:r w:rsidRPr="00C970F1">
        <w:rPr>
          <w:color w:val="FF0000"/>
          <w:rtl/>
          <w:lang w:bidi="ar-AE"/>
        </w:rPr>
        <w:t xml:space="preserve"> </w:t>
      </w:r>
      <w:r w:rsidRPr="00C970F1">
        <w:rPr>
          <w:rFonts w:ascii="Arial" w:hAnsi="Arial" w:cs="Arial" w:hint="cs"/>
          <w:color w:val="FF0000"/>
          <w:rtl/>
          <w:lang w:val="de-DE" w:bidi="ar-AE"/>
        </w:rPr>
        <w:t>​</w:t>
      </w:r>
      <w:r w:rsidRPr="00C970F1">
        <w:rPr>
          <w:color w:val="FF0000"/>
          <w:rtl/>
          <w:lang w:val="de-DE" w:bidi="ar-AE"/>
        </w:rPr>
        <w:t>28</w:t>
      </w:r>
      <w:r w:rsidRPr="00C970F1">
        <w:rPr>
          <w:rFonts w:ascii="Arial" w:hAnsi="Arial" w:cs="Arial" w:hint="cs"/>
          <w:color w:val="FF0000"/>
          <w:rtl/>
          <w:lang w:val="de-DE" w:bidi="ar-AE"/>
        </w:rPr>
        <w:t>​</w:t>
      </w:r>
      <w:r w:rsidRPr="00C970F1">
        <w:rPr>
          <w:color w:val="FF0000"/>
          <w:rtl/>
          <w:lang w:val="de-DE" w:bidi="ar-AE"/>
        </w:rPr>
        <w:t xml:space="preserve"> </w:t>
      </w:r>
      <w:r w:rsidRPr="00C970F1">
        <w:rPr>
          <w:rFonts w:ascii="Arial" w:hAnsi="Arial" w:cs="Arial" w:hint="cs"/>
          <w:color w:val="FF0000"/>
          <w:rtl/>
          <w:lang w:val="de-DE" w:bidi="ar-AE"/>
        </w:rPr>
        <w:t>​</w:t>
      </w:r>
      <w:r w:rsidRPr="00C970F1">
        <w:rPr>
          <w:rFonts w:hint="cs"/>
          <w:color w:val="FF0000"/>
          <w:rtl/>
          <w:lang w:val="de-DE" w:bidi="ar-AE"/>
        </w:rPr>
        <w:t>وَالآنَ</w:t>
      </w:r>
      <w:r w:rsidRPr="00C970F1">
        <w:rPr>
          <w:color w:val="FF0000"/>
          <w:rtl/>
          <w:lang w:val="de-DE" w:bidi="ar-AE"/>
        </w:rPr>
        <w:t xml:space="preserve"> </w:t>
      </w:r>
      <w:r w:rsidRPr="00C970F1">
        <w:rPr>
          <w:rFonts w:hint="cs"/>
          <w:color w:val="FF0000"/>
          <w:rtl/>
          <w:lang w:val="de-DE" w:bidi="ar-AE"/>
        </w:rPr>
        <w:t>أَيُّهَا</w:t>
      </w:r>
      <w:r w:rsidRPr="00C970F1">
        <w:rPr>
          <w:color w:val="FF0000"/>
          <w:rtl/>
          <w:lang w:val="de-DE" w:bidi="ar-AE"/>
        </w:rPr>
        <w:t xml:space="preserve"> </w:t>
      </w:r>
      <w:r w:rsidRPr="00C970F1">
        <w:rPr>
          <w:rFonts w:hint="cs"/>
          <w:color w:val="FF0000"/>
          <w:rtl/>
          <w:lang w:val="de-DE" w:bidi="ar-AE"/>
        </w:rPr>
        <w:t>الأَوْلاَدُ،</w:t>
      </w:r>
      <w:r w:rsidRPr="00C970F1">
        <w:rPr>
          <w:color w:val="FF0000"/>
          <w:rtl/>
          <w:lang w:val="de-DE" w:bidi="ar-AE"/>
        </w:rPr>
        <w:t xml:space="preserve"> </w:t>
      </w:r>
      <w:r w:rsidRPr="00C970F1">
        <w:rPr>
          <w:rFonts w:hint="cs"/>
          <w:color w:val="FF0000"/>
          <w:rtl/>
          <w:lang w:val="de-DE" w:bidi="ar-AE"/>
        </w:rPr>
        <w:t>اثْبُتُوا</w:t>
      </w:r>
      <w:r w:rsidRPr="00C970F1">
        <w:rPr>
          <w:color w:val="FF0000"/>
          <w:rtl/>
          <w:lang w:val="de-DE" w:bidi="ar-AE"/>
        </w:rPr>
        <w:t xml:space="preserve"> </w:t>
      </w:r>
      <w:r w:rsidRPr="00C970F1">
        <w:rPr>
          <w:rFonts w:hint="cs"/>
          <w:color w:val="FF0000"/>
          <w:rtl/>
          <w:lang w:val="de-DE" w:bidi="ar-AE"/>
        </w:rPr>
        <w:t>فِيهِ،</w:t>
      </w:r>
      <w:r w:rsidRPr="00C970F1">
        <w:rPr>
          <w:color w:val="FF0000"/>
          <w:rtl/>
          <w:lang w:val="de-DE" w:bidi="ar-AE"/>
        </w:rPr>
        <w:t xml:space="preserve"> </w:t>
      </w:r>
      <w:r w:rsidRPr="00C970F1">
        <w:rPr>
          <w:rFonts w:hint="cs"/>
          <w:color w:val="FF0000"/>
          <w:rtl/>
          <w:lang w:val="de-DE" w:bidi="ar-AE"/>
        </w:rPr>
        <w:t>حَتَّى</w:t>
      </w:r>
      <w:r w:rsidRPr="00C970F1">
        <w:rPr>
          <w:color w:val="FF0000"/>
          <w:rtl/>
          <w:lang w:val="de-DE" w:bidi="ar-AE"/>
        </w:rPr>
        <w:t xml:space="preserve"> </w:t>
      </w:r>
      <w:r w:rsidRPr="00C970F1">
        <w:rPr>
          <w:rFonts w:hint="cs"/>
          <w:color w:val="FF0000"/>
          <w:rtl/>
          <w:lang w:val="de-DE" w:bidi="ar-AE"/>
        </w:rPr>
        <w:t>إِذَا</w:t>
      </w:r>
      <w:r w:rsidRPr="00C970F1">
        <w:rPr>
          <w:color w:val="FF0000"/>
          <w:rtl/>
          <w:lang w:val="de-DE" w:bidi="ar-AE"/>
        </w:rPr>
        <w:t xml:space="preserve"> </w:t>
      </w:r>
      <w:r w:rsidRPr="00C970F1">
        <w:rPr>
          <w:rFonts w:hint="cs"/>
          <w:color w:val="FF0000"/>
          <w:rtl/>
          <w:lang w:val="de-DE" w:bidi="ar-AE"/>
        </w:rPr>
        <w:t>أُظْهِرَ</w:t>
      </w:r>
      <w:r w:rsidRPr="00C970F1">
        <w:rPr>
          <w:color w:val="FF0000"/>
          <w:rtl/>
          <w:lang w:val="de-DE" w:bidi="ar-AE"/>
        </w:rPr>
        <w:t xml:space="preserve"> </w:t>
      </w:r>
      <w:r w:rsidRPr="00C970F1">
        <w:rPr>
          <w:rFonts w:hint="cs"/>
          <w:color w:val="FF0000"/>
          <w:rtl/>
          <w:lang w:val="de-DE" w:bidi="ar-AE"/>
        </w:rPr>
        <w:t>يَكُونُ</w:t>
      </w:r>
      <w:r w:rsidRPr="00C970F1">
        <w:rPr>
          <w:color w:val="FF0000"/>
          <w:rtl/>
          <w:lang w:val="de-DE" w:bidi="ar-AE"/>
        </w:rPr>
        <w:t xml:space="preserve"> </w:t>
      </w:r>
      <w:r w:rsidRPr="00C970F1">
        <w:rPr>
          <w:rFonts w:hint="cs"/>
          <w:color w:val="FF0000"/>
          <w:rtl/>
          <w:lang w:val="de-DE" w:bidi="ar-AE"/>
        </w:rPr>
        <w:t>لَنَا</w:t>
      </w:r>
      <w:r w:rsidRPr="00C970F1">
        <w:rPr>
          <w:color w:val="FF0000"/>
          <w:rtl/>
          <w:lang w:val="de-DE" w:bidi="ar-AE"/>
        </w:rPr>
        <w:t xml:space="preserve"> </w:t>
      </w:r>
      <w:r w:rsidRPr="00C970F1">
        <w:rPr>
          <w:rFonts w:hint="cs"/>
          <w:color w:val="FF0000"/>
          <w:rtl/>
          <w:lang w:val="de-DE" w:bidi="ar-AE"/>
        </w:rPr>
        <w:t>ثِقَةٌ،</w:t>
      </w:r>
      <w:r w:rsidRPr="00C970F1">
        <w:rPr>
          <w:color w:val="FF0000"/>
          <w:rtl/>
          <w:lang w:val="de-DE" w:bidi="ar-AE"/>
        </w:rPr>
        <w:t xml:space="preserve"> </w:t>
      </w:r>
      <w:r w:rsidRPr="00C970F1">
        <w:rPr>
          <w:rFonts w:hint="cs"/>
          <w:color w:val="FF0000"/>
          <w:rtl/>
          <w:lang w:val="de-DE" w:bidi="ar-AE"/>
        </w:rPr>
        <w:t>وَلاَ</w:t>
      </w:r>
      <w:r w:rsidRPr="00C970F1">
        <w:rPr>
          <w:color w:val="FF0000"/>
          <w:rtl/>
          <w:lang w:val="de-DE" w:bidi="ar-AE"/>
        </w:rPr>
        <w:t xml:space="preserve"> </w:t>
      </w:r>
      <w:r w:rsidRPr="00C970F1">
        <w:rPr>
          <w:rFonts w:hint="cs"/>
          <w:color w:val="FF0000"/>
          <w:rtl/>
          <w:lang w:val="de-DE" w:bidi="ar-AE"/>
        </w:rPr>
        <w:t>نَخْجَلُ</w:t>
      </w:r>
      <w:r w:rsidRPr="00C970F1">
        <w:rPr>
          <w:color w:val="FF0000"/>
          <w:rtl/>
          <w:lang w:val="de-DE" w:bidi="ar-AE"/>
        </w:rPr>
        <w:t xml:space="preserve"> </w:t>
      </w:r>
      <w:r w:rsidRPr="00C970F1">
        <w:rPr>
          <w:rFonts w:hint="cs"/>
          <w:color w:val="FF0000"/>
          <w:rtl/>
          <w:lang w:val="de-DE" w:bidi="ar-AE"/>
        </w:rPr>
        <w:t>مِنْهُ</w:t>
      </w:r>
      <w:r w:rsidRPr="00C970F1">
        <w:rPr>
          <w:color w:val="FF0000"/>
          <w:rtl/>
          <w:lang w:val="de-DE" w:bidi="ar-AE"/>
        </w:rPr>
        <w:t xml:space="preserve"> </w:t>
      </w:r>
      <w:r w:rsidRPr="00C970F1">
        <w:rPr>
          <w:rFonts w:hint="cs"/>
          <w:color w:val="FF0000"/>
          <w:rtl/>
          <w:lang w:val="de-DE" w:bidi="ar-AE"/>
        </w:rPr>
        <w:t>فِي</w:t>
      </w:r>
      <w:r w:rsidRPr="00C970F1">
        <w:rPr>
          <w:color w:val="FF0000"/>
          <w:rtl/>
          <w:lang w:val="de-DE" w:bidi="ar-AE"/>
        </w:rPr>
        <w:t xml:space="preserve"> </w:t>
      </w:r>
      <w:r w:rsidRPr="00C970F1">
        <w:rPr>
          <w:rFonts w:hint="cs"/>
          <w:color w:val="FF0000"/>
          <w:rtl/>
          <w:lang w:val="de-DE" w:bidi="ar-AE"/>
        </w:rPr>
        <w:t>مَجِيئِهِ</w:t>
      </w:r>
      <w:r w:rsidRPr="00C970F1">
        <w:rPr>
          <w:color w:val="FF0000"/>
          <w:rtl/>
          <w:lang w:val="de-DE" w:bidi="ar-AE"/>
        </w:rPr>
        <w:t xml:space="preserve">.  </w:t>
      </w:r>
      <w:r w:rsidRPr="00C970F1">
        <w:rPr>
          <w:rFonts w:ascii="Arial" w:hAnsi="Arial" w:cs="Arial" w:hint="cs"/>
          <w:color w:val="FF0000"/>
          <w:rtl/>
          <w:lang w:val="de-DE" w:bidi="ar-AE"/>
        </w:rPr>
        <w:t>​</w:t>
      </w:r>
      <w:r w:rsidRPr="00C970F1">
        <w:rPr>
          <w:color w:val="FF0000"/>
          <w:rtl/>
          <w:lang w:val="de-DE" w:bidi="ar-AE"/>
        </w:rPr>
        <w:t>29</w:t>
      </w:r>
      <w:r w:rsidRPr="00C970F1">
        <w:rPr>
          <w:rFonts w:ascii="Arial" w:hAnsi="Arial" w:cs="Arial" w:hint="cs"/>
          <w:color w:val="FF0000"/>
          <w:rtl/>
          <w:lang w:val="de-DE" w:bidi="ar-AE"/>
        </w:rPr>
        <w:t>​</w:t>
      </w:r>
      <w:r w:rsidRPr="00C970F1">
        <w:rPr>
          <w:color w:val="FF0000"/>
          <w:rtl/>
          <w:lang w:val="de-DE" w:bidi="ar-AE"/>
        </w:rPr>
        <w:t xml:space="preserve"> </w:t>
      </w:r>
      <w:r w:rsidRPr="00C970F1">
        <w:rPr>
          <w:rFonts w:ascii="Arial" w:hAnsi="Arial" w:cs="Arial" w:hint="cs"/>
          <w:color w:val="FF0000"/>
          <w:rtl/>
          <w:lang w:val="de-DE" w:bidi="ar-AE"/>
        </w:rPr>
        <w:t>​</w:t>
      </w:r>
      <w:r w:rsidRPr="00C970F1">
        <w:rPr>
          <w:rFonts w:hint="cs"/>
          <w:color w:val="FF0000"/>
          <w:rtl/>
          <w:lang w:val="de-DE" w:bidi="ar-AE"/>
        </w:rPr>
        <w:t>إِنْ</w:t>
      </w:r>
      <w:r w:rsidRPr="00C970F1">
        <w:rPr>
          <w:color w:val="FF0000"/>
          <w:rtl/>
          <w:lang w:val="de-DE" w:bidi="ar-AE"/>
        </w:rPr>
        <w:t xml:space="preserve"> </w:t>
      </w:r>
      <w:r w:rsidRPr="00C970F1">
        <w:rPr>
          <w:rFonts w:hint="cs"/>
          <w:color w:val="FF0000"/>
          <w:rtl/>
          <w:lang w:val="de-DE" w:bidi="ar-AE"/>
        </w:rPr>
        <w:t>عَلِمْتُمْ</w:t>
      </w:r>
      <w:r w:rsidRPr="00C970F1">
        <w:rPr>
          <w:color w:val="FF0000"/>
          <w:rtl/>
          <w:lang w:val="de-DE" w:bidi="ar-AE"/>
        </w:rPr>
        <w:t xml:space="preserve"> </w:t>
      </w:r>
      <w:r w:rsidRPr="00C970F1">
        <w:rPr>
          <w:rFonts w:hint="cs"/>
          <w:color w:val="FF0000"/>
          <w:rtl/>
          <w:lang w:val="de-DE" w:bidi="ar-AE"/>
        </w:rPr>
        <w:t>أَنَّهُ</w:t>
      </w:r>
      <w:r w:rsidRPr="00C970F1">
        <w:rPr>
          <w:color w:val="FF0000"/>
          <w:rtl/>
          <w:lang w:val="de-DE" w:bidi="ar-AE"/>
        </w:rPr>
        <w:t xml:space="preserve"> </w:t>
      </w:r>
      <w:r w:rsidRPr="00C970F1">
        <w:rPr>
          <w:rFonts w:hint="cs"/>
          <w:color w:val="FF0000"/>
          <w:rtl/>
          <w:lang w:val="de-DE" w:bidi="ar-AE"/>
        </w:rPr>
        <w:t>بَارٌّ</w:t>
      </w:r>
      <w:r w:rsidRPr="00C970F1">
        <w:rPr>
          <w:color w:val="FF0000"/>
          <w:rtl/>
          <w:lang w:val="de-DE" w:bidi="ar-AE"/>
        </w:rPr>
        <w:t xml:space="preserve"> </w:t>
      </w:r>
      <w:r w:rsidRPr="00C970F1">
        <w:rPr>
          <w:rFonts w:hint="cs"/>
          <w:color w:val="FF0000"/>
          <w:rtl/>
          <w:lang w:val="de-DE" w:bidi="ar-AE"/>
        </w:rPr>
        <w:t>هُوَ،</w:t>
      </w:r>
      <w:r w:rsidRPr="00C970F1">
        <w:rPr>
          <w:color w:val="FF0000"/>
          <w:rtl/>
          <w:lang w:val="de-DE" w:bidi="ar-AE"/>
        </w:rPr>
        <w:t xml:space="preserve"> </w:t>
      </w:r>
      <w:r w:rsidRPr="00C970F1">
        <w:rPr>
          <w:rFonts w:hint="cs"/>
          <w:color w:val="FF0000"/>
          <w:rtl/>
          <w:lang w:val="de-DE" w:bidi="ar-AE"/>
        </w:rPr>
        <w:t>فَاعْلَمُوا</w:t>
      </w:r>
      <w:r w:rsidRPr="00C970F1">
        <w:rPr>
          <w:color w:val="FF0000"/>
          <w:rtl/>
          <w:lang w:val="de-DE" w:bidi="ar-AE"/>
        </w:rPr>
        <w:t xml:space="preserve"> </w:t>
      </w:r>
      <w:r w:rsidRPr="00C970F1">
        <w:rPr>
          <w:rFonts w:hint="cs"/>
          <w:color w:val="FF0000"/>
          <w:rtl/>
          <w:lang w:val="de-DE" w:bidi="ar-AE"/>
        </w:rPr>
        <w:t>أَنَّ</w:t>
      </w:r>
      <w:r w:rsidRPr="00C970F1">
        <w:rPr>
          <w:color w:val="FF0000"/>
          <w:rtl/>
          <w:lang w:val="de-DE" w:bidi="ar-AE"/>
        </w:rPr>
        <w:t xml:space="preserve"> </w:t>
      </w:r>
      <w:r w:rsidRPr="00C970F1">
        <w:rPr>
          <w:rFonts w:hint="cs"/>
          <w:color w:val="FF0000"/>
          <w:rtl/>
          <w:lang w:val="de-DE" w:bidi="ar-AE"/>
        </w:rPr>
        <w:t>كُلَّ</w:t>
      </w:r>
      <w:r w:rsidRPr="00C970F1">
        <w:rPr>
          <w:color w:val="FF0000"/>
          <w:rtl/>
          <w:lang w:val="de-DE" w:bidi="ar-AE"/>
        </w:rPr>
        <w:t xml:space="preserve"> </w:t>
      </w:r>
      <w:r w:rsidRPr="00C970F1">
        <w:rPr>
          <w:rFonts w:hint="cs"/>
          <w:color w:val="FF0000"/>
          <w:rtl/>
          <w:lang w:val="de-DE" w:bidi="ar-AE"/>
        </w:rPr>
        <w:t>مَنْ</w:t>
      </w:r>
      <w:r w:rsidRPr="00C970F1">
        <w:rPr>
          <w:color w:val="FF0000"/>
          <w:rtl/>
          <w:lang w:val="de-DE" w:bidi="ar-AE"/>
        </w:rPr>
        <w:t xml:space="preserve"> </w:t>
      </w:r>
      <w:r w:rsidRPr="00C970F1">
        <w:rPr>
          <w:rFonts w:hint="cs"/>
          <w:color w:val="FF0000"/>
          <w:rtl/>
          <w:lang w:val="de-DE" w:bidi="ar-AE"/>
        </w:rPr>
        <w:t>يَصْنَعُ</w:t>
      </w:r>
      <w:r w:rsidRPr="00C970F1">
        <w:rPr>
          <w:color w:val="FF0000"/>
          <w:rtl/>
          <w:lang w:val="de-DE" w:bidi="ar-AE"/>
        </w:rPr>
        <w:t xml:space="preserve"> </w:t>
      </w:r>
      <w:r w:rsidRPr="00C970F1">
        <w:rPr>
          <w:rFonts w:hint="cs"/>
          <w:color w:val="FF0000"/>
          <w:rtl/>
          <w:lang w:val="de-DE" w:bidi="ar-AE"/>
        </w:rPr>
        <w:t>الْبِرَّ</w:t>
      </w:r>
      <w:r w:rsidRPr="00C970F1">
        <w:rPr>
          <w:color w:val="FF0000"/>
          <w:rtl/>
          <w:lang w:val="de-DE" w:bidi="ar-AE"/>
        </w:rPr>
        <w:t xml:space="preserve"> </w:t>
      </w:r>
      <w:r w:rsidRPr="00C970F1">
        <w:rPr>
          <w:rFonts w:hint="cs"/>
          <w:color w:val="FF0000"/>
          <w:rtl/>
          <w:lang w:val="de-DE" w:bidi="ar-AE"/>
        </w:rPr>
        <w:t>مَوْلُودٌ</w:t>
      </w:r>
      <w:r w:rsidRPr="00C970F1">
        <w:rPr>
          <w:color w:val="FF0000"/>
          <w:rtl/>
          <w:lang w:val="de-DE" w:bidi="ar-AE"/>
        </w:rPr>
        <w:t xml:space="preserve"> </w:t>
      </w:r>
      <w:r w:rsidRPr="00C970F1">
        <w:rPr>
          <w:rFonts w:hint="cs"/>
          <w:color w:val="FF0000"/>
          <w:rtl/>
          <w:lang w:val="de-DE" w:bidi="ar-AE"/>
        </w:rPr>
        <w:t>مِنْهُ</w:t>
      </w:r>
      <w:r w:rsidRPr="00C970F1">
        <w:rPr>
          <w:color w:val="FF0000"/>
          <w:rtl/>
          <w:lang w:val="de-DE" w:bidi="ar-AE"/>
        </w:rPr>
        <w:t>.</w:t>
      </w:r>
      <w:r w:rsidRPr="00C970F1">
        <w:rPr>
          <w:color w:val="FF0000"/>
          <w:rtl/>
          <w:lang w:bidi="ar-AE"/>
        </w:rPr>
        <w:t xml:space="preserve"> </w:t>
      </w:r>
      <w:r w:rsidRPr="00C970F1">
        <w:rPr>
          <w:color w:val="FF0000"/>
          <w:rtl/>
          <w:lang w:val="de-DE" w:bidi="ar-AE"/>
        </w:rPr>
        <w:t>اُنْظُرُوا أَيَّةَ مَحَبَّةٍ أَعْطَانَا الآبُ حَتَّى نُدْعَى أَوْلاَدَ اللهِ! مِنْ أَجْلِ هذَا لاَ يَعْرِفُنَا الْعَالَمُ، لأَنَّهُ لاَ يَعْرِفُهُ.</w:t>
      </w:r>
      <w:r w:rsidRPr="00C970F1">
        <w:rPr>
          <w:rFonts w:hint="cs"/>
          <w:color w:val="000000" w:themeColor="text1"/>
          <w:rtl/>
          <w:lang w:val="de-DE" w:bidi="ar-AE"/>
        </w:rPr>
        <w:t>"</w:t>
      </w:r>
      <w:r>
        <w:rPr>
          <w:rFonts w:hint="cs"/>
          <w:rtl/>
          <w:lang w:val="de-DE" w:bidi="ar-AE"/>
        </w:rPr>
        <w:t xml:space="preserve"> (1. يوحنا 2: 28 </w:t>
      </w:r>
      <w:r>
        <w:rPr>
          <w:rtl/>
          <w:lang w:val="de-DE" w:bidi="ar-AE"/>
        </w:rPr>
        <w:t>–</w:t>
      </w:r>
      <w:r>
        <w:rPr>
          <w:rFonts w:hint="cs"/>
          <w:rtl/>
          <w:lang w:val="de-DE" w:bidi="ar-AE"/>
        </w:rPr>
        <w:t xml:space="preserve"> 3: 1). أولاد أو أبناء الله، نحن لنا حق المسيح. </w:t>
      </w:r>
      <w:r w:rsidRPr="00C970F1">
        <w:rPr>
          <w:rFonts w:hint="cs"/>
          <w:color w:val="000000" w:themeColor="text1"/>
          <w:rtl/>
          <w:lang w:val="de-DE" w:bidi="ar-AE"/>
        </w:rPr>
        <w:t>"</w:t>
      </w:r>
      <w:r w:rsidRPr="00C970F1">
        <w:rPr>
          <w:color w:val="FF0000"/>
          <w:rtl/>
          <w:lang w:val="de-DE" w:bidi="ar-AE"/>
        </w:rPr>
        <w:t>إِنِّي أَصْعَدُ إِلَى أَبِي وَأَبِيكُمْ وَإِلهِي وَإِلهِكُمْ</w:t>
      </w:r>
      <w:r w:rsidRPr="00C970F1">
        <w:rPr>
          <w:rFonts w:hint="cs"/>
          <w:color w:val="000000" w:themeColor="text1"/>
          <w:rtl/>
          <w:lang w:val="de-DE" w:bidi="ar-AE"/>
        </w:rPr>
        <w:t>"</w:t>
      </w:r>
      <w:r>
        <w:rPr>
          <w:rFonts w:hint="cs"/>
          <w:rtl/>
          <w:lang w:val="de-DE" w:bidi="ar-AE"/>
        </w:rPr>
        <w:t xml:space="preserve"> (يوحنا 20: 17). إن هذا لم يُقَل أبدًا قبل الفداء.</w:t>
      </w:r>
    </w:p>
    <w:p w14:paraId="72235307" w14:textId="70DA0CE3" w:rsidR="001B2180" w:rsidRPr="00B34E1C" w:rsidRDefault="003A247E" w:rsidP="002143FC">
      <w:pPr>
        <w:jc w:val="both"/>
        <w:rPr>
          <w:rtl/>
          <w:lang w:val="de-DE" w:bidi="ar-AE"/>
        </w:rPr>
      </w:pPr>
      <w:r>
        <w:rPr>
          <w:rFonts w:hint="cs"/>
          <w:rtl/>
          <w:lang w:val="de-DE" w:bidi="ar-AE"/>
        </w:rPr>
        <w:t>والآن</w:t>
      </w:r>
      <w:r w:rsidR="001B2180">
        <w:rPr>
          <w:rFonts w:hint="cs"/>
          <w:rtl/>
          <w:lang w:val="de-DE" w:bidi="ar-AE"/>
        </w:rPr>
        <w:t xml:space="preserve"> انتبهوا إلى</w:t>
      </w:r>
      <w:r>
        <w:rPr>
          <w:rFonts w:hint="cs"/>
          <w:rtl/>
          <w:lang w:val="de-DE" w:bidi="ar-AE"/>
        </w:rPr>
        <w:t xml:space="preserve"> الرسول كيف</w:t>
      </w:r>
      <w:r w:rsidR="001B2180">
        <w:rPr>
          <w:rFonts w:hint="cs"/>
          <w:rtl/>
          <w:lang w:val="de-DE" w:bidi="ar-AE"/>
        </w:rPr>
        <w:t xml:space="preserve"> يوحدنا بالمسيح: </w:t>
      </w:r>
      <w:r w:rsidR="001B2180" w:rsidRPr="00C970F1">
        <w:rPr>
          <w:rFonts w:hint="cs"/>
          <w:color w:val="000000" w:themeColor="text1"/>
          <w:rtl/>
          <w:lang w:val="de-DE" w:bidi="ar-AE"/>
        </w:rPr>
        <w:t>"</w:t>
      </w:r>
      <w:r w:rsidR="001B2180" w:rsidRPr="00C970F1">
        <w:rPr>
          <w:rFonts w:hint="cs"/>
          <w:color w:val="FF0000"/>
          <w:rtl/>
          <w:lang w:val="de-DE" w:bidi="ar-AE"/>
        </w:rPr>
        <w:t>مِ</w:t>
      </w:r>
      <w:r w:rsidR="001B2180" w:rsidRPr="00C970F1">
        <w:rPr>
          <w:color w:val="FF0000"/>
          <w:rtl/>
          <w:lang w:val="de-DE" w:bidi="ar-AE"/>
        </w:rPr>
        <w:t>نْ أَجْلِ هذَا لاَ يَعْرِفُنَا الْعَالَمُ، لأَنَّهُ لاَ يَعْرِفُهُ.</w:t>
      </w:r>
      <w:r w:rsidR="001B2180" w:rsidRPr="00C970F1">
        <w:rPr>
          <w:rFonts w:hint="cs"/>
          <w:color w:val="000000" w:themeColor="text1"/>
          <w:rtl/>
          <w:lang w:val="de-DE" w:bidi="ar-AE"/>
        </w:rPr>
        <w:t>"</w:t>
      </w:r>
      <w:r w:rsidR="001B2180">
        <w:rPr>
          <w:rFonts w:hint="cs"/>
          <w:rtl/>
          <w:lang w:val="de-DE" w:bidi="ar-AE"/>
        </w:rPr>
        <w:t xml:space="preserve"> (1. يوحنا 3: 1). هو يوحّدنا هنا على الأرض كليًا بمسيح مرفوض. </w:t>
      </w:r>
      <w:r w:rsidR="001B2180" w:rsidRPr="00C970F1">
        <w:rPr>
          <w:rFonts w:hint="cs"/>
          <w:color w:val="000000" w:themeColor="text1"/>
          <w:rtl/>
          <w:lang w:val="de-DE" w:bidi="ar-AE"/>
        </w:rPr>
        <w:t>"</w:t>
      </w:r>
      <w:r w:rsidR="001B2180" w:rsidRPr="00C970F1">
        <w:rPr>
          <w:color w:val="FF0000"/>
          <w:rtl/>
          <w:lang w:val="de-DE" w:bidi="ar-AE"/>
        </w:rPr>
        <w:t>الآنَ نَحْنُ أَوْلاَدُ اللهِ، وَلَمْ يُظْهَرْ بَعْدُ مَاذَا سَنَكُونُ.</w:t>
      </w:r>
      <w:r w:rsidR="001B2180" w:rsidRPr="00C970F1">
        <w:rPr>
          <w:rFonts w:hint="cs"/>
          <w:color w:val="000000" w:themeColor="text1"/>
          <w:rtl/>
          <w:lang w:val="de-DE" w:bidi="ar-AE"/>
        </w:rPr>
        <w:t>"</w:t>
      </w:r>
      <w:r w:rsidR="001B2180">
        <w:rPr>
          <w:rFonts w:hint="cs"/>
          <w:rtl/>
          <w:lang w:val="de-DE" w:bidi="ar-AE"/>
        </w:rPr>
        <w:t xml:space="preserve"> (1. يوحنا 3: 2) إننا الآن لدينا الكنز في أوانٍ هزيلة، خزفية، لكننا نعلم</w:t>
      </w:r>
      <w:r w:rsidR="00E811A7">
        <w:rPr>
          <w:rFonts w:hint="cs"/>
          <w:rtl/>
          <w:lang w:val="de-DE" w:bidi="ar-AE"/>
        </w:rPr>
        <w:t xml:space="preserve"> بأننا هكذا نحن متحدين مع المسيح، بحيث </w:t>
      </w:r>
      <w:r w:rsidR="00E811A7" w:rsidRPr="00C970F1">
        <w:rPr>
          <w:rFonts w:hint="cs"/>
          <w:color w:val="000000" w:themeColor="text1"/>
          <w:rtl/>
          <w:lang w:val="de-DE" w:bidi="ar-AE"/>
        </w:rPr>
        <w:t>"</w:t>
      </w:r>
      <w:r w:rsidR="00E811A7" w:rsidRPr="00C970F1">
        <w:rPr>
          <w:color w:val="FF0000"/>
          <w:rtl/>
          <w:lang w:val="de-DE" w:bidi="ar-AE"/>
        </w:rPr>
        <w:t>إِذَا أُظْهِرَ نَكُونُ مِثْلَهُ، لأَنَّنَا سَنَرَاهُ كَمَا هُوَ.</w:t>
      </w:r>
      <w:r w:rsidR="00E811A7" w:rsidRPr="00C970F1">
        <w:rPr>
          <w:rFonts w:hint="cs"/>
          <w:color w:val="000000" w:themeColor="text1"/>
          <w:rtl/>
          <w:lang w:val="de-DE" w:bidi="ar-AE"/>
        </w:rPr>
        <w:t>"</w:t>
      </w:r>
      <w:r w:rsidR="00E811A7">
        <w:rPr>
          <w:rFonts w:hint="cs"/>
          <w:rtl/>
          <w:lang w:val="de-DE" w:bidi="ar-AE"/>
        </w:rPr>
        <w:t>، فوق في المجد. إننا لن نراه أبدًا كما كان في زمن اتضاعه هنا، ولكننا في المجد سنراه كما هو.</w:t>
      </w:r>
    </w:p>
    <w:sectPr w:rsidR="001B2180" w:rsidRPr="00B34E1C" w:rsidSect="00C442EF">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3FC"/>
    <w:rsid w:val="000C5A11"/>
    <w:rsid w:val="000E407D"/>
    <w:rsid w:val="001B2180"/>
    <w:rsid w:val="001C65DE"/>
    <w:rsid w:val="002143FC"/>
    <w:rsid w:val="003056E7"/>
    <w:rsid w:val="003A247E"/>
    <w:rsid w:val="0055729E"/>
    <w:rsid w:val="00647A07"/>
    <w:rsid w:val="006C76D6"/>
    <w:rsid w:val="006F1C16"/>
    <w:rsid w:val="0071636F"/>
    <w:rsid w:val="00786080"/>
    <w:rsid w:val="007A6E6A"/>
    <w:rsid w:val="007C4314"/>
    <w:rsid w:val="00855E29"/>
    <w:rsid w:val="00897883"/>
    <w:rsid w:val="008E6A34"/>
    <w:rsid w:val="00A6043B"/>
    <w:rsid w:val="00B34E1C"/>
    <w:rsid w:val="00B9354D"/>
    <w:rsid w:val="00BA192E"/>
    <w:rsid w:val="00BF5891"/>
    <w:rsid w:val="00C268B0"/>
    <w:rsid w:val="00C442EF"/>
    <w:rsid w:val="00C970F1"/>
    <w:rsid w:val="00D31BD0"/>
    <w:rsid w:val="00D4490C"/>
    <w:rsid w:val="00D919E1"/>
    <w:rsid w:val="00E10F9E"/>
    <w:rsid w:val="00E811A7"/>
    <w:rsid w:val="00FA156A"/>
    <w:rsid w:val="00FD3BB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D3A47E"/>
  <w15:chartTrackingRefBased/>
  <w15:docId w15:val="{DDF2B496-3A65-4535-B9AF-D3722502E2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143FC"/>
    <w:rPr>
      <w:color w:val="0563C1" w:themeColor="hyperlink"/>
      <w:u w:val="single"/>
    </w:rPr>
  </w:style>
  <w:style w:type="character" w:styleId="UnresolvedMention">
    <w:name w:val="Unresolved Mention"/>
    <w:basedOn w:val="DefaultParagraphFont"/>
    <w:uiPriority w:val="99"/>
    <w:semiHidden/>
    <w:unhideWhenUsed/>
    <w:rsid w:val="002143FC"/>
    <w:rPr>
      <w:color w:val="605E5C"/>
      <w:shd w:val="clear" w:color="auto" w:fill="E1DFDD"/>
    </w:rPr>
  </w:style>
  <w:style w:type="character" w:styleId="FollowedHyperlink">
    <w:name w:val="FollowedHyperlink"/>
    <w:basedOn w:val="DefaultParagraphFont"/>
    <w:uiPriority w:val="99"/>
    <w:semiHidden/>
    <w:unhideWhenUsed/>
    <w:rsid w:val="0089788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bibelstudium.de/articles/2561/heiligung-joh-17-3-einsgemacht-mit-christu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Pages>1</Pages>
  <Words>723</Words>
  <Characters>4124</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Hashav</dc:creator>
  <cp:keywords/>
  <dc:description/>
  <cp:lastModifiedBy>ali sharara</cp:lastModifiedBy>
  <cp:revision>6</cp:revision>
  <dcterms:created xsi:type="dcterms:W3CDTF">2023-12-05T08:52:00Z</dcterms:created>
  <dcterms:modified xsi:type="dcterms:W3CDTF">2023-12-05T09:57:00Z</dcterms:modified>
</cp:coreProperties>
</file>