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24D25" w14:textId="21AC88DA" w:rsidR="00AF6FE2" w:rsidRDefault="00672853">
      <w:pPr>
        <w:rPr>
          <w:rtl/>
        </w:rPr>
      </w:pPr>
      <w:hyperlink r:id="rId4" w:history="1">
        <w:r w:rsidRPr="00672853">
          <w:rPr>
            <w:rStyle w:val="Hyperlink"/>
            <w:rtl/>
          </w:rPr>
          <w:t>طرح الأثقال والخطايا</w:t>
        </w:r>
      </w:hyperlink>
    </w:p>
    <w:p w14:paraId="086471F2" w14:textId="493AD506" w:rsidR="00672853" w:rsidRDefault="00672853" w:rsidP="00672853">
      <w:pPr>
        <w:bidi w:val="0"/>
      </w:pPr>
      <w:r w:rsidRPr="00672853">
        <w:t>John Nelson Darby</w:t>
      </w:r>
    </w:p>
    <w:p w14:paraId="4ECD9702" w14:textId="653B68D2" w:rsidR="00672853" w:rsidRDefault="00672853" w:rsidP="00672853">
      <w:pPr>
        <w:rPr>
          <w:rtl/>
          <w:lang w:bidi="ar-SA"/>
        </w:rPr>
      </w:pPr>
      <w:r>
        <w:rPr>
          <w:rFonts w:hint="cs"/>
          <w:rtl/>
          <w:lang w:bidi="ar-SA"/>
        </w:rPr>
        <w:t>"</w:t>
      </w:r>
      <w:r>
        <w:rPr>
          <w:rtl/>
          <w:lang w:bidi="ar-SA"/>
        </w:rPr>
        <w:t>لِذلِكَ نَحْنُ أَيْضًا إِذْ لَنَا سَحَابَةٌ مِنَ الشُّهُودِ مِقْدَارُ هذِهِ مُحِيطَةٌ بِنَا، لِنَطْرَحْ كُلَّ ثِقْل، وَالْخَطِيَّةَ الْمُحِيطَةَ بِنَا بِسُهُولَةٍ، وَلْنُحَاضِرْ بِالصَّبْرِ فِي الْجِهَادِ الْمَوْضُوعِ أَمَامَنَا،</w:t>
      </w:r>
      <w:r>
        <w:rPr>
          <w:rFonts w:hint="cs"/>
          <w:rtl/>
          <w:lang w:bidi="ar-SA"/>
        </w:rPr>
        <w:t xml:space="preserve"> </w:t>
      </w:r>
      <w:r>
        <w:rPr>
          <w:rtl/>
          <w:lang w:bidi="ar-SA"/>
        </w:rPr>
        <w:t>نَاظِرِينَ إِلَى رَئِيسِ الإِيمَانِ وَمُكَمِّلِهِ يَسُوعَ،</w:t>
      </w:r>
      <w:r>
        <w:rPr>
          <w:rFonts w:hint="cs"/>
          <w:rtl/>
          <w:lang w:bidi="ar-SA"/>
        </w:rPr>
        <w:t>" (عبرانيين 12: 1، 2).</w:t>
      </w:r>
    </w:p>
    <w:p w14:paraId="7B6A61E9" w14:textId="500A0850" w:rsidR="004F3481" w:rsidRDefault="004F3481" w:rsidP="00672853">
      <w:pPr>
        <w:rPr>
          <w:rtl/>
          <w:lang w:bidi="ar-SA"/>
        </w:rPr>
      </w:pPr>
      <w:r>
        <w:rPr>
          <w:rFonts w:hint="cs"/>
          <w:rtl/>
          <w:lang w:bidi="ar-SA"/>
        </w:rPr>
        <w:t xml:space="preserve">جميعنا نعرف الأثقال والخطايا في حياتنا </w:t>
      </w:r>
      <w:r>
        <w:rPr>
          <w:rtl/>
          <w:lang w:bidi="ar-SA"/>
        </w:rPr>
        <w:t>–</w:t>
      </w:r>
      <w:r>
        <w:rPr>
          <w:rFonts w:hint="cs"/>
          <w:rtl/>
          <w:lang w:bidi="ar-SA"/>
        </w:rPr>
        <w:t xml:space="preserve"> للأسف. إننا لا نريدها أن تكون لدينا أبدًا. نحن نريد أن ننفك عنها. لكن كيف؟ كل المحاولات التي وضعنا قوانينها بأنفسنا تفشل. فهل الأمر لهذا مستحيل؟ إن مفسر الكتاب المقدس يوحنا داربي يرينا الحل بالارتباط بالعدد المقتبس أعلاه.</w:t>
      </w:r>
    </w:p>
    <w:p w14:paraId="5D061B77" w14:textId="1607ECA2" w:rsidR="004F3481" w:rsidRDefault="004F3481" w:rsidP="00672853">
      <w:pPr>
        <w:rPr>
          <w:rtl/>
          <w:lang w:bidi="ar-SA"/>
        </w:rPr>
      </w:pPr>
      <w:r>
        <w:rPr>
          <w:rFonts w:hint="cs"/>
          <w:rtl/>
          <w:lang w:bidi="ar-SA"/>
        </w:rPr>
        <w:t xml:space="preserve">من المُلاحَظ بأن نرى الصورة التي يحاول بها الرسول بأن يحرّك العبرانيين المؤمنين بأن يتحرروا من كل عائق، إن كانت خطية أو مصاعب، كما لو كل ما كانوا يحتاجون عمله هو طرحه مثل أي ثِقل ليس منه طائل. وفعلاً إن نظرنا إلى يسوع، فلا يوجد ما هو أسهل من ذلك، وإن لم ننظر إليه ففي الواقع أيضًا </w:t>
      </w:r>
      <w:r w:rsidR="00304C2F">
        <w:rPr>
          <w:rFonts w:hint="cs"/>
          <w:rtl/>
          <w:lang w:bidi="ar-SA"/>
        </w:rPr>
        <w:t>لن يستحيل أي شيء.</w:t>
      </w:r>
    </w:p>
    <w:p w14:paraId="2D550EFC" w14:textId="0E8782DE" w:rsidR="00304C2F" w:rsidRDefault="00304C2F" w:rsidP="00672853">
      <w:pPr>
        <w:rPr>
          <w:rtl/>
          <w:lang w:bidi="ar-SA"/>
        </w:rPr>
      </w:pPr>
      <w:r>
        <w:rPr>
          <w:rFonts w:hint="cs"/>
          <w:rtl/>
          <w:lang w:bidi="ar-SA"/>
        </w:rPr>
        <w:t xml:space="preserve">هنالك أمران علينا طرحهما: كل ثقل والخطية التي تريد أن تشتبك بين أقدامنا؛ لأن الرسول يتكلم عن أولئك الذين </w:t>
      </w:r>
      <w:r w:rsidR="000951E9">
        <w:rPr>
          <w:rFonts w:hint="cs"/>
          <w:rtl/>
          <w:lang w:bidi="ar-SA"/>
        </w:rPr>
        <w:t>يركضون</w:t>
      </w:r>
      <w:r>
        <w:rPr>
          <w:rFonts w:hint="cs"/>
          <w:rtl/>
          <w:lang w:bidi="ar-SA"/>
        </w:rPr>
        <w:t xml:space="preserve"> في الميدان. الجسد، القلب البشري مشغول بالهموم والمصاعب، وكلما ازداد تفكيرنا بها كلما ازدادت شكوانا منها. كما والقلب أيضًا ينغوي بغرض رغباته التي لا يتحرر منها. فمحاربتنا هي إذًا ضد قلب يحب أمرًا نصارعه. إننا نفصل أنفسنا في الباطن، في أفكارنا، ليس من هذا الأمر. إن نظرنا إلى يسوع فسيكون الإنسان الجديد هو العامل. فهنالك غرض جديد يخفف عنا ويطلقنا بعاطفة جديدة موجودة في طبيعة جديدة</w:t>
      </w:r>
      <w:r w:rsidR="00414F45">
        <w:rPr>
          <w:rFonts w:hint="cs"/>
          <w:rtl/>
          <w:lang w:bidi="ar-SA"/>
        </w:rPr>
        <w:t xml:space="preserve"> من كل شيء آخر، وفي يسوع بنفسه الذي نحن ناظرين إليه توجد قوة تعمل على تحريرنا.</w:t>
      </w:r>
    </w:p>
    <w:p w14:paraId="3E8F2BD3" w14:textId="7E4D85F3" w:rsidR="000951E9" w:rsidRDefault="000951E9" w:rsidP="00672853">
      <w:pPr>
        <w:rPr>
          <w:rFonts w:hint="cs"/>
          <w:lang w:bidi="ar-SA"/>
        </w:rPr>
      </w:pPr>
      <w:r>
        <w:rPr>
          <w:rFonts w:hint="cs"/>
          <w:rtl/>
          <w:lang w:bidi="ar-SA"/>
        </w:rPr>
        <w:t>ومن خلال طرحنا بعزم لكل شيء تصبح المسألة سهلة من خلال نظرنا إلى مَا يملأ القلب بأمور أخرى ويُشغله في أجواء أسمى، حيث يتفاعل غرض جديد وطبيعة جديدة، وفي هذا الغرض هنالك قوة عاملة تتحكم بكل القلب وتطرد كل المواضيع التي تؤثر فقط على الطبيعة العتيقة. إن الذي نشعر به كثقل نطرحه بسهولة وبسرور. إن كان هنالك موضوع خاص أمام أنظارنا، هدف آخر سائرين وراءه فإننا نحكم على كل أمر بحسب تأثيره على هذا الموضوع. فإن كنت مثلاً أركض في ميدان وكل أفكاري موجهة إلى المجازاة، فحتى كيس</w:t>
      </w:r>
      <w:r w:rsidR="00545572">
        <w:rPr>
          <w:rFonts w:hint="cs"/>
          <w:rtl/>
          <w:lang w:bidi="ar-SA"/>
        </w:rPr>
        <w:t xml:space="preserve"> مليء بالذهب سيكون ثقلاً لي، ولن يكون من الصعب عليّ طرحه. الآن، نحن علينا أن ننظر إلى يسوع. فيه فقط يمكننا أن نطرح كل ما يعيقنا بسهولة ودون تراجع. إننا لا يمكننا أن نحارب الخطية بالجسد.</w:t>
      </w:r>
      <w:r w:rsidR="007D3B0F">
        <w:rPr>
          <w:rFonts w:hint="cs"/>
          <w:rtl/>
          <w:lang w:bidi="ar-SA"/>
        </w:rPr>
        <w:t xml:space="preserve"> (من سينوبسيس رسالة العبرانيين).</w:t>
      </w:r>
    </w:p>
    <w:sectPr w:rsidR="000951E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4E0"/>
    <w:rsid w:val="000951E9"/>
    <w:rsid w:val="00304C2F"/>
    <w:rsid w:val="00414F45"/>
    <w:rsid w:val="004F3481"/>
    <w:rsid w:val="00545572"/>
    <w:rsid w:val="00672853"/>
    <w:rsid w:val="007D3B0F"/>
    <w:rsid w:val="008E0EC1"/>
    <w:rsid w:val="00A544E0"/>
    <w:rsid w:val="00AF6F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C45FB"/>
  <w15:chartTrackingRefBased/>
  <w15:docId w15:val="{A1D9066E-9351-4ED4-BC68-C8B57CD7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2853"/>
    <w:rPr>
      <w:color w:val="0563C1" w:themeColor="hyperlink"/>
      <w:u w:val="single"/>
    </w:rPr>
  </w:style>
  <w:style w:type="character" w:styleId="UnresolvedMention">
    <w:name w:val="Unresolved Mention"/>
    <w:basedOn w:val="DefaultParagraphFont"/>
    <w:uiPriority w:val="99"/>
    <w:semiHidden/>
    <w:unhideWhenUsed/>
    <w:rsid w:val="006728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933/buerden-und-suenden-ableg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5</cp:revision>
  <dcterms:created xsi:type="dcterms:W3CDTF">2023-12-14T12:12:00Z</dcterms:created>
  <dcterms:modified xsi:type="dcterms:W3CDTF">2023-12-14T12:45:00Z</dcterms:modified>
</cp:coreProperties>
</file>