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3BB5" w:rsidRDefault="00000000" w:rsidP="00773C66">
      <w:pPr>
        <w:jc w:val="both"/>
        <w:rPr>
          <w:rtl/>
          <w:lang w:bidi="ar-AE"/>
        </w:rPr>
      </w:pPr>
      <w:hyperlink r:id="rId4" w:history="1">
        <w:r w:rsidR="00773C66" w:rsidRPr="00773C66">
          <w:rPr>
            <w:rStyle w:val="Hyperlink"/>
            <w:rFonts w:hint="cs"/>
            <w:rtl/>
            <w:lang w:bidi="ar-AE"/>
          </w:rPr>
          <w:t>دراسة ال</w:t>
        </w:r>
        <w:r w:rsidR="00773C66" w:rsidRPr="00773C66">
          <w:rPr>
            <w:rStyle w:val="Hyperlink"/>
            <w:rFonts w:hint="cs"/>
            <w:rtl/>
            <w:lang w:bidi="ar-AE"/>
          </w:rPr>
          <w:t>ن</w:t>
        </w:r>
        <w:r w:rsidR="00773C66" w:rsidRPr="00773C66">
          <w:rPr>
            <w:rStyle w:val="Hyperlink"/>
            <w:rFonts w:hint="cs"/>
            <w:rtl/>
            <w:lang w:bidi="ar-AE"/>
          </w:rPr>
          <w:t>بوة: ما الذي نستفيد منها؟</w:t>
        </w:r>
      </w:hyperlink>
    </w:p>
    <w:p w:rsidR="00773C66" w:rsidRDefault="00773C66" w:rsidP="00773C66">
      <w:pPr>
        <w:jc w:val="both"/>
        <w:rPr>
          <w:rtl/>
          <w:lang w:bidi="ar-AE"/>
        </w:rPr>
      </w:pPr>
      <w:r>
        <w:rPr>
          <w:rFonts w:hint="cs"/>
          <w:rtl/>
          <w:lang w:bidi="ar-AE"/>
        </w:rPr>
        <w:t>ويليام كيلي</w:t>
      </w:r>
    </w:p>
    <w:p w:rsidR="002E75E7" w:rsidRDefault="00531A2E" w:rsidP="00142FB2">
      <w:pPr>
        <w:jc w:val="both"/>
        <w:rPr>
          <w:lang w:bidi="ar-AE"/>
        </w:rPr>
      </w:pPr>
      <w:r>
        <w:rPr>
          <w:rFonts w:hint="cs"/>
          <w:rtl/>
          <w:lang w:bidi="ar-AE"/>
        </w:rPr>
        <w:t>مكسب عملي هام من وراء دراسة الكلمة النبوية يكمن في أنه يحرر أولاد الله من الفكرة، بأن الكنيسة هي كل شيء. بأن نعتقد ذلك ليس هو نظام تعليمي وإنما وقوع في ذات الخطأ الذي وقع فيه ملاحو الفضاء في الماضي، حينما اعتبروا الأرض لأجل ذلك محورًا للنظام الشمسي، لأنهم كانوا يعيشون عليها. إن هذا الأمر دائمًا ما يأتي بالخراب على الإنسان. هو يجعل نفسه محورًا لأفكاره. ذات الخطأ يُرتكب أيضًا في علم اللاهوت. لقد جعل المرء من الكنيسة، لأننا ننتمي لها، محور الكتاب المقدس، بينما في الحقيقة المسيح هو المحور. هو محور البركات السماوية والكنيسة من حوله؛ وهو محور البركات الأرضية، واليهود يحيطون به. لذا فإن المسيح، إن في السماء أو على الأرض، هو موضوع كل مشورات الله و</w:t>
      </w:r>
      <w:r w:rsidR="002E75E7">
        <w:rPr>
          <w:rFonts w:hint="cs"/>
          <w:rtl/>
          <w:lang w:bidi="ar-AE"/>
        </w:rPr>
        <w:t>الباب الذي منه تأتي كل بركة. إن اتجهت قلوبنا إليه سيكون لها سلام، تقدمًا وبركة. الكثير من النفوس ليس لها سلام لأنها مشغولة بذاتها؛ لأنها لا تجد في نفسها ما يجب أن يكونه المسيحي. وإن نظرت إلى المسيح فلن تكون هناك أية مشكلة. والمسألة تبقى كالتالي: هل كان المسيح يستحق ذلك، بأن يخلص شخص</w:t>
      </w:r>
      <w:r w:rsidR="00B92249">
        <w:rPr>
          <w:rFonts w:hint="cs"/>
          <w:rtl/>
        </w:rPr>
        <w:t>ًا</w:t>
      </w:r>
      <w:r w:rsidR="002E75E7">
        <w:rPr>
          <w:rFonts w:hint="cs"/>
          <w:rtl/>
          <w:lang w:bidi="ar-AE"/>
        </w:rPr>
        <w:t xml:space="preserve"> مثلي؟ هل يمكنني أن أنكر ذلك؟ وتأثير ذلك هو أني سعيد؛ والله يمكنه أن يستخدمني في خدمته. لكن إن كنت لست مرتاحًا بخلاص نفسي فكيف لي أن أنشغل بالخدمة من أجل الآخرين؟ إن المسألة الأساسية من جهتي مع نفسي لن تجد حلاً طالما أن المسيح ليس هو محور كل شيء لنا. يا ليته يكون كذلك! هو محور كل أفكار الله، أفكار محبته، برّه ومجده.</w:t>
      </w:r>
    </w:p>
    <w:sectPr w:rsidR="002E75E7"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66"/>
    <w:rsid w:val="000C5A11"/>
    <w:rsid w:val="00142FB2"/>
    <w:rsid w:val="002E75E7"/>
    <w:rsid w:val="003056E7"/>
    <w:rsid w:val="00531A2E"/>
    <w:rsid w:val="00773C66"/>
    <w:rsid w:val="00B92249"/>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17BF"/>
  <w15:chartTrackingRefBased/>
  <w15:docId w15:val="{61682D16-57E3-489C-BDB5-B22346BEF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3C66"/>
    <w:rPr>
      <w:color w:val="0563C1" w:themeColor="hyperlink"/>
      <w:u w:val="single"/>
    </w:rPr>
  </w:style>
  <w:style w:type="character" w:styleId="UnresolvedMention">
    <w:name w:val="Unresolved Mention"/>
    <w:basedOn w:val="DefaultParagraphFont"/>
    <w:uiPriority w:val="99"/>
    <w:semiHidden/>
    <w:unhideWhenUsed/>
    <w:rsid w:val="00773C66"/>
    <w:rPr>
      <w:color w:val="605E5C"/>
      <w:shd w:val="clear" w:color="auto" w:fill="E1DFDD"/>
    </w:rPr>
  </w:style>
  <w:style w:type="character" w:styleId="FollowedHyperlink">
    <w:name w:val="FollowedHyperlink"/>
    <w:basedOn w:val="DefaultParagraphFont"/>
    <w:uiPriority w:val="99"/>
    <w:semiHidden/>
    <w:unhideWhenUsed/>
    <w:rsid w:val="00B922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147/studium-der-prophetie-welchen-nutzen-haben-wir-dav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4</cp:revision>
  <dcterms:created xsi:type="dcterms:W3CDTF">2021-09-07T07:06:00Z</dcterms:created>
  <dcterms:modified xsi:type="dcterms:W3CDTF">2022-11-08T06:12:00Z</dcterms:modified>
</cp:coreProperties>
</file>