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47146" w14:textId="0276933B" w:rsidR="00AF6FE2" w:rsidRDefault="00D772EA">
      <w:pPr>
        <w:rPr>
          <w:rtl/>
        </w:rPr>
      </w:pPr>
      <w:hyperlink r:id="rId7" w:history="1">
        <w:r w:rsidRPr="00D772EA">
          <w:rPr>
            <w:rStyle w:val="Hyperlink"/>
            <w:rtl/>
          </w:rPr>
          <w:t>رسالة رومية</w:t>
        </w:r>
      </w:hyperlink>
    </w:p>
    <w:p w14:paraId="790627E3" w14:textId="44B3426C" w:rsidR="00D772EA" w:rsidRDefault="00D772EA" w:rsidP="00D772EA">
      <w:pPr>
        <w:bidi w:val="0"/>
      </w:pPr>
      <w:r w:rsidRPr="00D772EA">
        <w:t>William Kelly</w:t>
      </w:r>
    </w:p>
    <w:p w14:paraId="1EC04CE3" w14:textId="652B4259" w:rsidR="00D772EA" w:rsidRDefault="00D772EA">
      <w:pPr>
        <w:rPr>
          <w:rtl/>
        </w:rPr>
      </w:pPr>
      <w:r>
        <w:rPr>
          <w:rFonts w:hint="cs"/>
          <w:rtl/>
        </w:rPr>
        <w:t>مقدمة</w:t>
      </w:r>
    </w:p>
    <w:p w14:paraId="78FF2B40" w14:textId="52C4036F" w:rsidR="00D772EA" w:rsidRDefault="00F3353C">
      <w:pPr>
        <w:rPr>
          <w:rtl/>
        </w:rPr>
      </w:pPr>
      <w:r>
        <w:rPr>
          <w:rFonts w:hint="cs"/>
          <w:rtl/>
        </w:rPr>
        <w:t>إن الظروف التي أدت إلى تأليف كتابة رسالة رومية منحت الفرصة لعرض أساسي وشامل عن المسيحية وليس كثيرًا عن الكنيسة. لم ي</w:t>
      </w:r>
      <w:r w:rsidR="00392D98">
        <w:rPr>
          <w:rFonts w:hint="cs"/>
          <w:rtl/>
        </w:rPr>
        <w:t>حدث أن</w:t>
      </w:r>
      <w:r>
        <w:rPr>
          <w:rFonts w:hint="cs"/>
          <w:rtl/>
        </w:rPr>
        <w:t xml:space="preserve"> أي رسول قام بزيار</w:t>
      </w:r>
      <w:r w:rsidR="00392D98">
        <w:rPr>
          <w:rFonts w:hint="cs"/>
          <w:rtl/>
        </w:rPr>
        <w:t>ة</w:t>
      </w:r>
      <w:r>
        <w:rPr>
          <w:rFonts w:hint="cs"/>
          <w:rtl/>
        </w:rPr>
        <w:t xml:space="preserve"> لروما إلى ذلك الأوان. لهذا فقد كان المفديون هناك ينقصهم بعض الأمور. فرتّب الله الأمر؛ لأنه بهذه الطريقة وجد الروح القدس له فرصة ليكتب رسالة هي أكثر من كل الرسائل الأخرى كأطروحة بلا فجوات حول أسس التعليم المسيحي وبالأخص حول برّها.</w:t>
      </w:r>
    </w:p>
    <w:p w14:paraId="06F1A455" w14:textId="42730880" w:rsidR="00C51142" w:rsidRDefault="00C51142">
      <w:pPr>
        <w:rPr>
          <w:rtl/>
        </w:rPr>
      </w:pPr>
      <w:r>
        <w:rPr>
          <w:rFonts w:hint="cs"/>
          <w:rtl/>
        </w:rPr>
        <w:t xml:space="preserve">في الحقيقة إن أردنا الصعود إلى مرتفعات الحق السماوي أو حفر أعماق الاختبار المسيحي </w:t>
      </w:r>
      <w:r>
        <w:rPr>
          <w:rtl/>
        </w:rPr>
        <w:t>–</w:t>
      </w:r>
      <w:r>
        <w:rPr>
          <w:rFonts w:hint="cs"/>
          <w:rtl/>
        </w:rPr>
        <w:t xml:space="preserve"> إن أردنا رؤية تأثيرات روح الله في الكنيسة أو ننحني أمام أمجاد شخص المسيح وأن نقرأ عن وظائفه المتعددة والمتنوعة فلا بد لنا أن نذهب إلى مكان آخر غير هذا الموضع. بلا شك أننا نجد هذه التعاليم في العهد </w:t>
      </w:r>
      <w:r w:rsidR="0012311B">
        <w:rPr>
          <w:rFonts w:hint="cs"/>
          <w:rtl/>
        </w:rPr>
        <w:t>الجديد</w:t>
      </w:r>
      <w:r w:rsidR="0012311B">
        <w:rPr>
          <w:rFonts w:hint="eastAsia"/>
          <w:rtl/>
        </w:rPr>
        <w:t>،</w:t>
      </w:r>
      <w:r>
        <w:rPr>
          <w:rFonts w:hint="cs"/>
          <w:rtl/>
        </w:rPr>
        <w:t xml:space="preserve"> ولكنها ليست في رسالة رومية.</w:t>
      </w:r>
    </w:p>
    <w:p w14:paraId="72D07B0B" w14:textId="5219F429" w:rsidR="00901ACF" w:rsidRDefault="00C82E65">
      <w:pPr>
        <w:sectPr w:rsidR="00901ACF">
          <w:pgSz w:w="12240" w:h="15840"/>
          <w:pgMar w:top="1440" w:right="1800" w:bottom="1440" w:left="1800" w:header="720" w:footer="720" w:gutter="0"/>
          <w:cols w:space="720"/>
          <w:docGrid w:linePitch="360"/>
        </w:sectPr>
      </w:pPr>
      <w:r>
        <w:rPr>
          <w:rFonts w:hint="cs"/>
          <w:rtl/>
        </w:rPr>
        <w:t xml:space="preserve">إن حالة المخلصين في روما تطلبت عرضًا لإنجيل الله. ولكي يُفهم الموضوع بالشكل الصحيح ويُعطى حق تقديره، كان على الرسول أن ينطلق من وصف لحالة الإنسان بصورة عامة. فالله والإنسان متقابلان على أرضية واحدة. ولم يكن هنالك ما هو أبسط من ذلك وأكثر احتياج له. من دون شك نحن نجد في رسالتنا ذلك العُمق في الأساس الذي لا بد وأن يرافقه إعلان الله، وذلك بالأخص فيما يتعلق بالمسيح، كما هو مُعلَن الآن. غير أننا نقرأ أيضًا كيف يتوافق الله مع أشد احتياجات النفس المتجددة </w:t>
      </w:r>
      <w:r>
        <w:rPr>
          <w:rtl/>
        </w:rPr>
        <w:t>–</w:t>
      </w:r>
      <w:r>
        <w:rPr>
          <w:rFonts w:hint="cs"/>
          <w:rtl/>
        </w:rPr>
        <w:t xml:space="preserve"> نعم، وحتى مع بؤس النفوس البعيدة عن الله التي تعيش دون معرفة حقيقية لوضعها ولشخص الله. بالطبع لم يكونوا المُخلّصون في روما في هذه الحالة. غير أن رسالة الرسول لهم منح</w:t>
      </w:r>
      <w:r w:rsidR="0012311B">
        <w:rPr>
          <w:rFonts w:hint="cs"/>
          <w:rtl/>
        </w:rPr>
        <w:t>ت</w:t>
      </w:r>
      <w:r>
        <w:rPr>
          <w:rFonts w:hint="cs"/>
          <w:rtl/>
        </w:rPr>
        <w:t xml:space="preserve"> الله الفرصة ليكشف عن حالة الإنسان كما وأيضًا عن نعمته</w:t>
      </w:r>
      <w:r w:rsidR="00901ACF">
        <w:rPr>
          <w:rFonts w:hint="cs"/>
          <w:rtl/>
        </w:rPr>
        <w:t>.</w:t>
      </w:r>
    </w:p>
    <w:p w14:paraId="027AB842" w14:textId="148AD83A" w:rsidR="00C51142" w:rsidRDefault="00901ACF">
      <w:pPr>
        <w:rPr>
          <w:rtl/>
        </w:rPr>
      </w:pPr>
      <w:hyperlink r:id="rId8" w:history="1">
        <w:r w:rsidRPr="00901ACF">
          <w:rPr>
            <w:rStyle w:val="Hyperlink"/>
            <w:rFonts w:hint="cs"/>
            <w:rtl/>
          </w:rPr>
          <w:t>إصحاح 1</w:t>
        </w:r>
      </w:hyperlink>
    </w:p>
    <w:p w14:paraId="6CDE0EA1" w14:textId="085BDFA5" w:rsidR="00901ACF" w:rsidRDefault="00901ACF">
      <w:pPr>
        <w:rPr>
          <w:rtl/>
        </w:rPr>
      </w:pPr>
      <w:r>
        <w:rPr>
          <w:rFonts w:hint="cs"/>
          <w:rtl/>
        </w:rPr>
        <w:t>من البداية تنكشف أمامنا هذه العلامات في رسالة رومية. فالرسول كتب بكامل يقينيته بكرامته كرسول، ولكن كذلك أيضًا كعبد. "</w:t>
      </w:r>
      <w:r w:rsidRPr="00901ACF">
        <w:rPr>
          <w:rFonts w:ascii="Tahoma" w:hAnsi="Tahoma" w:cs="Tahoma" w:hint="cs"/>
          <w:rtl/>
        </w:rPr>
        <w:t>﻿</w:t>
      </w:r>
      <w:r w:rsidRPr="00901ACF">
        <w:rPr>
          <w:rFonts w:hint="cs"/>
          <w:rtl/>
        </w:rPr>
        <w:t>بُولُسُ،</w:t>
      </w:r>
      <w:r w:rsidRPr="00901ACF">
        <w:rPr>
          <w:rtl/>
        </w:rPr>
        <w:t xml:space="preserve"> </w:t>
      </w:r>
      <w:r w:rsidRPr="00901ACF">
        <w:rPr>
          <w:rFonts w:hint="cs"/>
          <w:rtl/>
        </w:rPr>
        <w:t>عَبْدٌ</w:t>
      </w:r>
      <w:r w:rsidRPr="00901ACF">
        <w:rPr>
          <w:rtl/>
        </w:rPr>
        <w:t xml:space="preserve"> </w:t>
      </w:r>
      <w:r w:rsidRPr="00901ACF">
        <w:rPr>
          <w:rFonts w:hint="cs"/>
          <w:rtl/>
        </w:rPr>
        <w:t>لِيَسُوعَ</w:t>
      </w:r>
      <w:r w:rsidRPr="00901ACF">
        <w:rPr>
          <w:rtl/>
        </w:rPr>
        <w:t xml:space="preserve"> </w:t>
      </w:r>
      <w:r w:rsidRPr="00901ACF">
        <w:rPr>
          <w:rFonts w:hint="cs"/>
          <w:rtl/>
        </w:rPr>
        <w:t>الْمَسِيحِ</w:t>
      </w:r>
      <w:r>
        <w:rPr>
          <w:rFonts w:hint="cs"/>
          <w:rtl/>
        </w:rPr>
        <w:t xml:space="preserve">" </w:t>
      </w:r>
      <w:r>
        <w:rPr>
          <w:rtl/>
        </w:rPr>
        <w:t>–</w:t>
      </w:r>
      <w:r>
        <w:rPr>
          <w:rFonts w:hint="cs"/>
          <w:rtl/>
        </w:rPr>
        <w:t xml:space="preserve"> مدعوًا رسولاً وليس مولودًا كرسول (عدد 1) كما أيضًا لم يُربى أو يتثقف ليكون كذلك أو بتعيين من الناس. هو كان "مدعو رسولاً"، كما يقول "</w:t>
      </w:r>
      <w:r w:rsidRPr="00901ACF">
        <w:rPr>
          <w:rtl/>
        </w:rPr>
        <w:t xml:space="preserve"> الْمُفْرَزُ لإِنْجِيلِ اللهِ،</w:t>
      </w:r>
      <w:r>
        <w:rPr>
          <w:rFonts w:hint="cs"/>
          <w:rtl/>
        </w:rPr>
        <w:t xml:space="preserve"> (</w:t>
      </w:r>
      <w:r w:rsidRPr="00901ACF">
        <w:rPr>
          <w:rFonts w:ascii="Tahoma" w:hAnsi="Tahoma" w:cs="Tahoma"/>
        </w:rPr>
        <w:t>﻿</w:t>
      </w:r>
      <w:r w:rsidRPr="00901ACF">
        <w:rPr>
          <w:rtl/>
        </w:rPr>
        <w:t xml:space="preserve"> </w:t>
      </w:r>
      <w:r w:rsidRPr="00901ACF">
        <w:rPr>
          <w:rFonts w:ascii="Tahoma" w:hAnsi="Tahoma" w:cs="Tahoma" w:hint="cs"/>
          <w:rtl/>
        </w:rPr>
        <w:t>﻿</w:t>
      </w:r>
      <w:r w:rsidRPr="00901ACF">
        <w:rPr>
          <w:rFonts w:hint="cs"/>
          <w:rtl/>
        </w:rPr>
        <w:t>الَّذِي</w:t>
      </w:r>
      <w:r w:rsidRPr="00901ACF">
        <w:rPr>
          <w:rtl/>
        </w:rPr>
        <w:t xml:space="preserve"> </w:t>
      </w:r>
      <w:r w:rsidRPr="00901ACF">
        <w:rPr>
          <w:rFonts w:hint="cs"/>
          <w:rtl/>
        </w:rPr>
        <w:t>سَبَقَ</w:t>
      </w:r>
      <w:r w:rsidRPr="00901ACF">
        <w:rPr>
          <w:rtl/>
        </w:rPr>
        <w:t xml:space="preserve"> </w:t>
      </w:r>
      <w:r w:rsidRPr="00901ACF">
        <w:rPr>
          <w:rFonts w:hint="cs"/>
          <w:rtl/>
        </w:rPr>
        <w:t>فَوَعَدَ</w:t>
      </w:r>
      <w:r w:rsidRPr="00901ACF">
        <w:rPr>
          <w:rtl/>
        </w:rPr>
        <w:t xml:space="preserve"> </w:t>
      </w:r>
      <w:r w:rsidRPr="00901ACF">
        <w:rPr>
          <w:rFonts w:hint="cs"/>
          <w:rtl/>
        </w:rPr>
        <w:t>بِهِ</w:t>
      </w:r>
      <w:r w:rsidRPr="00901ACF">
        <w:rPr>
          <w:rtl/>
        </w:rPr>
        <w:t xml:space="preserve"> </w:t>
      </w:r>
      <w:r w:rsidRPr="00901ACF">
        <w:rPr>
          <w:rFonts w:hint="cs"/>
          <w:rtl/>
        </w:rPr>
        <w:t>بِأَنْبِيَائِهِ</w:t>
      </w:r>
      <w:r w:rsidRPr="00901ACF">
        <w:rPr>
          <w:rtl/>
        </w:rPr>
        <w:t xml:space="preserve"> </w:t>
      </w:r>
      <w:r w:rsidRPr="00901ACF">
        <w:rPr>
          <w:rFonts w:hint="cs"/>
          <w:rtl/>
        </w:rPr>
        <w:t>فِي</w:t>
      </w:r>
      <w:r w:rsidRPr="00901ACF">
        <w:rPr>
          <w:rtl/>
        </w:rPr>
        <w:t xml:space="preserve"> </w:t>
      </w:r>
      <w:r w:rsidRPr="00901ACF">
        <w:rPr>
          <w:rFonts w:hint="cs"/>
          <w:rtl/>
        </w:rPr>
        <w:t>الْكُتُبِ</w:t>
      </w:r>
      <w:r w:rsidRPr="00901ACF">
        <w:rPr>
          <w:rtl/>
        </w:rPr>
        <w:t xml:space="preserve"> </w:t>
      </w:r>
      <w:r w:rsidRPr="00901ACF">
        <w:rPr>
          <w:rFonts w:hint="cs"/>
          <w:rtl/>
        </w:rPr>
        <w:t>الْمُقَدَّسَةِ،</w:t>
      </w:r>
      <w:r>
        <w:rPr>
          <w:rFonts w:hint="cs"/>
          <w:rtl/>
        </w:rPr>
        <w:t xml:space="preserve">)" إن الرابطة التي دعا الله إليها منذ القديم تم الاعتراف بها تمامًا. فلا يوجد إعلانات جديدة من الله تبطل التي كانت قبلها. </w:t>
      </w:r>
      <w:r w:rsidR="003738BB" w:rsidRPr="003738BB">
        <w:rPr>
          <w:rtl/>
        </w:rPr>
        <w:t>تماما كما تنبأ الأنبياء بما سيأت</w:t>
      </w:r>
      <w:r w:rsidR="003738BB">
        <w:rPr>
          <w:rFonts w:hint="cs"/>
          <w:rtl/>
        </w:rPr>
        <w:t>ي،</w:t>
      </w:r>
      <w:r>
        <w:rPr>
          <w:rFonts w:hint="cs"/>
          <w:rtl/>
        </w:rPr>
        <w:t xml:space="preserve"> هكذا يجد الإنجيل اعتماده</w:t>
      </w:r>
      <w:r w:rsidR="003738BB">
        <w:rPr>
          <w:rFonts w:hint="cs"/>
          <w:rtl/>
        </w:rPr>
        <w:t>، من بعد إتيانه، على ما جاء في القديم. كل إعلان يؤكّد الآخر بشكل متبادل. وبالرغم من ذلك فإن ما هو في الحاضر ليس هو أبدًا ما كان في الماضي أو ما سيكون في المستقبل. فالماضي هيأ الطريق كما يقول هنا: "</w:t>
      </w:r>
      <w:r w:rsidR="003738BB" w:rsidRPr="003738BB">
        <w:rPr>
          <w:rtl/>
        </w:rPr>
        <w:t xml:space="preserve"> </w:t>
      </w:r>
      <w:r w:rsidR="003738BB" w:rsidRPr="003738BB">
        <w:rPr>
          <w:rFonts w:ascii="Tahoma" w:hAnsi="Tahoma" w:cs="Tahoma" w:hint="cs"/>
          <w:rtl/>
        </w:rPr>
        <w:t>﻿</w:t>
      </w:r>
      <w:r w:rsidR="003738BB" w:rsidRPr="003738BB">
        <w:rPr>
          <w:rFonts w:hint="cs"/>
          <w:rtl/>
        </w:rPr>
        <w:t>الَّذِي</w:t>
      </w:r>
      <w:r w:rsidR="003738BB" w:rsidRPr="003738BB">
        <w:rPr>
          <w:rtl/>
        </w:rPr>
        <w:t xml:space="preserve"> </w:t>
      </w:r>
      <w:r w:rsidR="003738BB" w:rsidRPr="003738BB">
        <w:rPr>
          <w:rFonts w:hint="cs"/>
          <w:rtl/>
        </w:rPr>
        <w:t>سَبَقَ</w:t>
      </w:r>
      <w:r w:rsidR="003738BB" w:rsidRPr="003738BB">
        <w:rPr>
          <w:rtl/>
        </w:rPr>
        <w:t xml:space="preserve"> </w:t>
      </w:r>
      <w:r w:rsidR="003738BB" w:rsidRPr="003738BB">
        <w:rPr>
          <w:rFonts w:hint="cs"/>
          <w:rtl/>
        </w:rPr>
        <w:t>فَوَعَدَ</w:t>
      </w:r>
      <w:r w:rsidR="003738BB" w:rsidRPr="003738BB">
        <w:rPr>
          <w:rtl/>
        </w:rPr>
        <w:t xml:space="preserve"> </w:t>
      </w:r>
      <w:r w:rsidR="003738BB" w:rsidRPr="003738BB">
        <w:rPr>
          <w:rFonts w:hint="cs"/>
          <w:rtl/>
        </w:rPr>
        <w:t>بِهِ</w:t>
      </w:r>
      <w:r w:rsidR="003738BB" w:rsidRPr="003738BB">
        <w:rPr>
          <w:rtl/>
        </w:rPr>
        <w:t xml:space="preserve"> </w:t>
      </w:r>
      <w:r w:rsidR="003738BB" w:rsidRPr="003738BB">
        <w:rPr>
          <w:rFonts w:hint="cs"/>
          <w:rtl/>
        </w:rPr>
        <w:t>بِأَنْبِيَائِهِ</w:t>
      </w:r>
      <w:r w:rsidR="003738BB" w:rsidRPr="003738BB">
        <w:rPr>
          <w:rtl/>
        </w:rPr>
        <w:t xml:space="preserve"> </w:t>
      </w:r>
      <w:r w:rsidR="003738BB" w:rsidRPr="003738BB">
        <w:rPr>
          <w:rFonts w:hint="cs"/>
          <w:rtl/>
        </w:rPr>
        <w:t>فِي</w:t>
      </w:r>
      <w:r w:rsidR="003738BB" w:rsidRPr="003738BB">
        <w:rPr>
          <w:rtl/>
        </w:rPr>
        <w:t xml:space="preserve"> </w:t>
      </w:r>
      <w:r w:rsidR="003738BB" w:rsidRPr="003738BB">
        <w:rPr>
          <w:rFonts w:hint="cs"/>
          <w:rtl/>
        </w:rPr>
        <w:t>الْكُتُبِ</w:t>
      </w:r>
      <w:r w:rsidR="003738BB" w:rsidRPr="003738BB">
        <w:rPr>
          <w:rtl/>
        </w:rPr>
        <w:t xml:space="preserve"> </w:t>
      </w:r>
      <w:r w:rsidR="0012311B" w:rsidRPr="003738BB">
        <w:rPr>
          <w:rFonts w:hint="cs"/>
          <w:rtl/>
        </w:rPr>
        <w:t xml:space="preserve">الْمُقَدَّسَةِ، </w:t>
      </w:r>
      <w:r w:rsidR="0012311B" w:rsidRPr="003738BB">
        <w:rPr>
          <w:rFonts w:ascii="Tahoma" w:hAnsi="Tahoma" w:cs="Tahoma" w:hint="cs"/>
          <w:rtl/>
        </w:rPr>
        <w:t>﻿</w:t>
      </w:r>
      <w:r w:rsidR="003738BB" w:rsidRPr="003738BB">
        <w:rPr>
          <w:rtl/>
        </w:rPr>
        <w:t>3</w:t>
      </w:r>
      <w:r w:rsidR="003738BB" w:rsidRPr="003738BB">
        <w:rPr>
          <w:rFonts w:ascii="Tahoma" w:hAnsi="Tahoma" w:cs="Tahoma" w:hint="cs"/>
          <w:rtl/>
        </w:rPr>
        <w:t>﻿</w:t>
      </w:r>
      <w:r w:rsidR="003738BB" w:rsidRPr="003738BB">
        <w:rPr>
          <w:rtl/>
        </w:rPr>
        <w:t xml:space="preserve"> </w:t>
      </w:r>
      <w:r w:rsidR="003738BB" w:rsidRPr="003738BB">
        <w:rPr>
          <w:rFonts w:ascii="Tahoma" w:hAnsi="Tahoma" w:cs="Tahoma" w:hint="cs"/>
          <w:rtl/>
        </w:rPr>
        <w:t>﻿</w:t>
      </w:r>
      <w:r w:rsidR="003738BB" w:rsidRPr="003738BB">
        <w:rPr>
          <w:rFonts w:hint="cs"/>
          <w:rtl/>
        </w:rPr>
        <w:t>عَنِ</w:t>
      </w:r>
      <w:r w:rsidR="003738BB" w:rsidRPr="003738BB">
        <w:rPr>
          <w:rtl/>
        </w:rPr>
        <w:t xml:space="preserve"> </w:t>
      </w:r>
      <w:r w:rsidR="003738BB" w:rsidRPr="003738BB">
        <w:rPr>
          <w:rFonts w:hint="cs"/>
          <w:rtl/>
        </w:rPr>
        <w:t>ابْنِهِ</w:t>
      </w:r>
      <w:r w:rsidR="003738BB" w:rsidRPr="003738BB">
        <w:rPr>
          <w:rtl/>
        </w:rPr>
        <w:t>.</w:t>
      </w:r>
      <w:r w:rsidR="003738BB">
        <w:rPr>
          <w:rFonts w:hint="cs"/>
          <w:rtl/>
        </w:rPr>
        <w:t xml:space="preserve"> (هنا نحن نجد الموضوع المركزي العظيم لإنجيل الله، ألا وهو شخص المسيح، ابن الله)</w:t>
      </w:r>
      <w:r w:rsidR="003738BB" w:rsidRPr="003738BB">
        <w:rPr>
          <w:rtl/>
        </w:rPr>
        <w:t xml:space="preserve"> </w:t>
      </w:r>
      <w:r w:rsidR="003738BB" w:rsidRPr="003738BB">
        <w:rPr>
          <w:rFonts w:hint="cs"/>
          <w:rtl/>
        </w:rPr>
        <w:t>الَّذِي</w:t>
      </w:r>
      <w:r w:rsidR="003738BB" w:rsidRPr="003738BB">
        <w:rPr>
          <w:rtl/>
        </w:rPr>
        <w:t xml:space="preserve"> </w:t>
      </w:r>
      <w:r w:rsidR="003738BB" w:rsidRPr="003738BB">
        <w:rPr>
          <w:rFonts w:hint="cs"/>
          <w:rtl/>
        </w:rPr>
        <w:t>صَارَ</w:t>
      </w:r>
      <w:r w:rsidR="003738BB" w:rsidRPr="003738BB">
        <w:rPr>
          <w:rtl/>
        </w:rPr>
        <w:t xml:space="preserve"> </w:t>
      </w:r>
      <w:r w:rsidR="003738BB" w:rsidRPr="003738BB">
        <w:rPr>
          <w:rFonts w:hint="cs"/>
          <w:rtl/>
        </w:rPr>
        <w:t>مِنْ</w:t>
      </w:r>
      <w:r w:rsidR="003738BB" w:rsidRPr="003738BB">
        <w:rPr>
          <w:rtl/>
        </w:rPr>
        <w:t xml:space="preserve"> </w:t>
      </w:r>
      <w:r w:rsidR="003738BB" w:rsidRPr="003738BB">
        <w:rPr>
          <w:rFonts w:hint="cs"/>
          <w:rtl/>
        </w:rPr>
        <w:t>نَسْلِ</w:t>
      </w:r>
      <w:r w:rsidR="003738BB" w:rsidRPr="003738BB">
        <w:rPr>
          <w:rtl/>
        </w:rPr>
        <w:t xml:space="preserve"> </w:t>
      </w:r>
      <w:r w:rsidR="003738BB" w:rsidRPr="003738BB">
        <w:rPr>
          <w:rFonts w:hint="cs"/>
          <w:rtl/>
        </w:rPr>
        <w:t>دَاوُدَ</w:t>
      </w:r>
      <w:r w:rsidR="003738BB" w:rsidRPr="003738BB">
        <w:rPr>
          <w:rtl/>
        </w:rPr>
        <w:t xml:space="preserve"> </w:t>
      </w:r>
      <w:r w:rsidR="003738BB" w:rsidRPr="003738BB">
        <w:rPr>
          <w:rFonts w:hint="cs"/>
          <w:rtl/>
        </w:rPr>
        <w:t>مِنْ</w:t>
      </w:r>
      <w:r w:rsidR="003738BB" w:rsidRPr="003738BB">
        <w:rPr>
          <w:rtl/>
        </w:rPr>
        <w:t xml:space="preserve"> </w:t>
      </w:r>
      <w:r w:rsidR="003738BB" w:rsidRPr="003738BB">
        <w:rPr>
          <w:rFonts w:hint="cs"/>
          <w:rtl/>
        </w:rPr>
        <w:t>جِهَةِ</w:t>
      </w:r>
      <w:r w:rsidR="003738BB" w:rsidRPr="003738BB">
        <w:rPr>
          <w:rtl/>
        </w:rPr>
        <w:t xml:space="preserve"> </w:t>
      </w:r>
      <w:r w:rsidR="003738BB" w:rsidRPr="003738BB">
        <w:rPr>
          <w:rFonts w:hint="cs"/>
          <w:rtl/>
        </w:rPr>
        <w:t>الْجَسَدِ،</w:t>
      </w:r>
      <w:r w:rsidR="00002160">
        <w:rPr>
          <w:rFonts w:hint="cs"/>
          <w:rtl/>
        </w:rPr>
        <w:t>"</w:t>
      </w:r>
      <w:r w:rsidR="003738BB">
        <w:rPr>
          <w:rFonts w:hint="cs"/>
          <w:rtl/>
        </w:rPr>
        <w:t xml:space="preserve"> (عدد 2 </w:t>
      </w:r>
      <w:r w:rsidR="003738BB">
        <w:rPr>
          <w:rtl/>
        </w:rPr>
        <w:t>–</w:t>
      </w:r>
      <w:r w:rsidR="003738BB">
        <w:rPr>
          <w:rFonts w:hint="cs"/>
          <w:rtl/>
        </w:rPr>
        <w:t xml:space="preserve"> 3). </w:t>
      </w:r>
      <w:r w:rsidR="00002160">
        <w:rPr>
          <w:rFonts w:hint="cs"/>
          <w:rtl/>
        </w:rPr>
        <w:t xml:space="preserve">الرابطة الأخيرة جاءت مباشرة من بعد الشهادة النبوية؛ ويسوع كان قد جاء وفق هذا الأمر. هو كان المسيا الموعود به، </w:t>
      </w:r>
      <w:r w:rsidR="00187541">
        <w:rPr>
          <w:rFonts w:hint="cs"/>
          <w:rtl/>
        </w:rPr>
        <w:t>المولود ملك اليهود.</w:t>
      </w:r>
    </w:p>
    <w:p w14:paraId="342AB427" w14:textId="064A29F6" w:rsidR="00187541" w:rsidRDefault="00187541">
      <w:pPr>
        <w:rPr>
          <w:rtl/>
        </w:rPr>
      </w:pPr>
      <w:r>
        <w:rPr>
          <w:rFonts w:hint="cs"/>
          <w:rtl/>
        </w:rPr>
        <w:t>غير أننا نجد في يسوع ما هو أكثر من ذلك. فلقد "تعيّن"، كما كتب الرسول، "</w:t>
      </w:r>
      <w:r w:rsidRPr="00187541">
        <w:rPr>
          <w:rtl/>
        </w:rPr>
        <w:t xml:space="preserve"> ابْنَ اللهِ بِقُوَّةٍ مِنْ جِهَةِ رُوحِ الْقَدَاسَةِ، بِالْقِيَامَةِ مِنَ الأَمْوَاتِ</w:t>
      </w:r>
      <w:r>
        <w:rPr>
          <w:rFonts w:hint="cs"/>
          <w:rtl/>
        </w:rPr>
        <w:t>" (عدد 4). هو كان ابن الله ليس فقط بالنظر إلى طريقة تعامله مع قوات الأرض كملك يهوه على صهيون</w:t>
      </w:r>
      <w:r w:rsidRPr="00187541">
        <w:rPr>
          <w:rtl/>
        </w:rPr>
        <w:t xml:space="preserve"> جبل</w:t>
      </w:r>
      <w:r>
        <w:rPr>
          <w:rFonts w:hint="cs"/>
          <w:rtl/>
        </w:rPr>
        <w:t xml:space="preserve"> قدسه (قارن مزمور 2)، وإنما بصورة أعمق من ذلك </w:t>
      </w:r>
      <w:r w:rsidRPr="00114338">
        <w:rPr>
          <w:rFonts w:hint="cs"/>
          <w:rtl/>
        </w:rPr>
        <w:t>بكثير</w:t>
      </w:r>
      <w:r>
        <w:rPr>
          <w:rFonts w:hint="cs"/>
          <w:rtl/>
        </w:rPr>
        <w:t xml:space="preserve">. </w:t>
      </w:r>
      <w:r w:rsidR="00114338">
        <w:rPr>
          <w:rFonts w:hint="cs"/>
          <w:rtl/>
        </w:rPr>
        <w:t>لأنه بارتباطه الحتمي بمجد الله الآب في أكثر صورة حميمية، فمن نصيبه أيضًا بأن يخلص النفوس من براثن الموت بالكامل. وفي سياق هذه الحقائق نقرأ أيضًا عن مساهمة روح الله المباركة والمدعو هنا بشكل متميز لأسباب خاصة "روح القداسة". إن ذات قوة الروح القدس التي ظهرت في يسوع في سيره على الأرض في قداسة، ظهرت في القيامة أيضًا. وهذا لا ينطبق فقط على إقامته لذاته من الأموات، ولكن بلا شك على كل إقامة على الإطلاق، مع أن قوة الروح ظهرت طبعًا في أكثر صورة ملفتة وانتصارًا في قيامة الرب.</w:t>
      </w:r>
    </w:p>
    <w:p w14:paraId="4D5A604C" w14:textId="0B07D4D0" w:rsidR="00364845" w:rsidRDefault="00114338">
      <w:pPr>
        <w:rPr>
          <w:rtl/>
        </w:rPr>
      </w:pPr>
      <w:r>
        <w:rPr>
          <w:rFonts w:hint="cs"/>
          <w:rtl/>
        </w:rPr>
        <w:t>إن معنى هذه الحقائق بالنسبة لمحتوى</w:t>
      </w:r>
      <w:r w:rsidR="009F2485">
        <w:rPr>
          <w:rFonts w:hint="cs"/>
          <w:rtl/>
        </w:rPr>
        <w:t xml:space="preserve"> رسالتنا وتعليمها الرئيسي سيظهر سريعًا على قدر كبير أمام عيوننا. دعوني أُشير بشكل عابر </w:t>
      </w:r>
      <w:r w:rsidR="00B975C9">
        <w:rPr>
          <w:rFonts w:hint="cs"/>
          <w:rtl/>
        </w:rPr>
        <w:t>إلى</w:t>
      </w:r>
      <w:r w:rsidR="009F2485">
        <w:rPr>
          <w:rFonts w:hint="cs"/>
          <w:rtl/>
        </w:rPr>
        <w:t xml:space="preserve"> المزيد من النقاط الأخرى في هذه المقدمة حتى أربطها بما يريد الروح القدس بأن يقدمه للمفديين في رومية! وعدا ذلك يظهر بهذه الصورة أيضًا الكمال المدهش لكل كلمة سلمها لنا الوحي. وفي هذا أنا الآن لا أتكلم فقط عن حق رسالة رومية، وإنما بالإضافة إلى ذلك كيف أن كل شيء يتلاءم مع بعضه بامتياز. فمن مستهل الكلام يبدأ بالموضوع الأساسي ويُشير إلى ذلك المسار العام في الحق، الذي أراد الروح القدس بأن يتتبعه عبر الرسالة. والرسول يصل إليه من بعدما أن كتب عن الإحسان الإلهي الذي صار من نصيبه</w:t>
      </w:r>
      <w:r w:rsidR="007F6EC3">
        <w:rPr>
          <w:rFonts w:hint="cs"/>
          <w:rtl/>
        </w:rPr>
        <w:t xml:space="preserve"> إن كخاطئ كما وأيضًا في مكانته الخاصة في خدمته للرب يسوع. "</w:t>
      </w:r>
      <w:r w:rsidR="007F6EC3" w:rsidRPr="007F6EC3">
        <w:rPr>
          <w:rtl/>
        </w:rPr>
        <w:t>الَّذِي بِهِ، لأَجْلِ اسْمِهِ، قَبِلْنَا نِعْمَةً وَرِسَالَةً، لإِطَاعَةِ الإِيمَانِ فِي جَمِيعِ الأُمَمِ،</w:t>
      </w:r>
      <w:r w:rsidR="007F6EC3">
        <w:rPr>
          <w:rFonts w:hint="cs"/>
          <w:rtl/>
        </w:rPr>
        <w:t xml:space="preserve">" (عدد 5). هذه لم تكن طاعة ناموسية مع أن الناموس جاء من عند يهوه الرب. إن فرح بولس وافتخاره كانا في إنجيل الله. وبالتالي تحوّل إلى طاعة إيمان. وفي ذلك ليس المقصود الناحية العملية، كما ولا يُضاف أي قدر على ما يتوجب على الإنسان. الأمر هنا مرتبط بأصل وأساس كل تطبيق عملي </w:t>
      </w:r>
      <w:r w:rsidR="007F6EC3">
        <w:rPr>
          <w:rtl/>
        </w:rPr>
        <w:t>–</w:t>
      </w:r>
      <w:r w:rsidR="007F6EC3">
        <w:rPr>
          <w:rFonts w:hint="cs"/>
          <w:rtl/>
        </w:rPr>
        <w:t xml:space="preserve"> طاعة الإيمان </w:t>
      </w:r>
      <w:r w:rsidR="007F6EC3">
        <w:rPr>
          <w:rtl/>
        </w:rPr>
        <w:t>–</w:t>
      </w:r>
      <w:r w:rsidR="007F6EC3">
        <w:rPr>
          <w:rFonts w:hint="cs"/>
          <w:rtl/>
        </w:rPr>
        <w:t xml:space="preserve"> طاعة القلب والإرادة المتجددة بالنعمة الإلهية وقبولها لحق الله. بالنسبة للإنسان فهذه أصعب صيغة للإيمان. لكن إن حققناه لأنفسنا شخصيًا فسوف يهدينا بسلام إلى الطاعة اليومية. ولكن في حال أهملناه وكما يحدث كثيرًا داخل نفوسنا فستنشل</w:t>
      </w:r>
      <w:r w:rsidR="00364845">
        <w:rPr>
          <w:rFonts w:hint="cs"/>
          <w:rtl/>
        </w:rPr>
        <w:t xml:space="preserve"> طاعتنا العملية لا محالة، وتصبح متعكزة وعمياء.</w:t>
      </w:r>
    </w:p>
    <w:p w14:paraId="1D8F6258" w14:textId="1EF3C207" w:rsidR="00114338" w:rsidRDefault="00364845">
      <w:pPr>
        <w:rPr>
          <w:rtl/>
        </w:rPr>
      </w:pPr>
      <w:r>
        <w:rPr>
          <w:rFonts w:hint="cs"/>
          <w:rtl/>
        </w:rPr>
        <w:t>لأجل هذا الغرض وصف بولس نفسه كرسول؛ ومن جهة طاعة الإيمان يقول، بأنه غير محصور أبدًا في الشعب اليهودي. "</w:t>
      </w:r>
      <w:r w:rsidRPr="00364845">
        <w:rPr>
          <w:rtl/>
        </w:rPr>
        <w:t xml:space="preserve">لأَجْلِ اسْمِهِ، </w:t>
      </w:r>
      <w:r>
        <w:rPr>
          <w:rFonts w:hint="cs"/>
          <w:rtl/>
        </w:rPr>
        <w:t>...</w:t>
      </w:r>
      <w:r w:rsidRPr="00364845">
        <w:rPr>
          <w:rtl/>
        </w:rPr>
        <w:t xml:space="preserve"> فِي جَمِيعِ الأُمَمِ،  </w:t>
      </w:r>
      <w:r w:rsidRPr="00364845">
        <w:rPr>
          <w:rFonts w:ascii="Tahoma" w:hAnsi="Tahoma" w:cs="Tahoma" w:hint="cs"/>
          <w:rtl/>
        </w:rPr>
        <w:t>﻿</w:t>
      </w:r>
      <w:r w:rsidRPr="00364845">
        <w:rPr>
          <w:rtl/>
        </w:rPr>
        <w:t>6</w:t>
      </w:r>
      <w:r w:rsidRPr="00364845">
        <w:rPr>
          <w:rFonts w:ascii="Tahoma" w:hAnsi="Tahoma" w:cs="Tahoma" w:hint="cs"/>
          <w:rtl/>
        </w:rPr>
        <w:t>﻿</w:t>
      </w:r>
      <w:r w:rsidRPr="00364845">
        <w:rPr>
          <w:rtl/>
        </w:rPr>
        <w:t xml:space="preserve"> </w:t>
      </w:r>
      <w:r w:rsidRPr="00364845">
        <w:rPr>
          <w:rFonts w:ascii="Tahoma" w:hAnsi="Tahoma" w:cs="Tahoma" w:hint="cs"/>
          <w:rtl/>
        </w:rPr>
        <w:t>﻿</w:t>
      </w:r>
      <w:r w:rsidRPr="00364845">
        <w:rPr>
          <w:rFonts w:hint="cs"/>
          <w:rtl/>
        </w:rPr>
        <w:t>الَّذِينَ</w:t>
      </w:r>
      <w:r w:rsidRPr="00364845">
        <w:rPr>
          <w:rtl/>
        </w:rPr>
        <w:t xml:space="preserve"> </w:t>
      </w:r>
      <w:r w:rsidRPr="00364845">
        <w:rPr>
          <w:rFonts w:hint="cs"/>
          <w:rtl/>
        </w:rPr>
        <w:t>بَيْنَهُمْ</w:t>
      </w:r>
      <w:r w:rsidRPr="00364845">
        <w:rPr>
          <w:rtl/>
        </w:rPr>
        <w:t xml:space="preserve"> </w:t>
      </w:r>
      <w:r w:rsidRPr="00364845">
        <w:rPr>
          <w:rFonts w:hint="cs"/>
          <w:rtl/>
        </w:rPr>
        <w:t>أَنْتُمْ</w:t>
      </w:r>
      <w:r w:rsidRPr="00364845">
        <w:rPr>
          <w:rtl/>
        </w:rPr>
        <w:t xml:space="preserve"> </w:t>
      </w:r>
      <w:r w:rsidRPr="00364845">
        <w:rPr>
          <w:rFonts w:hint="cs"/>
          <w:rtl/>
        </w:rPr>
        <w:t>أَيْضًا</w:t>
      </w:r>
      <w:r w:rsidRPr="00364845">
        <w:rPr>
          <w:rtl/>
        </w:rPr>
        <w:t xml:space="preserve"> </w:t>
      </w:r>
      <w:r w:rsidRPr="00364845">
        <w:rPr>
          <w:rFonts w:hint="cs"/>
          <w:rtl/>
        </w:rPr>
        <w:t>مَدْعُوُّو</w:t>
      </w:r>
      <w:r w:rsidRPr="00364845">
        <w:rPr>
          <w:rtl/>
        </w:rPr>
        <w:t xml:space="preserve"> </w:t>
      </w:r>
      <w:r w:rsidRPr="00364845">
        <w:rPr>
          <w:rFonts w:hint="cs"/>
          <w:rtl/>
        </w:rPr>
        <w:t>يَسُوعَ</w:t>
      </w:r>
      <w:r w:rsidRPr="00364845">
        <w:rPr>
          <w:rtl/>
        </w:rPr>
        <w:t xml:space="preserve"> </w:t>
      </w:r>
      <w:r w:rsidRPr="00364845">
        <w:rPr>
          <w:rFonts w:hint="cs"/>
          <w:rtl/>
        </w:rPr>
        <w:t>الْمَسِيحِ</w:t>
      </w:r>
      <w:r w:rsidRPr="00364845">
        <w:rPr>
          <w:rtl/>
        </w:rPr>
        <w:t>.</w:t>
      </w:r>
      <w:r>
        <w:rPr>
          <w:rFonts w:hint="cs"/>
          <w:rtl/>
        </w:rPr>
        <w:t xml:space="preserve">" فهو أحب بأن يظهر حتى هنا من البداية رحابة صدر نعمة الله. فكما دُعي هو هكذا هم أيضًا </w:t>
      </w:r>
      <w:r>
        <w:rPr>
          <w:rtl/>
        </w:rPr>
        <w:t>–</w:t>
      </w:r>
      <w:r>
        <w:rPr>
          <w:rFonts w:hint="cs"/>
          <w:rtl/>
        </w:rPr>
        <w:t xml:space="preserve"> هو كرسول، وهم ليسوا كرسل، ولكن كقديسين. إلا أن كل شيء جرى سيله كما لهم هكذا له أيضًا من ذات محبة الله القديرة. "</w:t>
      </w:r>
      <w:r w:rsidRPr="00364845">
        <w:rPr>
          <w:rtl/>
        </w:rPr>
        <w:t xml:space="preserve"> </w:t>
      </w:r>
      <w:r w:rsidRPr="00364845">
        <w:rPr>
          <w:rFonts w:ascii="Tahoma" w:hAnsi="Tahoma" w:cs="Tahoma" w:hint="cs"/>
          <w:rtl/>
        </w:rPr>
        <w:t>﻿</w:t>
      </w:r>
      <w:r w:rsidRPr="00364845">
        <w:rPr>
          <w:rFonts w:hint="cs"/>
          <w:rtl/>
        </w:rPr>
        <w:t>إِلَى</w:t>
      </w:r>
      <w:r w:rsidRPr="00364845">
        <w:rPr>
          <w:rtl/>
        </w:rPr>
        <w:t xml:space="preserve"> </w:t>
      </w:r>
      <w:r w:rsidRPr="00364845">
        <w:rPr>
          <w:rFonts w:hint="cs"/>
          <w:rtl/>
        </w:rPr>
        <w:t>جَمِيعِ</w:t>
      </w:r>
      <w:r w:rsidRPr="00364845">
        <w:rPr>
          <w:rtl/>
        </w:rPr>
        <w:t xml:space="preserve"> </w:t>
      </w:r>
      <w:r w:rsidRPr="00364845">
        <w:rPr>
          <w:rFonts w:hint="cs"/>
          <w:rtl/>
        </w:rPr>
        <w:t>الْمَوْجُودِينَ</w:t>
      </w:r>
      <w:r w:rsidRPr="00364845">
        <w:rPr>
          <w:rtl/>
        </w:rPr>
        <w:t xml:space="preserve"> </w:t>
      </w:r>
      <w:r w:rsidRPr="00364845">
        <w:rPr>
          <w:rFonts w:hint="cs"/>
          <w:rtl/>
        </w:rPr>
        <w:t>فِي</w:t>
      </w:r>
      <w:r w:rsidRPr="00364845">
        <w:rPr>
          <w:rtl/>
        </w:rPr>
        <w:t xml:space="preserve"> </w:t>
      </w:r>
      <w:r w:rsidRPr="00364845">
        <w:rPr>
          <w:rFonts w:hint="cs"/>
          <w:rtl/>
        </w:rPr>
        <w:t>رُومِيَةَ،</w:t>
      </w:r>
      <w:r>
        <w:rPr>
          <w:rFonts w:hint="cs"/>
          <w:rtl/>
        </w:rPr>
        <w:t xml:space="preserve">" (عدد 7). وقد تمنى لهم الرسول كما كانت رغبته دائمًا، فيضًا </w:t>
      </w:r>
      <w:r w:rsidR="00C570E1">
        <w:rPr>
          <w:rFonts w:hint="cs"/>
          <w:rtl/>
        </w:rPr>
        <w:t>مهزوزًا</w:t>
      </w:r>
      <w:r>
        <w:rPr>
          <w:rFonts w:hint="cs"/>
          <w:rtl/>
        </w:rPr>
        <w:t xml:space="preserve"> من ذلك الينبوع وذلك النهر من البركة الإلهي الذي جعل المسيح </w:t>
      </w:r>
      <w:r w:rsidR="00825184">
        <w:rPr>
          <w:rFonts w:hint="cs"/>
          <w:rtl/>
        </w:rPr>
        <w:t>خبزنا اليومي: "</w:t>
      </w:r>
      <w:r w:rsidR="00825184" w:rsidRPr="00825184">
        <w:rPr>
          <w:rtl/>
        </w:rPr>
        <w:t>نِعْمَةٌ لَكُمْ وَسَلاَمٌ مِنَ اللهِ أَبِينَا وَالرَّبِّ يَسُوعَ الْمَسِيحِ.</w:t>
      </w:r>
      <w:r w:rsidR="00825184">
        <w:rPr>
          <w:rFonts w:hint="cs"/>
          <w:rtl/>
        </w:rPr>
        <w:t>".</w:t>
      </w:r>
    </w:p>
    <w:p w14:paraId="7A28B8D3" w14:textId="40BD09DD" w:rsidR="005D1496" w:rsidRDefault="000E2F69" w:rsidP="005D1496">
      <w:pPr>
        <w:rPr>
          <w:rtl/>
        </w:rPr>
      </w:pPr>
      <w:r>
        <w:rPr>
          <w:rFonts w:hint="cs"/>
          <w:rtl/>
        </w:rPr>
        <w:t xml:space="preserve">من ثم، من العدد 8، من بعدما أن شكر بولس الله بيسوع على إيمان مسيحيي رومية، لأنه دار الحديث في كل العالم عن إيمانهم، وقد وجّه صلواته من أجلهم، قدّم باختصار كم من شوق اختلج قلبه: رجاؤه الذي اكتنفه طويلاً بتطابق مع نعمة الإنجيل بأن يزورهم في رومية </w:t>
      </w:r>
      <w:r w:rsidRPr="00C570E1">
        <w:rPr>
          <w:rFonts w:hint="cs"/>
          <w:rtl/>
        </w:rPr>
        <w:t>أيضًا</w:t>
      </w:r>
      <w:r>
        <w:rPr>
          <w:rFonts w:hint="cs"/>
          <w:rtl/>
        </w:rPr>
        <w:t>.</w:t>
      </w:r>
      <w:r w:rsidR="00C570E1">
        <w:rPr>
          <w:rFonts w:hint="cs"/>
          <w:rtl/>
        </w:rPr>
        <w:t xml:space="preserve"> وبمحبة الله وثق بأن المخلَّصين هناك سيُمنحون عن طريقه "</w:t>
      </w:r>
      <w:r w:rsidR="00C570E1" w:rsidRPr="00C570E1">
        <w:rPr>
          <w:rtl/>
        </w:rPr>
        <w:t>هِبَةً رُوحِيَّةً لِثَبَاتِ</w:t>
      </w:r>
      <w:r w:rsidR="00C570E1">
        <w:rPr>
          <w:rFonts w:hint="cs"/>
          <w:rtl/>
        </w:rPr>
        <w:t>ه</w:t>
      </w:r>
      <w:r w:rsidR="00C570E1" w:rsidRPr="00C570E1">
        <w:rPr>
          <w:rtl/>
        </w:rPr>
        <w:t>مْ</w:t>
      </w:r>
      <w:r w:rsidR="00C570E1">
        <w:rPr>
          <w:rFonts w:hint="cs"/>
          <w:rtl/>
        </w:rPr>
        <w:t>". وبحسب روح النعمة الذي ملأ قلبه، كان توقّع بولس بأنه هو أيضًا سيتعزى معهم، "</w:t>
      </w:r>
      <w:r w:rsidR="00C570E1" w:rsidRPr="00C570E1">
        <w:rPr>
          <w:rtl/>
        </w:rPr>
        <w:t>بِالإِيمَانِ الَّذِي فِينَا جَمِيعًا، إِيمَانِكُمْ وَإِيمَانِي.</w:t>
      </w:r>
      <w:r w:rsidR="00C570E1">
        <w:rPr>
          <w:rFonts w:hint="cs"/>
          <w:rtl/>
        </w:rPr>
        <w:t xml:space="preserve">" (عدد 12). فلا يوجد ما يُظهر تواضع حقيقي مثل نعمة الله </w:t>
      </w:r>
      <w:r w:rsidR="00C570E1">
        <w:rPr>
          <w:rtl/>
        </w:rPr>
        <w:t>–</w:t>
      </w:r>
      <w:r w:rsidR="00C570E1">
        <w:rPr>
          <w:rFonts w:hint="cs"/>
          <w:rtl/>
        </w:rPr>
        <w:t xml:space="preserve"> وهو تواضع لا يتنازل فقط إلى أوطى مستوى في الخاطئ ليُصنَع معه خير، وإنما هو بذاته ثمر التحرر من كل حب للذات</w:t>
      </w:r>
      <w:r w:rsidR="00526D4E">
        <w:rPr>
          <w:rFonts w:hint="cs"/>
          <w:rtl/>
        </w:rPr>
        <w:t xml:space="preserve"> الذي ين</w:t>
      </w:r>
      <w:r w:rsidR="005D1496">
        <w:rPr>
          <w:rFonts w:hint="cs"/>
          <w:rtl/>
        </w:rPr>
        <w:t>ف</w:t>
      </w:r>
      <w:r w:rsidR="00526D4E">
        <w:rPr>
          <w:rFonts w:hint="cs"/>
          <w:rtl/>
        </w:rPr>
        <w:t>خ ويخفض من مستوى الآخرين. انتبه إلى الفرح المشترك الذي تمنحه النعمة لرسول مع مفديين لم يكن قد رآهم من قبل، بحيث حتى أنه هو أيضًا سيتعزى مثلهم بإيمانهم المشترك! لذا فهو لم يكن يريد بأن يبقوا غير عالمين كم كانت زيارته لهم محطّ مشغولية على قلبه. فهو كان مديونًا لليونانيين وللبرابرة كذلك، للحكماء وللجهّال أيضًا. ومن جهته فقد كان مستعدًا بأن يخبر أهل رومية بالإنجيل. كما والمفديون هناك أيضًا كان يجب أن يستفيدوا من الإنجيل. بولس لم يتكلم ببساطة عن "الذين في رومية"، وإنما  عن "</w:t>
      </w:r>
      <w:r w:rsidR="00526D4E" w:rsidRPr="00526D4E">
        <w:rPr>
          <w:rtl/>
        </w:rPr>
        <w:t xml:space="preserve"> أَنْتُمُ الَّذِينَ فِي رُومِيَةَ أَيْضًا</w:t>
      </w:r>
      <w:r w:rsidR="00526D4E">
        <w:rPr>
          <w:rFonts w:hint="cs"/>
          <w:rtl/>
        </w:rPr>
        <w:t xml:space="preserve">" (عدد 15). فالافتراض بالتالي هو خاطئ بأن المؤمنين في </w:t>
      </w:r>
      <w:r w:rsidR="005D1496">
        <w:rPr>
          <w:rFonts w:hint="cs"/>
          <w:rtl/>
        </w:rPr>
        <w:t xml:space="preserve">معرفتهم للإنجيل بصورة أفضل </w:t>
      </w:r>
      <w:r w:rsidR="005D1496">
        <w:rPr>
          <w:rtl/>
        </w:rPr>
        <w:t>–</w:t>
      </w:r>
      <w:r w:rsidR="005D1496">
        <w:rPr>
          <w:rFonts w:hint="cs"/>
          <w:rtl/>
        </w:rPr>
        <w:t xml:space="preserve"> على أي حال كيفما كرز به بولس </w:t>
      </w:r>
      <w:r w:rsidR="005D1496">
        <w:rPr>
          <w:rtl/>
        </w:rPr>
        <w:t>–</w:t>
      </w:r>
      <w:r w:rsidR="005D1496">
        <w:rPr>
          <w:rFonts w:hint="cs"/>
          <w:rtl/>
        </w:rPr>
        <w:t xml:space="preserve"> لم يكن له فائدة عندهم. لذا فقد كتب لهم هنا، لماذا لم يتكلم فقط عن الحقائق المتطورة أكثر، وإنما حتى شدد على البشارة السارة. "</w:t>
      </w:r>
      <w:r w:rsidR="005D1496" w:rsidRPr="005D1496">
        <w:rPr>
          <w:rtl/>
        </w:rPr>
        <w:t xml:space="preserve">لأَنِّي لَسْتُ أَسْتَحِي بِإِنْجِيلِ الْمَسِيحِ، لأَنَّهُ قُوَّةُ اللهِ لِلْخَلاَصِ لِكُلِّ مَنْ يُؤْمِنُ: لِلْيَهُودِيِّ أَوَّلاً ثُمَّ </w:t>
      </w:r>
      <w:r w:rsidR="005D1496" w:rsidRPr="00757546">
        <w:rPr>
          <w:rtl/>
        </w:rPr>
        <w:t>لِلْيُونَانِيِّ</w:t>
      </w:r>
      <w:r w:rsidR="005D1496" w:rsidRPr="005D1496">
        <w:rPr>
          <w:rtl/>
        </w:rPr>
        <w:t>.</w:t>
      </w:r>
      <w:r w:rsidR="005D1496">
        <w:rPr>
          <w:rFonts w:hint="cs"/>
          <w:rtl/>
        </w:rPr>
        <w:t>"</w:t>
      </w:r>
    </w:p>
    <w:p w14:paraId="6846EA90" w14:textId="683DE282" w:rsidR="00757546" w:rsidRDefault="00757546" w:rsidP="00757546">
      <w:pPr>
        <w:rPr>
          <w:rtl/>
        </w:rPr>
      </w:pPr>
      <w:r>
        <w:rPr>
          <w:rFonts w:hint="cs"/>
          <w:rtl/>
        </w:rPr>
        <w:t>لننتبه: فالإنجيل هو ليس فقط غفران الخطايا ـو سلام مع الله، وإنما أيضًا "</w:t>
      </w:r>
      <w:r w:rsidRPr="00757546">
        <w:rPr>
          <w:rtl/>
        </w:rPr>
        <w:t xml:space="preserve"> قُوَّةُ اللهِ لِلْخَلاَصِ</w:t>
      </w:r>
      <w:r>
        <w:rPr>
          <w:rFonts w:hint="cs"/>
          <w:rtl/>
        </w:rPr>
        <w:t>" وأود بأن أنتهز هذه الفرصة بأن أضع وبجدية على قلوب الجميع هنا، بأن يتحفظوا من مخيلات ضيقة حول "الخلاص". لننتبه في أن لا نعود ونخلط هذه الكلمة بالحقيقة بأن النفوس تُقام إلى الحياة أو حتى تنقاد إلى الفرح. فالخلاص لا يتضمن فقط هذا الأمر، وإنما على الكثير من الحقائق الأخرى. ويكاد لا يكون تعبير يؤذي النفوس في هذا الأمر أكثر من طريقة غامضة في التكلم عن الخلاص. "على أي حال هو خلُص"، هذا ما نسمعه عادة. "ذلك الرجل لا زال لم يحصل على سلام ثابت مع الله. من الممكن أنه لا زال لا يعرف بأن خطاياه قد غُفرت. ولكن على الأقل فهو نفس حصلت على خلاصها!" الأمر الأخير هو مثال لتلك العادة المعتوب عليها. وهذا بالضبط ما لا تعنيه عبارة "خلاص" .</w:t>
      </w:r>
      <w:r w:rsidR="006A749D">
        <w:rPr>
          <w:rFonts w:hint="cs"/>
          <w:rtl/>
        </w:rPr>
        <w:t xml:space="preserve"> فأود بأن أضع هذه الحقيقة بكل جدية على نفوس جميع السامعين </w:t>
      </w:r>
      <w:r w:rsidR="006A749D">
        <w:rPr>
          <w:rtl/>
        </w:rPr>
        <w:t>–</w:t>
      </w:r>
      <w:r w:rsidR="006A749D">
        <w:rPr>
          <w:rFonts w:hint="cs"/>
          <w:rtl/>
        </w:rPr>
        <w:t xml:space="preserve"> بالأخص الذين لهم شأن في عمل الرب وهم ممتلئين بالرغبة الحارة بأن يعملوا بفهم. وهذا لا ينطبق فقط على الرجوع بالإيمان، وإنما كذلك على تثبيت وتحرير النفوس. ولا يوجد ما هو أقل، وأنا مقتنع من ذلك، من ملء هذه البركة التي هي المسار الذي هداه لله لأولئك المؤمنين الذين تبعوا المسيح خارج المحلة. وبتحررهم من طرق الناس المحدودة يحاولون التغلغل في عظمة الحكمة والعميقة في ذات الوقت التي في كل كلمة من كلمة الله. فدعونا لا نتعثّر من بداية انطلاقنا! لنُبقي لتعبير "الخلاص" في الإنجيل معناه الحقيقي والعميق!</w:t>
      </w:r>
    </w:p>
    <w:p w14:paraId="031E8E05" w14:textId="0DDC42D7" w:rsidR="006A749D" w:rsidRDefault="006A749D" w:rsidP="0073687D">
      <w:pPr>
        <w:rPr>
          <w:rtl/>
        </w:rPr>
      </w:pPr>
      <w:r>
        <w:rPr>
          <w:rFonts w:hint="cs"/>
          <w:rtl/>
        </w:rPr>
        <w:t xml:space="preserve">إننا لسنا بحاجة أن نطيل في كيفية استخدام كلمة "خلاص" في العهد القديم وبعض أجزاء العهد الجديد، في الأناجيل مثلاً أو بالأخص في "الرؤيا". </w:t>
      </w:r>
      <w:r w:rsidR="00EA0054">
        <w:rPr>
          <w:rFonts w:hint="cs"/>
          <w:rtl/>
        </w:rPr>
        <w:t>فهناك هو يكلمنا عن التحرر بسلطان أو حتى بعناية إلهية ومن الظروف الحاضرة (على الأرض). إني محصور في كامل المعنى المسيحي للكلمة والناحية التعليمية فيها. وأنا أؤكد على أن عبارة "الخلاص" تتضمن ذلك الخلاص للمؤمنين الذي يمثل نتيجة عمل المسيح العظيم. وهذا بالطبع لا يعني بأن نستوعب هذا العمل بكل أعماقه في عيني الله. غير أنه يُستخدم على أي حال مع النفس بقوة الروح القدس. إنه لا يتكلم عن يقظة الضمير، حتى وإن كان الأمر كذلك، كما وليس عن انجذاب القلب بنعمة المسيح، مهما كان هذا أيضًا مليء بالبركة. ولهذا علينا أن نضع في فكرنا بأننا بعيدين كل البُعد من أن نكرز بالإنجيل مثل الرسول بولس، الذي يفتخر به ويفرح بنشره، عندما تُهتدى النفس على أساس عمل المسيح وليس في تحرر ما كثمر لتعليم متوافق مع الأمور الإلهية.</w:t>
      </w:r>
      <w:r w:rsidR="0073687D">
        <w:rPr>
          <w:rFonts w:hint="cs"/>
          <w:rtl/>
        </w:rPr>
        <w:t xml:space="preserve"> "</w:t>
      </w:r>
      <w:r w:rsidR="0073687D" w:rsidRPr="0073687D">
        <w:rPr>
          <w:rtl/>
        </w:rPr>
        <w:t xml:space="preserve"> </w:t>
      </w:r>
      <w:r w:rsidR="0073687D" w:rsidRPr="0073687D">
        <w:rPr>
          <w:rFonts w:ascii="Tahoma" w:hAnsi="Tahoma" w:cs="Tahoma" w:hint="cs"/>
          <w:rtl/>
        </w:rPr>
        <w:t>﻿</w:t>
      </w:r>
      <w:r w:rsidR="0073687D" w:rsidRPr="0073687D">
        <w:rPr>
          <w:rFonts w:hint="cs"/>
          <w:rtl/>
        </w:rPr>
        <w:t>لأَنِّي</w:t>
      </w:r>
      <w:r w:rsidR="0073687D" w:rsidRPr="0073687D">
        <w:rPr>
          <w:rtl/>
        </w:rPr>
        <w:t xml:space="preserve"> </w:t>
      </w:r>
      <w:r w:rsidR="0073687D" w:rsidRPr="0073687D">
        <w:rPr>
          <w:rFonts w:hint="cs"/>
          <w:rtl/>
        </w:rPr>
        <w:t>لَسْتُ</w:t>
      </w:r>
      <w:r w:rsidR="0073687D" w:rsidRPr="0073687D">
        <w:rPr>
          <w:rtl/>
        </w:rPr>
        <w:t xml:space="preserve"> </w:t>
      </w:r>
      <w:r w:rsidR="0073687D" w:rsidRPr="0073687D">
        <w:rPr>
          <w:rFonts w:hint="cs"/>
          <w:rtl/>
        </w:rPr>
        <w:t>أَسْتَحِي</w:t>
      </w:r>
      <w:r w:rsidR="0073687D" w:rsidRPr="0073687D">
        <w:rPr>
          <w:rtl/>
        </w:rPr>
        <w:t xml:space="preserve"> </w:t>
      </w:r>
      <w:r w:rsidR="0073687D" w:rsidRPr="0073687D">
        <w:rPr>
          <w:rFonts w:hint="cs"/>
          <w:rtl/>
        </w:rPr>
        <w:t>بِإِنْجِيلِ</w:t>
      </w:r>
      <w:r w:rsidR="0073687D" w:rsidRPr="0073687D">
        <w:rPr>
          <w:rtl/>
        </w:rPr>
        <w:t xml:space="preserve"> </w:t>
      </w:r>
      <w:r w:rsidR="0073687D" w:rsidRPr="0073687D">
        <w:rPr>
          <w:rFonts w:hint="cs"/>
          <w:rtl/>
        </w:rPr>
        <w:t>الْمَسِيحِ</w:t>
      </w:r>
      <w:r w:rsidR="0073687D">
        <w:rPr>
          <w:rFonts w:hint="cs"/>
          <w:rtl/>
        </w:rPr>
        <w:t xml:space="preserve"> إلخ"</w:t>
      </w:r>
    </w:p>
    <w:p w14:paraId="654D70C7" w14:textId="4A638DA5" w:rsidR="0073687D" w:rsidRDefault="0073687D" w:rsidP="0073687D">
      <w:pPr>
        <w:rPr>
          <w:rtl/>
        </w:rPr>
      </w:pPr>
      <w:r>
        <w:rPr>
          <w:rFonts w:hint="cs"/>
          <w:rtl/>
        </w:rPr>
        <w:t>بولس يعلل قوله: "</w:t>
      </w:r>
      <w:r w:rsidRPr="0073687D">
        <w:rPr>
          <w:rtl/>
        </w:rPr>
        <w:t xml:space="preserve"> </w:t>
      </w:r>
      <w:r w:rsidRPr="0073687D">
        <w:rPr>
          <w:rFonts w:ascii="Tahoma" w:hAnsi="Tahoma" w:cs="Tahoma" w:hint="cs"/>
          <w:rtl/>
        </w:rPr>
        <w:t>﻿</w:t>
      </w:r>
      <w:r w:rsidRPr="0073687D">
        <w:rPr>
          <w:rFonts w:hint="cs"/>
          <w:rtl/>
        </w:rPr>
        <w:t>لأَنْ</w:t>
      </w:r>
      <w:r w:rsidRPr="0073687D">
        <w:rPr>
          <w:rtl/>
        </w:rPr>
        <w:t xml:space="preserve"> </w:t>
      </w:r>
      <w:r w:rsidRPr="0073687D">
        <w:rPr>
          <w:rFonts w:hint="cs"/>
          <w:rtl/>
        </w:rPr>
        <w:t>فِيهِ</w:t>
      </w:r>
      <w:r w:rsidRPr="0073687D">
        <w:rPr>
          <w:rtl/>
        </w:rPr>
        <w:t xml:space="preserve"> </w:t>
      </w:r>
      <w:r w:rsidRPr="0073687D">
        <w:rPr>
          <w:rFonts w:hint="cs"/>
          <w:rtl/>
        </w:rPr>
        <w:t>مُعْلَنٌ</w:t>
      </w:r>
      <w:r w:rsidRPr="0073687D">
        <w:rPr>
          <w:rtl/>
        </w:rPr>
        <w:t xml:space="preserve"> </w:t>
      </w:r>
      <w:r w:rsidRPr="0073687D">
        <w:rPr>
          <w:rFonts w:hint="cs"/>
          <w:rtl/>
        </w:rPr>
        <w:t>بِرُّ</w:t>
      </w:r>
      <w:r w:rsidRPr="0073687D">
        <w:rPr>
          <w:rtl/>
        </w:rPr>
        <w:t xml:space="preserve"> </w:t>
      </w:r>
      <w:r w:rsidRPr="0073687D">
        <w:rPr>
          <w:rFonts w:hint="cs"/>
          <w:rtl/>
        </w:rPr>
        <w:t>اللهِ</w:t>
      </w:r>
      <w:r w:rsidRPr="0073687D">
        <w:rPr>
          <w:rtl/>
        </w:rPr>
        <w:t xml:space="preserve"> </w:t>
      </w:r>
      <w:r w:rsidRPr="0073687D">
        <w:rPr>
          <w:rFonts w:hint="cs"/>
          <w:rtl/>
        </w:rPr>
        <w:t>بِإِيمَانٍ،</w:t>
      </w:r>
      <w:r w:rsidRPr="0073687D">
        <w:rPr>
          <w:rtl/>
        </w:rPr>
        <w:t xml:space="preserve"> </w:t>
      </w:r>
      <w:r w:rsidRPr="0073687D">
        <w:rPr>
          <w:rFonts w:hint="cs"/>
          <w:rtl/>
        </w:rPr>
        <w:t>لإِيمَانٍ،</w:t>
      </w:r>
      <w:r w:rsidRPr="0073687D">
        <w:rPr>
          <w:rtl/>
        </w:rPr>
        <w:t xml:space="preserve"> </w:t>
      </w:r>
      <w:r w:rsidRPr="0073687D">
        <w:rPr>
          <w:rFonts w:hint="cs"/>
          <w:rtl/>
        </w:rPr>
        <w:t>كَمَا</w:t>
      </w:r>
      <w:r w:rsidRPr="0073687D">
        <w:rPr>
          <w:rtl/>
        </w:rPr>
        <w:t xml:space="preserve"> </w:t>
      </w:r>
      <w:r w:rsidRPr="0073687D">
        <w:rPr>
          <w:rFonts w:hint="cs"/>
          <w:rtl/>
        </w:rPr>
        <w:t>هُوَ</w:t>
      </w:r>
      <w:r w:rsidRPr="0073687D">
        <w:rPr>
          <w:rtl/>
        </w:rPr>
        <w:t xml:space="preserve"> </w:t>
      </w:r>
      <w:r w:rsidRPr="0073687D">
        <w:rPr>
          <w:rFonts w:hint="cs"/>
          <w:rtl/>
        </w:rPr>
        <w:t>مَكْتُوبٌ</w:t>
      </w:r>
      <w:r w:rsidRPr="0073687D">
        <w:rPr>
          <w:rtl/>
        </w:rPr>
        <w:t>:</w:t>
      </w:r>
      <w:r w:rsidR="0012311B">
        <w:rPr>
          <w:rFonts w:hint="cs"/>
          <w:rtl/>
        </w:rPr>
        <w:t xml:space="preserve"> </w:t>
      </w:r>
      <w:r w:rsidRPr="0073687D">
        <w:rPr>
          <w:rFonts w:hint="cs"/>
          <w:rtl/>
        </w:rPr>
        <w:t>«أَمَّا</w:t>
      </w:r>
      <w:r w:rsidRPr="0073687D">
        <w:rPr>
          <w:rtl/>
        </w:rPr>
        <w:t xml:space="preserve"> </w:t>
      </w:r>
      <w:r w:rsidRPr="0073687D">
        <w:rPr>
          <w:rFonts w:hint="cs"/>
          <w:rtl/>
        </w:rPr>
        <w:t>الْبَارُّ</w:t>
      </w:r>
      <w:r w:rsidRPr="0073687D">
        <w:rPr>
          <w:rtl/>
        </w:rPr>
        <w:t xml:space="preserve"> </w:t>
      </w:r>
      <w:r w:rsidRPr="0073687D">
        <w:rPr>
          <w:rFonts w:hint="cs"/>
          <w:rtl/>
        </w:rPr>
        <w:t>فَبِالإِيمَانِ</w:t>
      </w:r>
      <w:r w:rsidRPr="0073687D">
        <w:rPr>
          <w:rtl/>
        </w:rPr>
        <w:t xml:space="preserve"> </w:t>
      </w:r>
      <w:r w:rsidRPr="0073687D">
        <w:rPr>
          <w:rFonts w:hint="cs"/>
          <w:rtl/>
        </w:rPr>
        <w:t>يَحْيَا»</w:t>
      </w:r>
      <w:r w:rsidRPr="0073687D">
        <w:rPr>
          <w:rtl/>
        </w:rPr>
        <w:t>.</w:t>
      </w:r>
      <w:r>
        <w:rPr>
          <w:rFonts w:hint="cs"/>
          <w:rtl/>
        </w:rPr>
        <w:t>" (عدد 17). هذا يعني: قوة الله تعمل للخلاص، لا بسبب نصرتها، وإنما لأنها "</w:t>
      </w:r>
      <w:r w:rsidRPr="0073687D">
        <w:rPr>
          <w:rtl/>
        </w:rPr>
        <w:t xml:space="preserve"> بِرُّ اللهِ</w:t>
      </w:r>
      <w:r>
        <w:rPr>
          <w:rFonts w:hint="cs"/>
          <w:rtl/>
        </w:rPr>
        <w:t>". فلو اعتمد الخلاص على النصرة، فلسوف، وإن حصل، يكون قياسه من بداية الدرب الروحي للنفس بحسب الإنسان وحده؛ وهذا ما يمكن أن يكون، لأنه مرتبط بـ"</w:t>
      </w:r>
      <w:r w:rsidRPr="0073687D">
        <w:rPr>
          <w:rtl/>
        </w:rPr>
        <w:t xml:space="preserve"> بِرُّ اللهِ</w:t>
      </w:r>
      <w:r>
        <w:rPr>
          <w:rFonts w:hint="cs"/>
          <w:rtl/>
        </w:rPr>
        <w:t>". إننا لا نقرأ أي شيء بأن الله يطالب ببِرّ أو بأن الإنسان يأتي به. بدلاً من ذلك يُظهَر في الإنجيل بِرّ الله. هكذا تبدأ مقدمة رسالة رومية بشخص المسيح وتنتهي ببِر الله. فالناموس طالب بالبِرّ من الإنسان، إلا أنه لم يقدر أن يحصل عليه منه. فجاء المسيح وغيّر كل شيء. الله أظهر برّه الخاص</w:t>
      </w:r>
      <w:r w:rsidR="0012311B">
        <w:rPr>
          <w:rFonts w:hint="cs"/>
          <w:rtl/>
        </w:rPr>
        <w:t xml:space="preserve"> </w:t>
      </w:r>
      <w:r>
        <w:rPr>
          <w:rFonts w:hint="cs"/>
          <w:rtl/>
        </w:rPr>
        <w:t>في الإنجيل. هو الآن يُخبر الناس ببِرّ</w:t>
      </w:r>
      <w:r w:rsidR="0035320D">
        <w:rPr>
          <w:rFonts w:hint="cs"/>
          <w:rtl/>
        </w:rPr>
        <w:t xml:space="preserve"> بدلاً من أن يطالب الناس به. بلا شك أن هنالك ثمار للبِرّ المعمولة بيسوع المسيح، والله يقدرها طالما أنها، كما وأرغب بأن أقول، غير نابعة من الإنسان وإنما من مفدييه. غير أننا هنا بحسب تعليم الرسول نجد ما يوجد عند الله للإنسان. بالطبع هم المؤمنون الذين عليهم معرفة ذلك. ولكن الأمر له صلة بتعامل الله الموجّه بقوته الخاصة وبغايته الحصرية نحو احتياج الإنسان بحسب طبيعته </w:t>
      </w:r>
      <w:r w:rsidR="0035320D">
        <w:rPr>
          <w:rtl/>
        </w:rPr>
        <w:t>–</w:t>
      </w:r>
      <w:r w:rsidR="0035320D">
        <w:rPr>
          <w:rFonts w:hint="cs"/>
          <w:rtl/>
        </w:rPr>
        <w:t xml:space="preserve"> هو بِر إلهي يبرر المؤمن بدلاً من أن يلعنه. إنه "</w:t>
      </w:r>
      <w:r w:rsidR="0035320D" w:rsidRPr="0035320D">
        <w:rPr>
          <w:rtl/>
        </w:rPr>
        <w:t xml:space="preserve"> قُوَّةُ اللهِ لِلْخَلاَصِ</w:t>
      </w:r>
      <w:r w:rsidR="0035320D">
        <w:rPr>
          <w:rFonts w:hint="cs"/>
          <w:rtl/>
        </w:rPr>
        <w:t xml:space="preserve">" وبالتالي فهو يعمل لخير الهالكين لأنهم هم بالذات الذين يحتاجون للخلاص؛ ويجب </w:t>
      </w:r>
      <w:r w:rsidR="0035320D">
        <w:rPr>
          <w:rtl/>
        </w:rPr>
        <w:t>–</w:t>
      </w:r>
      <w:r w:rsidR="0035320D">
        <w:rPr>
          <w:rFonts w:hint="cs"/>
          <w:rtl/>
        </w:rPr>
        <w:t xml:space="preserve"> لا فقط أن ينالوا الحياة، إنما </w:t>
      </w:r>
      <w:r w:rsidR="0035320D">
        <w:rPr>
          <w:rtl/>
        </w:rPr>
        <w:t>–</w:t>
      </w:r>
      <w:r w:rsidR="0035320D">
        <w:rPr>
          <w:rFonts w:hint="cs"/>
          <w:rtl/>
        </w:rPr>
        <w:t xml:space="preserve"> أن يخلصوا. وهذا يحدث، لأنه في الإنجيل أُعلن عن بِرّ الله.</w:t>
      </w:r>
    </w:p>
    <w:p w14:paraId="533E5B10" w14:textId="27E6DD45" w:rsidR="0035320D" w:rsidRDefault="0035320D" w:rsidP="0073687D">
      <w:pPr>
        <w:rPr>
          <w:rtl/>
        </w:rPr>
      </w:pPr>
      <w:r>
        <w:rPr>
          <w:rFonts w:hint="cs"/>
          <w:rtl/>
        </w:rPr>
        <w:t>لهذا فهذا الإعلان يحدث كما يقول الرسول "بالإيمان". وهو ذات العبارة كما في بداية رومية 5: "</w:t>
      </w:r>
      <w:r w:rsidR="00E107F8" w:rsidRPr="00E107F8">
        <w:rPr>
          <w:rtl/>
        </w:rPr>
        <w:t xml:space="preserve"> </w:t>
      </w:r>
      <w:r w:rsidR="00E107F8" w:rsidRPr="00E107F8">
        <w:rPr>
          <w:rFonts w:ascii="Tahoma" w:hAnsi="Tahoma" w:cs="Tahoma" w:hint="cs"/>
          <w:rtl/>
        </w:rPr>
        <w:t>﻿</w:t>
      </w:r>
      <w:r w:rsidR="00E107F8" w:rsidRPr="00E107F8">
        <w:rPr>
          <w:rFonts w:hint="cs"/>
          <w:rtl/>
        </w:rPr>
        <w:t>فَإِذْ</w:t>
      </w:r>
      <w:r w:rsidR="00E107F8" w:rsidRPr="00E107F8">
        <w:rPr>
          <w:rtl/>
        </w:rPr>
        <w:t xml:space="preserve"> </w:t>
      </w:r>
      <w:r w:rsidR="00E107F8" w:rsidRPr="00E107F8">
        <w:rPr>
          <w:rFonts w:hint="cs"/>
          <w:rtl/>
        </w:rPr>
        <w:t>قَدْ</w:t>
      </w:r>
      <w:r w:rsidR="00E107F8" w:rsidRPr="00E107F8">
        <w:rPr>
          <w:rtl/>
        </w:rPr>
        <w:t xml:space="preserve"> </w:t>
      </w:r>
      <w:r w:rsidR="00E107F8" w:rsidRPr="00E107F8">
        <w:rPr>
          <w:rFonts w:hint="cs"/>
          <w:rtl/>
        </w:rPr>
        <w:t>تَبَرَّرْنَا</w:t>
      </w:r>
      <w:r w:rsidR="00E107F8" w:rsidRPr="00E107F8">
        <w:rPr>
          <w:rtl/>
        </w:rPr>
        <w:t xml:space="preserve"> </w:t>
      </w:r>
      <w:r w:rsidR="00E107F8" w:rsidRPr="00E107F8">
        <w:rPr>
          <w:rFonts w:hint="cs"/>
          <w:rtl/>
        </w:rPr>
        <w:t>بِالإِيمَانِ</w:t>
      </w:r>
      <w:r w:rsidR="00E107F8" w:rsidRPr="00E107F8">
        <w:rPr>
          <w:rtl/>
        </w:rPr>
        <w:t xml:space="preserve"> </w:t>
      </w:r>
      <w:r w:rsidR="00E107F8" w:rsidRPr="00E107F8">
        <w:rPr>
          <w:rFonts w:hint="cs"/>
          <w:rtl/>
        </w:rPr>
        <w:t>لَنَا</w:t>
      </w:r>
      <w:r w:rsidR="00E107F8" w:rsidRPr="00E107F8">
        <w:rPr>
          <w:rtl/>
        </w:rPr>
        <w:t xml:space="preserve"> </w:t>
      </w:r>
      <w:r w:rsidR="00E107F8" w:rsidRPr="00E107F8">
        <w:rPr>
          <w:rFonts w:hint="cs"/>
          <w:rtl/>
        </w:rPr>
        <w:t>سَلاَمٌ</w:t>
      </w:r>
      <w:r w:rsidR="00E107F8" w:rsidRPr="00E107F8">
        <w:rPr>
          <w:rtl/>
        </w:rPr>
        <w:t xml:space="preserve"> </w:t>
      </w:r>
      <w:r w:rsidR="00E107F8" w:rsidRPr="00E107F8">
        <w:rPr>
          <w:rFonts w:hint="cs"/>
          <w:rtl/>
        </w:rPr>
        <w:t>مَعَ</w:t>
      </w:r>
      <w:r w:rsidR="00E107F8" w:rsidRPr="00E107F8">
        <w:rPr>
          <w:rtl/>
        </w:rPr>
        <w:t xml:space="preserve"> </w:t>
      </w:r>
      <w:r w:rsidR="00E107F8" w:rsidRPr="00E107F8">
        <w:rPr>
          <w:rFonts w:hint="cs"/>
          <w:rtl/>
        </w:rPr>
        <w:t>اللهِ</w:t>
      </w:r>
      <w:r w:rsidR="00E107F8" w:rsidRPr="00E107F8">
        <w:rPr>
          <w:rtl/>
        </w:rPr>
        <w:t xml:space="preserve"> </w:t>
      </w:r>
      <w:r w:rsidR="00E107F8" w:rsidRPr="00E107F8">
        <w:rPr>
          <w:rFonts w:hint="cs"/>
          <w:rtl/>
        </w:rPr>
        <w:t>بِرَبِّنَا</w:t>
      </w:r>
      <w:r w:rsidR="00E107F8" w:rsidRPr="00E107F8">
        <w:rPr>
          <w:rtl/>
        </w:rPr>
        <w:t xml:space="preserve"> </w:t>
      </w:r>
      <w:r w:rsidR="00E107F8" w:rsidRPr="00E107F8">
        <w:rPr>
          <w:rFonts w:hint="cs"/>
          <w:rtl/>
        </w:rPr>
        <w:t>يَسُوعَ</w:t>
      </w:r>
      <w:r w:rsidR="00E107F8" w:rsidRPr="00E107F8">
        <w:rPr>
          <w:rtl/>
        </w:rPr>
        <w:t xml:space="preserve"> </w:t>
      </w:r>
      <w:r w:rsidR="00E107F8" w:rsidRPr="00E107F8">
        <w:rPr>
          <w:rFonts w:hint="cs"/>
          <w:rtl/>
        </w:rPr>
        <w:t xml:space="preserve">الْمَسِيحِ، </w:t>
      </w:r>
      <w:r>
        <w:rPr>
          <w:rFonts w:hint="cs"/>
          <w:rtl/>
        </w:rPr>
        <w:t>"</w:t>
      </w:r>
      <w:r w:rsidR="00E107F8">
        <w:rPr>
          <w:rFonts w:hint="cs"/>
          <w:rtl/>
        </w:rPr>
        <w:t xml:space="preserve"> غير أنه أضاف إلى ذلك: "</w:t>
      </w:r>
      <w:r w:rsidR="00E107F8" w:rsidRPr="00E107F8">
        <w:rPr>
          <w:rtl/>
        </w:rPr>
        <w:t xml:space="preserve"> لإِيمَانٍ</w:t>
      </w:r>
      <w:r w:rsidR="00E107F8">
        <w:rPr>
          <w:rFonts w:hint="cs"/>
          <w:rtl/>
        </w:rPr>
        <w:t>" فأول هذه العبارت ("</w:t>
      </w:r>
      <w:r w:rsidR="00E107F8" w:rsidRPr="00E107F8">
        <w:rPr>
          <w:rtl/>
        </w:rPr>
        <w:t>بِإِيمَانٍ</w:t>
      </w:r>
      <w:r w:rsidR="00E107F8">
        <w:rPr>
          <w:rFonts w:hint="cs"/>
          <w:rtl/>
        </w:rPr>
        <w:t>") تستبعد الناموس، والثانية ("</w:t>
      </w:r>
      <w:r w:rsidR="00E107F8" w:rsidRPr="00E107F8">
        <w:rPr>
          <w:rtl/>
        </w:rPr>
        <w:t>لإِيمَانٍ</w:t>
      </w:r>
      <w:r w:rsidR="00E107F8">
        <w:rPr>
          <w:rFonts w:hint="cs"/>
          <w:rtl/>
        </w:rPr>
        <w:t xml:space="preserve">") تتضمن كل مَن حصل على الإيمان داخل نطاق بِرّ الله. فالتبرير لا يحصل بأعمال الناموس. بِرّ الله يُعلَن بالإيمان. ففي حال ظهور الإيمان في أي نفس، فسيُستعلن لها بِرّ الله </w:t>
      </w:r>
      <w:r w:rsidR="00E107F8">
        <w:rPr>
          <w:rtl/>
        </w:rPr>
        <w:t>–</w:t>
      </w:r>
      <w:r w:rsidR="00E107F8">
        <w:rPr>
          <w:rFonts w:hint="cs"/>
          <w:rtl/>
        </w:rPr>
        <w:t xml:space="preserve"> للإيمان أينما يكون. لهذا فإنه ولا بأي حال محصور على أمة معينة كما كان الحال في الماضي تحت الناموس وعدل الله. هذه البشارة وُجّهت من عند الله إلى الخطاة بالذات. فمهما يكون الإنسان وأينما كان؛ فبشارة الله السارة هي له. وينطبق عليه أيضًا شهادة النبي: "</w:t>
      </w:r>
      <w:r w:rsidR="00E107F8" w:rsidRPr="00E107F8">
        <w:rPr>
          <w:rtl/>
        </w:rPr>
        <w:t xml:space="preserve"> «أَمَّا الْبَارُّ فَبِالإِيمَانِ</w:t>
      </w:r>
      <w:r w:rsidR="00E107F8">
        <w:rPr>
          <w:rFonts w:hint="cs"/>
          <w:rtl/>
        </w:rPr>
        <w:t xml:space="preserve"> (وليس بالناموس)</w:t>
      </w:r>
      <w:r w:rsidR="00E107F8" w:rsidRPr="00E107F8">
        <w:rPr>
          <w:rtl/>
        </w:rPr>
        <w:t xml:space="preserve"> يَحْيَا»</w:t>
      </w:r>
      <w:r w:rsidR="00E107F8" w:rsidRPr="00E107F8">
        <w:rPr>
          <w:rFonts w:hint="cs"/>
          <w:rtl/>
        </w:rPr>
        <w:t xml:space="preserve"> </w:t>
      </w:r>
      <w:r w:rsidR="00E107F8">
        <w:rPr>
          <w:rFonts w:hint="cs"/>
          <w:rtl/>
        </w:rPr>
        <w:t xml:space="preserve">" بالأخص هناك حيث نجد الناموس لم يحيا البار بالناموس، وإنما بالإيمان. </w:t>
      </w:r>
      <w:r w:rsidR="00A21C72">
        <w:rPr>
          <w:rFonts w:hint="cs"/>
          <w:rtl/>
        </w:rPr>
        <w:t>لو</w:t>
      </w:r>
      <w:r w:rsidR="00E107F8">
        <w:rPr>
          <w:rFonts w:hint="cs"/>
          <w:rtl/>
        </w:rPr>
        <w:t xml:space="preserve"> آمنت الأمم؟ </w:t>
      </w:r>
      <w:r w:rsidR="00A21C72">
        <w:rPr>
          <w:rFonts w:hint="cs"/>
          <w:rtl/>
        </w:rPr>
        <w:t>ف</w:t>
      </w:r>
      <w:r w:rsidR="00E107F8">
        <w:rPr>
          <w:rFonts w:hint="cs"/>
          <w:rtl/>
        </w:rPr>
        <w:t xml:space="preserve">هم كذلك سيحيون. من دون إيمان </w:t>
      </w:r>
      <w:r w:rsidR="00F6060E">
        <w:rPr>
          <w:rFonts w:hint="cs"/>
          <w:rtl/>
        </w:rPr>
        <w:t xml:space="preserve">لا يوجد هنالك لا بِر ولا حياة يعترف بها الله. حيث يكون إيمان فيقينًا </w:t>
      </w:r>
      <w:r w:rsidR="00594A47">
        <w:rPr>
          <w:rFonts w:hint="cs"/>
          <w:rtl/>
        </w:rPr>
        <w:t>سريعًا</w:t>
      </w:r>
      <w:r w:rsidR="00F6060E">
        <w:rPr>
          <w:rFonts w:hint="cs"/>
          <w:rtl/>
        </w:rPr>
        <w:t xml:space="preserve"> ما </w:t>
      </w:r>
      <w:r w:rsidR="00701997">
        <w:rPr>
          <w:rFonts w:hint="cs"/>
          <w:rtl/>
        </w:rPr>
        <w:t>سيليه</w:t>
      </w:r>
      <w:r w:rsidR="00F6060E">
        <w:rPr>
          <w:rFonts w:hint="cs"/>
          <w:rtl/>
        </w:rPr>
        <w:t xml:space="preserve"> كل شيء </w:t>
      </w:r>
      <w:r w:rsidR="00F6060E" w:rsidRPr="00A21C72">
        <w:rPr>
          <w:rFonts w:hint="cs"/>
          <w:rtl/>
        </w:rPr>
        <w:t>آخر</w:t>
      </w:r>
      <w:r w:rsidR="00F6060E">
        <w:rPr>
          <w:rFonts w:hint="cs"/>
          <w:rtl/>
        </w:rPr>
        <w:t>.</w:t>
      </w:r>
    </w:p>
    <w:p w14:paraId="6B91F589" w14:textId="3BF095D5" w:rsidR="00A21C72" w:rsidRDefault="00A21C72" w:rsidP="0073687D">
      <w:pPr>
        <w:rPr>
          <w:rtl/>
        </w:rPr>
      </w:pPr>
      <w:r>
        <w:rPr>
          <w:rFonts w:hint="cs"/>
          <w:rtl/>
        </w:rPr>
        <w:t>إن هذا يأخذ الرسول إلى الجزء الأول من استدلاله الرئيسي، وهذا أولاً كأمر تمهيدي. إننا سنترك الآن مقدمة الرسالة: "</w:t>
      </w:r>
      <w:r w:rsidRPr="00A21C72">
        <w:rPr>
          <w:rFonts w:ascii="Tahoma" w:hAnsi="Tahoma" w:cs="Tahoma" w:hint="cs"/>
          <w:rtl/>
        </w:rPr>
        <w:t>﻿</w:t>
      </w:r>
      <w:r w:rsidRPr="00A21C72">
        <w:rPr>
          <w:rFonts w:hint="cs"/>
          <w:rtl/>
        </w:rPr>
        <w:t>لأَنَّ</w:t>
      </w:r>
      <w:r w:rsidRPr="00A21C72">
        <w:rPr>
          <w:rtl/>
        </w:rPr>
        <w:t xml:space="preserve"> </w:t>
      </w:r>
      <w:r w:rsidRPr="00A21C72">
        <w:rPr>
          <w:rFonts w:hint="cs"/>
          <w:rtl/>
        </w:rPr>
        <w:t>غَضَبَ</w:t>
      </w:r>
      <w:r w:rsidRPr="00A21C72">
        <w:rPr>
          <w:rtl/>
        </w:rPr>
        <w:t xml:space="preserve"> </w:t>
      </w:r>
      <w:r w:rsidRPr="00A21C72">
        <w:rPr>
          <w:rFonts w:hint="cs"/>
          <w:rtl/>
        </w:rPr>
        <w:t>اللهِ</w:t>
      </w:r>
      <w:r w:rsidRPr="00A21C72">
        <w:rPr>
          <w:rtl/>
        </w:rPr>
        <w:t xml:space="preserve"> </w:t>
      </w:r>
      <w:r w:rsidRPr="00A21C72">
        <w:rPr>
          <w:rFonts w:hint="cs"/>
          <w:rtl/>
        </w:rPr>
        <w:t>مُعْلَنٌ</w:t>
      </w:r>
      <w:r w:rsidRPr="00A21C72">
        <w:rPr>
          <w:rtl/>
        </w:rPr>
        <w:t xml:space="preserve"> </w:t>
      </w:r>
      <w:r w:rsidRPr="00A21C72">
        <w:rPr>
          <w:rFonts w:hint="cs"/>
          <w:rtl/>
        </w:rPr>
        <w:t>مِنَ</w:t>
      </w:r>
      <w:r w:rsidRPr="00A21C72">
        <w:rPr>
          <w:rtl/>
        </w:rPr>
        <w:t xml:space="preserve"> </w:t>
      </w:r>
      <w:r w:rsidRPr="00A21C72">
        <w:rPr>
          <w:rFonts w:hint="cs"/>
          <w:rtl/>
        </w:rPr>
        <w:t>السَّمَاءِ</w:t>
      </w:r>
      <w:r w:rsidRPr="00A21C72">
        <w:rPr>
          <w:rtl/>
        </w:rPr>
        <w:t xml:space="preserve"> </w:t>
      </w:r>
      <w:r w:rsidRPr="00A21C72">
        <w:rPr>
          <w:rFonts w:hint="cs"/>
          <w:rtl/>
        </w:rPr>
        <w:t>عَلَى</w:t>
      </w:r>
      <w:r w:rsidRPr="00A21C72">
        <w:rPr>
          <w:rtl/>
        </w:rPr>
        <w:t xml:space="preserve"> </w:t>
      </w:r>
      <w:r w:rsidRPr="00A21C72">
        <w:rPr>
          <w:rFonts w:hint="cs"/>
          <w:rtl/>
        </w:rPr>
        <w:t>جَمِيعِ</w:t>
      </w:r>
      <w:r w:rsidRPr="00A21C72">
        <w:rPr>
          <w:rtl/>
        </w:rPr>
        <w:t xml:space="preserve"> </w:t>
      </w:r>
      <w:r w:rsidRPr="00A21C72">
        <w:rPr>
          <w:rFonts w:hint="cs"/>
          <w:rtl/>
        </w:rPr>
        <w:t>فُجُورِ</w:t>
      </w:r>
      <w:r w:rsidRPr="00A21C72">
        <w:rPr>
          <w:rtl/>
        </w:rPr>
        <w:t xml:space="preserve"> </w:t>
      </w:r>
      <w:r w:rsidRPr="00A21C72">
        <w:rPr>
          <w:rFonts w:hint="cs"/>
          <w:rtl/>
        </w:rPr>
        <w:t>النَّاسِ</w:t>
      </w:r>
      <w:r w:rsidRPr="00A21C72">
        <w:rPr>
          <w:rtl/>
        </w:rPr>
        <w:t xml:space="preserve"> </w:t>
      </w:r>
      <w:r w:rsidRPr="00A21C72">
        <w:rPr>
          <w:rFonts w:hint="cs"/>
          <w:rtl/>
        </w:rPr>
        <w:t>وَإِثْمِهِمِ،</w:t>
      </w:r>
      <w:r w:rsidRPr="00A21C72">
        <w:rPr>
          <w:rtl/>
        </w:rPr>
        <w:t xml:space="preserve"> </w:t>
      </w:r>
      <w:r w:rsidRPr="00A21C72">
        <w:rPr>
          <w:rFonts w:hint="cs"/>
          <w:rtl/>
        </w:rPr>
        <w:t>الَّذِينَ</w:t>
      </w:r>
      <w:r w:rsidRPr="00A21C72">
        <w:rPr>
          <w:rtl/>
        </w:rPr>
        <w:t xml:space="preserve"> </w:t>
      </w:r>
      <w:r w:rsidRPr="00A21C72">
        <w:rPr>
          <w:rFonts w:hint="cs"/>
          <w:rtl/>
        </w:rPr>
        <w:t>يَحْجِزُونَ</w:t>
      </w:r>
      <w:r w:rsidRPr="00A21C72">
        <w:rPr>
          <w:rtl/>
        </w:rPr>
        <w:t xml:space="preserve"> </w:t>
      </w:r>
      <w:r w:rsidRPr="00A21C72">
        <w:rPr>
          <w:rFonts w:hint="cs"/>
          <w:rtl/>
        </w:rPr>
        <w:t>الْحَقَّ</w:t>
      </w:r>
      <w:r w:rsidRPr="00A21C72">
        <w:rPr>
          <w:rtl/>
        </w:rPr>
        <w:t xml:space="preserve"> </w:t>
      </w:r>
      <w:r w:rsidRPr="00A21C72">
        <w:rPr>
          <w:rFonts w:hint="cs"/>
          <w:rtl/>
        </w:rPr>
        <w:t>بِالإِثْمِ</w:t>
      </w:r>
      <w:r w:rsidRPr="00A21C72">
        <w:rPr>
          <w:rtl/>
        </w:rPr>
        <w:t>.</w:t>
      </w:r>
      <w:r>
        <w:rPr>
          <w:rFonts w:hint="cs"/>
          <w:rtl/>
        </w:rPr>
        <w:t>" (عدد 18). هذا ما يجعل الإنجيل حلوًا ومستطابًا وإلى ذلك أيضًا ضروري حتمًا إن أراد الإنسان أن يهرب من دماره. وهو ليس له رجاء غير ذلك؛ لأنه هو ليس فقط الإنجيل وحده الذي عُرّف به الآن، وإنما كذلك غضبه. فهو لا يقول بأن الأخير سيُعلَن في الإنجيل. فالإنجيل هو بشارة الله السارة للناس. وغضب الله طبعًا لا يمكنه</w:t>
      </w:r>
      <w:r w:rsidR="00CB656D">
        <w:rPr>
          <w:rFonts w:hint="cs"/>
          <w:rtl/>
        </w:rPr>
        <w:t xml:space="preserve"> أن يكون خبرًا سارًا. والأمر صحيح؛ فالإنسان عليه حتمًا أن يعلم به؛ غير أنه ولا بأي حال خبر سار. فعدا ذلك هنالك أيضًا الحقيقة المصيرية عن غضب الله. فهو لا زال لم يُمارَس بعد. غير أنه "أُعلن"، وذلك "من السماء". فهو لا يختص بشعب على الأرض ولا يتكلم عن غضب الله الذي ينصب على شر البشر في هذه الحياة. ومعاملات الله هذه كانت مؤتمنة في أزمنة القِدم لكل الأرض كما وبالأخص أيضًا للأمة اليهودية. والآن فالأمر مرتبط بـ"غضب الله من السماء." بالتالي تحدثنا آيتنا عن أمور أبدية وليس عن تلك المرتبطة بالحياة الحاضرة على الأرض.</w:t>
      </w:r>
    </w:p>
    <w:p w14:paraId="09014B45" w14:textId="292780D3" w:rsidR="00F35433" w:rsidRDefault="00F35433" w:rsidP="0073687D">
      <w:pPr>
        <w:rPr>
          <w:rtl/>
        </w:rPr>
      </w:pPr>
      <w:r>
        <w:rPr>
          <w:rFonts w:hint="cs"/>
          <w:rtl/>
        </w:rPr>
        <w:t xml:space="preserve">عند استعلان غضب الله من السماء عندها سيُعلن عن ذاته ضد كل صورة تخلو من مخافة الله </w:t>
      </w:r>
      <w:r>
        <w:rPr>
          <w:rtl/>
        </w:rPr>
        <w:t>–</w:t>
      </w:r>
      <w:r>
        <w:rPr>
          <w:rFonts w:hint="cs"/>
          <w:rtl/>
        </w:rPr>
        <w:t xml:space="preserve"> "</w:t>
      </w:r>
      <w:r w:rsidRPr="00F35433">
        <w:rPr>
          <w:rtl/>
        </w:rPr>
        <w:t>جَمِيعِ فُجُورِ</w:t>
      </w:r>
      <w:r>
        <w:rPr>
          <w:rFonts w:hint="cs"/>
          <w:rtl/>
        </w:rPr>
        <w:t>"</w:t>
      </w:r>
      <w:r w:rsidR="00123062">
        <w:rPr>
          <w:rFonts w:hint="cs"/>
          <w:rtl/>
        </w:rPr>
        <w:t xml:space="preserve"> عدا هذه العبارة التي تبدو شاملة جدًا لشمل كل نوع وكل مكيال رداءة الإنسان، تُذكر واحدة منها بصورة خاصة. إنها "</w:t>
      </w:r>
      <w:r w:rsidR="00123062" w:rsidRPr="00123062">
        <w:rPr>
          <w:rtl/>
        </w:rPr>
        <w:t xml:space="preserve"> فُجُورِ النَّاسِ وَإِثْمِهِمِ، الَّذِينَ يَحْجِزُونَ الْحَقَّ بِالإِثْمِ.</w:t>
      </w:r>
      <w:r w:rsidR="00123062">
        <w:rPr>
          <w:rFonts w:hint="cs"/>
          <w:rtl/>
        </w:rPr>
        <w:t>" فالتمسك بالحق في حالة أثيمة لا يعني ولا بأي حال</w:t>
      </w:r>
      <w:r w:rsidR="002A23A2">
        <w:rPr>
          <w:rFonts w:hint="cs"/>
          <w:rtl/>
        </w:rPr>
        <w:t xml:space="preserve"> أن الأمر في</w:t>
      </w:r>
      <w:r w:rsidR="00123062">
        <w:rPr>
          <w:rFonts w:hint="cs"/>
          <w:rtl/>
        </w:rPr>
        <w:t xml:space="preserve"> أمان. آهٍ، إننا نعلم كم كان هذا الحال في إسرائيل ومن ثم وإلى أيامنا في المسيحية! الله يصدر حكمه على فجور أولئك </w:t>
      </w:r>
      <w:r w:rsidR="00123062" w:rsidRPr="002A23A2">
        <w:rPr>
          <w:rFonts w:hint="cs"/>
          <w:rtl/>
        </w:rPr>
        <w:t>الناس</w:t>
      </w:r>
      <w:r w:rsidR="00123062">
        <w:rPr>
          <w:rFonts w:hint="cs"/>
          <w:rtl/>
        </w:rPr>
        <w:t xml:space="preserve">. </w:t>
      </w:r>
      <w:r w:rsidR="002A23A2">
        <w:rPr>
          <w:rFonts w:hint="cs"/>
          <w:rtl/>
        </w:rPr>
        <w:t xml:space="preserve">لأنه إن لم يرافق معرفة أفكار الله المعلنة، مهما كانت صحيحة، تجديد في القلب، أي أنه يبقى دون أي حياة من الله، فلا بد وأن يكون كل شيء بلا معنى. إن معرفة الحق تزيد من رداءة حالة الإنسان بشكل واضح، حتى وإن تمسك دون أي قيد بالحق في الإثم. البعض يستصعب كلمة "يحجز"، هذا لأنها تتكلم عن حجز دون الانفكاك عنه. غير أنه من الممكن جدًا في غير المؤمن بأن يصرّ في تمسكه بلحق ومع ذلك يكون فاجرًا في طرقه. إن هذا يزيد فقط من وضعه سوءً. فالله لا يتعامل مع النفوس بهذه الطريقة. فعندما تجذب نغمته إنسانًا، فإن حكمة الله تذلّه ولا تترك مجالاً لأي افتخار وثقة بالذات لا نفع فيه. </w:t>
      </w:r>
      <w:r w:rsidR="00573417">
        <w:rPr>
          <w:rFonts w:hint="cs"/>
          <w:rtl/>
        </w:rPr>
        <w:t>فالله يحفر ويتأصل في ضمير مثل هذا الإنسان. ربما يجوز لنا أن نقول بأن الله يحفظ الإنسان بهذه الطريقة ولا يسمح أبدًا بأن يكون فيه الانطباع كما لو كان متمسكًا بالحق. الله مشغول بالإنسان الباطن الذي يجتاز من اختبار إلى اختبار.</w:t>
      </w:r>
    </w:p>
    <w:p w14:paraId="245BF7B1" w14:textId="7BD344E4" w:rsidR="00573417" w:rsidRDefault="00573417" w:rsidP="0073687D">
      <w:pPr>
        <w:rPr>
          <w:rtl/>
        </w:rPr>
      </w:pPr>
      <w:r>
        <w:rPr>
          <w:rFonts w:hint="cs"/>
          <w:rtl/>
        </w:rPr>
        <w:t>عن ذلك نحن لا نسمع أي شيء عن الناس المشغولة بهم آيتنا. بكل بساطة هم أناس منتفخون بحق إيمانهم (الأرثوذكسية) دون أن يحدث أي تجديد أو تغيير في داخلهم. فمنذ ظهور الحق داخل عالمنا لم ينقص عدد أولئك الناس أبدًا. لذا فإننا لا زلنا نراهم في أيامنا أيضًا. لكن غضب الله المُعلَن من السماء هو موجّه بالدرجة الأولى إليهم هم. فأقضية الله ستحل على أناس أمثالهم؛ أما أشد الضربات فهي مُعدّة للمسيحية بشكل خاص. إنها تتمسك بالحق ومن الواضح أيضًا بالقوة. وهذا سرعان ما سيوضع تحت الامتحان. أما في الحاضر فإنها لا زالت متمسك به وإن كان في الإثم.</w:t>
      </w:r>
      <w:r>
        <w:rPr>
          <w:rStyle w:val="FootnoteReference"/>
          <w:rtl/>
        </w:rPr>
        <w:footnoteReference w:id="1"/>
      </w:r>
      <w:r w:rsidR="0078012D">
        <w:rPr>
          <w:rFonts w:hint="cs"/>
          <w:rtl/>
        </w:rPr>
        <w:t xml:space="preserve"> وهكذا سيُستعلن غضب الله من السماء على فجور أولئك المتمسكين بحق الإيمان (الأرثوذكس) "</w:t>
      </w:r>
      <w:r w:rsidR="0078012D" w:rsidRPr="0078012D">
        <w:rPr>
          <w:rtl/>
        </w:rPr>
        <w:t xml:space="preserve"> الَّذِينَ يَحْجِزُونَ الْحَقَّ بِالإِثْمِ</w:t>
      </w:r>
      <w:r w:rsidR="0078012D">
        <w:rPr>
          <w:rFonts w:hint="cs"/>
          <w:rtl/>
        </w:rPr>
        <w:t>"، وليس فقط على اثم الناس الظاهر.</w:t>
      </w:r>
    </w:p>
    <w:p w14:paraId="727B26C5" w14:textId="0CA95650" w:rsidR="00846860" w:rsidRDefault="0078012D" w:rsidP="0073687D">
      <w:pPr>
        <w:rPr>
          <w:rtl/>
        </w:rPr>
      </w:pPr>
      <w:r>
        <w:rPr>
          <w:rFonts w:hint="cs"/>
          <w:rtl/>
        </w:rPr>
        <w:t>هذا يقود الرسول إلى تاريخ الإنسان الأخلاقي كما وإلى الدليل على أن اثمه لا يُغتفر وكم هو ضروري</w:t>
      </w:r>
      <w:r w:rsidR="00846860" w:rsidRPr="00846860">
        <w:rPr>
          <w:rtl/>
        </w:rPr>
        <w:t xml:space="preserve"> خلاصه</w:t>
      </w:r>
      <w:r>
        <w:rPr>
          <w:rFonts w:hint="cs"/>
          <w:rtl/>
        </w:rPr>
        <w:t xml:space="preserve"> بشكل غير عادي. وهو يبدأ بذلك المقطع الكبير عن تدابير الله، أي بالدهور التي ما بعد الطوفان. فبالنسبة لحال الأمور لا يمكننا أن نتكلم عن تدبير ما قبل الطوفان. فما قد حدث هو امتحان الإنسان الهام والغير عادي في شخص آدم. ولكن ما بعد ذلك </w:t>
      </w:r>
      <w:r>
        <w:rPr>
          <w:rtl/>
        </w:rPr>
        <w:t>–</w:t>
      </w:r>
      <w:r>
        <w:rPr>
          <w:rFonts w:hint="cs"/>
          <w:rtl/>
        </w:rPr>
        <w:t xml:space="preserve"> أي تدبير كان هذا؟ ما هي </w:t>
      </w:r>
      <w:r w:rsidR="0012311B">
        <w:rPr>
          <w:rFonts w:hint="cs"/>
          <w:rtl/>
        </w:rPr>
        <w:t>مبادئه</w:t>
      </w:r>
      <w:r>
        <w:rPr>
          <w:rFonts w:hint="cs"/>
          <w:rtl/>
        </w:rPr>
        <w:t xml:space="preserve">؟ لا أحد يقدر أن يقول هذا. في الحقيقة فأولئك يضلون الذين يدعون هذه الفترة "تدبيرًا". أما من بعد الطوفان فقد خضع الإنسان لتلك الالتزامات المحددة، وهذا كل جنسه. من ثم أصبح الإنسان موضوع مشغولية طرق معاملات الله العامة في نوح، </w:t>
      </w:r>
      <w:r w:rsidR="00A60E1F">
        <w:rPr>
          <w:rFonts w:hint="cs"/>
          <w:rtl/>
        </w:rPr>
        <w:t>ومن ثم طرقه الخاصة في دعوته لإبراهيم وعشيرته. كما وأيضًا: لقد كان تيهان البشرية في عبادة الأوثان هو الذي أدّى إلى دعوة إبراهيم. عن هذا الرجل نحن نقرأ الكثير في رسالة رومية وفي أماكن أخرى. ففي البداية احتقر الإنسان شهادة الله الظاهرة، قوته و</w:t>
      </w:r>
      <w:r w:rsidR="00846860">
        <w:rPr>
          <w:rFonts w:hint="cs"/>
          <w:rtl/>
        </w:rPr>
        <w:t>أ</w:t>
      </w:r>
      <w:r w:rsidR="00A60E1F">
        <w:rPr>
          <w:rFonts w:hint="cs"/>
          <w:rtl/>
        </w:rPr>
        <w:t>لوهيته الأزلية</w:t>
      </w:r>
      <w:r w:rsidR="00846860">
        <w:rPr>
          <w:rFonts w:hint="cs"/>
          <w:rtl/>
        </w:rPr>
        <w:t xml:space="preserve">، على الخليقة وعل نفسه (عدد 19 </w:t>
      </w:r>
      <w:r w:rsidR="00846860">
        <w:rPr>
          <w:rtl/>
        </w:rPr>
        <w:t>–</w:t>
      </w:r>
      <w:r w:rsidR="00846860">
        <w:rPr>
          <w:rFonts w:hint="cs"/>
          <w:rtl/>
        </w:rPr>
        <w:t xml:space="preserve"> 20). عدا عن ذلك هو تخلى عن معرفته لله المسلّمة من الآب للابن (عدد 21).</w:t>
      </w:r>
    </w:p>
    <w:p w14:paraId="4A64ADBF" w14:textId="1E35085A" w:rsidR="00992059" w:rsidRDefault="00140345" w:rsidP="0073687D">
      <w:pPr>
        <w:sectPr w:rsidR="00992059">
          <w:pgSz w:w="12240" w:h="15840"/>
          <w:pgMar w:top="1440" w:right="1800" w:bottom="1440" w:left="1800" w:header="720" w:footer="720" w:gutter="0"/>
          <w:cols w:space="720"/>
          <w:docGrid w:linePitch="360"/>
        </w:sectPr>
      </w:pPr>
      <w:r>
        <w:rPr>
          <w:rFonts w:hint="cs"/>
          <w:rtl/>
        </w:rPr>
        <w:t>إن انحطاط الإنسان من بعد تركه لله كان سريعًا جدًا وسحيقًا. الروح القدس يتتبع هذا الطريق بأكثر صورة جدية إلى نهاية الإصحاح 1، دون أن يزيد كلمة واحدة. وبضربات قليلة وقوية بفرشاته لخّص كل ما أُكّد لنا كثيرًا (ولكن في مشاهد من نوع آخر) عبر جميع ما ورد في العالم القديم. "</w:t>
      </w:r>
      <w:r w:rsidRPr="00140345">
        <w:rPr>
          <w:rtl/>
        </w:rPr>
        <w:t xml:space="preserve"> </w:t>
      </w:r>
      <w:r w:rsidRPr="00140345">
        <w:rPr>
          <w:rFonts w:ascii="Tahoma" w:hAnsi="Tahoma" w:cs="Tahoma" w:hint="cs"/>
          <w:rtl/>
        </w:rPr>
        <w:t>﻿</w:t>
      </w:r>
      <w:r w:rsidRPr="00140345">
        <w:rPr>
          <w:rFonts w:hint="cs"/>
          <w:rtl/>
        </w:rPr>
        <w:t>وَبَيْنَمَا</w:t>
      </w:r>
      <w:r w:rsidRPr="00140345">
        <w:rPr>
          <w:rtl/>
        </w:rPr>
        <w:t xml:space="preserve"> </w:t>
      </w:r>
      <w:r w:rsidRPr="00140345">
        <w:rPr>
          <w:rFonts w:hint="cs"/>
          <w:rtl/>
        </w:rPr>
        <w:t>هُمْ</w:t>
      </w:r>
      <w:r w:rsidRPr="00140345">
        <w:rPr>
          <w:rtl/>
        </w:rPr>
        <w:t xml:space="preserve"> </w:t>
      </w:r>
      <w:r w:rsidRPr="00140345">
        <w:rPr>
          <w:rFonts w:hint="cs"/>
          <w:rtl/>
        </w:rPr>
        <w:t>يَزْعُمُونَ</w:t>
      </w:r>
      <w:r w:rsidRPr="00140345">
        <w:rPr>
          <w:rtl/>
        </w:rPr>
        <w:t xml:space="preserve"> </w:t>
      </w:r>
      <w:r w:rsidRPr="00140345">
        <w:rPr>
          <w:rFonts w:hint="cs"/>
          <w:rtl/>
        </w:rPr>
        <w:t>أَنَّهُمْ</w:t>
      </w:r>
      <w:r w:rsidRPr="00140345">
        <w:rPr>
          <w:rtl/>
        </w:rPr>
        <w:t xml:space="preserve"> </w:t>
      </w:r>
      <w:r w:rsidRPr="00140345">
        <w:rPr>
          <w:rFonts w:hint="cs"/>
          <w:rtl/>
        </w:rPr>
        <w:t>حُكَمَاءُ</w:t>
      </w:r>
      <w:r w:rsidRPr="00140345">
        <w:rPr>
          <w:rtl/>
        </w:rPr>
        <w:t xml:space="preserve"> </w:t>
      </w:r>
      <w:r w:rsidRPr="00140345">
        <w:rPr>
          <w:rFonts w:hint="cs"/>
          <w:rtl/>
        </w:rPr>
        <w:t>صَارُوا</w:t>
      </w:r>
      <w:r w:rsidRPr="00140345">
        <w:rPr>
          <w:rtl/>
        </w:rPr>
        <w:t xml:space="preserve"> </w:t>
      </w:r>
      <w:r w:rsidR="0012311B" w:rsidRPr="00140345">
        <w:rPr>
          <w:rFonts w:hint="cs"/>
          <w:rtl/>
        </w:rPr>
        <w:t xml:space="preserve">جُهَلاَءَ، </w:t>
      </w:r>
      <w:r w:rsidR="0012311B" w:rsidRPr="00140345">
        <w:rPr>
          <w:rFonts w:ascii="Tahoma" w:hAnsi="Tahoma" w:cs="Tahoma" w:hint="cs"/>
          <w:rtl/>
        </w:rPr>
        <w:t>﻿</w:t>
      </w:r>
      <w:r w:rsidRPr="00140345">
        <w:rPr>
          <w:rtl/>
        </w:rPr>
        <w:t>23</w:t>
      </w:r>
      <w:r w:rsidRPr="00140345">
        <w:rPr>
          <w:rFonts w:ascii="Tahoma" w:hAnsi="Tahoma" w:cs="Tahoma" w:hint="cs"/>
          <w:rtl/>
        </w:rPr>
        <w:t>﻿</w:t>
      </w:r>
      <w:r w:rsidRPr="00140345">
        <w:rPr>
          <w:rtl/>
        </w:rPr>
        <w:t xml:space="preserve"> </w:t>
      </w:r>
      <w:r w:rsidRPr="00140345">
        <w:rPr>
          <w:rFonts w:ascii="Tahoma" w:hAnsi="Tahoma" w:cs="Tahoma" w:hint="cs"/>
          <w:rtl/>
        </w:rPr>
        <w:t>﻿</w:t>
      </w:r>
      <w:r w:rsidRPr="00140345">
        <w:rPr>
          <w:rFonts w:hint="cs"/>
          <w:rtl/>
        </w:rPr>
        <w:t>وَأَبْدَلُوا</w:t>
      </w:r>
      <w:r w:rsidRPr="00140345">
        <w:rPr>
          <w:rtl/>
        </w:rPr>
        <w:t xml:space="preserve"> </w:t>
      </w:r>
      <w:r w:rsidRPr="00140345">
        <w:rPr>
          <w:rFonts w:hint="cs"/>
          <w:rtl/>
        </w:rPr>
        <w:t>مَجْدَ</w:t>
      </w:r>
      <w:r w:rsidRPr="00140345">
        <w:rPr>
          <w:rtl/>
        </w:rPr>
        <w:t xml:space="preserve"> </w:t>
      </w:r>
      <w:r w:rsidRPr="00140345">
        <w:rPr>
          <w:rFonts w:hint="cs"/>
          <w:rtl/>
        </w:rPr>
        <w:t>اللهِ</w:t>
      </w:r>
      <w:r w:rsidRPr="00140345">
        <w:rPr>
          <w:rtl/>
        </w:rPr>
        <w:t xml:space="preserve"> </w:t>
      </w:r>
      <w:r w:rsidRPr="00140345">
        <w:rPr>
          <w:rFonts w:hint="cs"/>
          <w:rtl/>
        </w:rPr>
        <w:t>الَّذِي</w:t>
      </w:r>
      <w:r w:rsidRPr="00140345">
        <w:rPr>
          <w:rtl/>
        </w:rPr>
        <w:t xml:space="preserve"> </w:t>
      </w:r>
      <w:r w:rsidRPr="00140345">
        <w:rPr>
          <w:rFonts w:hint="cs"/>
          <w:rtl/>
        </w:rPr>
        <w:t>لاَ</w:t>
      </w:r>
      <w:r w:rsidRPr="00140345">
        <w:rPr>
          <w:rtl/>
        </w:rPr>
        <w:t xml:space="preserve"> </w:t>
      </w:r>
      <w:r w:rsidRPr="00140345">
        <w:rPr>
          <w:rFonts w:hint="cs"/>
          <w:rtl/>
        </w:rPr>
        <w:t>يَفْنَى</w:t>
      </w:r>
      <w:r w:rsidRPr="00140345">
        <w:rPr>
          <w:rtl/>
        </w:rPr>
        <w:t xml:space="preserve"> </w:t>
      </w:r>
      <w:r w:rsidRPr="00140345">
        <w:rPr>
          <w:rFonts w:hint="cs"/>
          <w:rtl/>
        </w:rPr>
        <w:t>بِشِبْهِ</w:t>
      </w:r>
      <w:r w:rsidRPr="00140345">
        <w:rPr>
          <w:rtl/>
        </w:rPr>
        <w:t xml:space="preserve"> </w:t>
      </w:r>
      <w:r w:rsidRPr="00140345">
        <w:rPr>
          <w:rFonts w:hint="cs"/>
          <w:rtl/>
        </w:rPr>
        <w:t>صُورَةِ</w:t>
      </w:r>
      <w:r w:rsidRPr="00140345">
        <w:rPr>
          <w:rtl/>
        </w:rPr>
        <w:t xml:space="preserve"> </w:t>
      </w:r>
      <w:r w:rsidRPr="00140345">
        <w:rPr>
          <w:rFonts w:hint="cs"/>
          <w:rtl/>
        </w:rPr>
        <w:t>الإِنْسَانِ</w:t>
      </w:r>
      <w:r w:rsidRPr="00140345">
        <w:rPr>
          <w:rtl/>
        </w:rPr>
        <w:t xml:space="preserve"> </w:t>
      </w:r>
      <w:r w:rsidRPr="00140345">
        <w:rPr>
          <w:rFonts w:hint="cs"/>
          <w:rtl/>
        </w:rPr>
        <w:t>الَّذِي</w:t>
      </w:r>
      <w:r w:rsidRPr="00140345">
        <w:rPr>
          <w:rtl/>
        </w:rPr>
        <w:t xml:space="preserve"> </w:t>
      </w:r>
      <w:r w:rsidRPr="00140345">
        <w:rPr>
          <w:rFonts w:hint="cs"/>
          <w:rtl/>
        </w:rPr>
        <w:t xml:space="preserve">يَفْنَى </w:t>
      </w:r>
      <w:r>
        <w:rPr>
          <w:rFonts w:hint="cs"/>
          <w:rtl/>
        </w:rPr>
        <w:t xml:space="preserve">" (عدد 22 </w:t>
      </w:r>
      <w:r>
        <w:rPr>
          <w:rtl/>
        </w:rPr>
        <w:t>–</w:t>
      </w:r>
      <w:r>
        <w:rPr>
          <w:rFonts w:hint="cs"/>
          <w:rtl/>
        </w:rPr>
        <w:t xml:space="preserve"> 32). وبالتالي لم يتجاوز الفساد تلك الأخلاق فقط، وإنما فقد أصبح عنصرًا جوهريًا في ديانة البشر، في أنها حصلت على توكيد إلهي صريح. بالتالي لم يكن رفض الأمم مقيدًا </w:t>
      </w:r>
      <w:r w:rsidR="00E03A35">
        <w:rPr>
          <w:rFonts w:hint="cs"/>
          <w:rtl/>
        </w:rPr>
        <w:t xml:space="preserve">ولو قليلاً بالضمير، لأنه كان مرتبطًا بكل ما اتخذ في عيونهم صورة الله. فلم يكن أي جزء في الوثنية إن نظرنا إليها من الناحية العملية يُفضي إلى الفساد مثل التي كان لها صلة بمواضيع عبادتهم. وهكذا أضاع الناس الله الحقيقي وبالتالي كل شيء؛ وطريقهم المنحدر نحو الهاوية أزداد ألمًا وذُلاً. وما هو من المحتمل أن يتجاوز هذا الأمر بحسب ما نشعر به هو أن الإنسان دون أن يتجدد قلبه في كبرياء فكره في صلته بالحق لا يقترن إلا </w:t>
      </w:r>
      <w:r w:rsidR="005261B3">
        <w:rPr>
          <w:rFonts w:hint="cs"/>
          <w:rtl/>
        </w:rPr>
        <w:t>بالإثم وحده.</w:t>
      </w:r>
    </w:p>
    <w:p w14:paraId="68315877" w14:textId="5ADC7179" w:rsidR="0078012D" w:rsidRDefault="00992059" w:rsidP="0073687D">
      <w:pPr>
        <w:rPr>
          <w:rtl/>
        </w:rPr>
      </w:pPr>
      <w:hyperlink r:id="rId9" w:history="1">
        <w:r w:rsidRPr="00992059">
          <w:rPr>
            <w:rStyle w:val="Hyperlink"/>
            <w:rFonts w:hint="cs"/>
            <w:rtl/>
          </w:rPr>
          <w:t>إصحاح 2</w:t>
        </w:r>
      </w:hyperlink>
    </w:p>
    <w:p w14:paraId="436E2230" w14:textId="431AE8D9" w:rsidR="00170906" w:rsidRDefault="00170906" w:rsidP="0073687D">
      <w:pPr>
        <w:rPr>
          <w:rtl/>
        </w:rPr>
      </w:pPr>
      <w:r>
        <w:rPr>
          <w:rFonts w:hint="cs"/>
          <w:rtl/>
        </w:rPr>
        <w:t>في بداية الإصحاح 2 نحن نجد الإنسان وهو يزعم بأنه على حق. فلا زال الحديث يدور</w:t>
      </w:r>
      <w:r w:rsidR="00DC7E3F">
        <w:rPr>
          <w:rFonts w:hint="cs"/>
          <w:rtl/>
        </w:rPr>
        <w:t xml:space="preserve"> حول</w:t>
      </w:r>
      <w:r>
        <w:rPr>
          <w:rFonts w:hint="cs"/>
          <w:rtl/>
        </w:rPr>
        <w:t xml:space="preserve"> "الإنسان" </w:t>
      </w:r>
      <w:r>
        <w:rPr>
          <w:rtl/>
        </w:rPr>
        <w:t>–</w:t>
      </w:r>
      <w:r>
        <w:rPr>
          <w:rFonts w:hint="cs"/>
          <w:rtl/>
        </w:rPr>
        <w:t xml:space="preserve"> وتحديدًا ليس حول اليهودي، وإنما حول الإنسان </w:t>
      </w:r>
      <w:r>
        <w:rPr>
          <w:rtl/>
        </w:rPr>
        <w:t>–</w:t>
      </w:r>
      <w:r>
        <w:rPr>
          <w:rFonts w:hint="cs"/>
          <w:rtl/>
        </w:rPr>
        <w:t xml:space="preserve"> والذي استفاد على قدر استطاعته من كل ما كان لليهودي </w:t>
      </w:r>
      <w:r>
        <w:rPr>
          <w:rtl/>
        </w:rPr>
        <w:t>–</w:t>
      </w:r>
      <w:r>
        <w:rPr>
          <w:rFonts w:hint="cs"/>
          <w:rtl/>
        </w:rPr>
        <w:t xml:space="preserve"> وعلى أي حال من تأثر ضميره </w:t>
      </w:r>
      <w:r w:rsidRPr="00DC7E3F">
        <w:rPr>
          <w:rFonts w:hint="cs"/>
          <w:rtl/>
        </w:rPr>
        <w:t>الطبيعي</w:t>
      </w:r>
      <w:r>
        <w:rPr>
          <w:rFonts w:hint="cs"/>
          <w:rtl/>
        </w:rPr>
        <w:t xml:space="preserve">. </w:t>
      </w:r>
      <w:r w:rsidR="00DC7E3F">
        <w:rPr>
          <w:rFonts w:hint="cs"/>
          <w:rtl/>
        </w:rPr>
        <w:t xml:space="preserve">فالضمير يمكنه أن يكتشف الشر، ولكنه أبدًا لا يقودنا ليكون لنا ضمير صالح؛ فهو لا يهدي النفس أبدًا إلى الله. بالتالي يرينا الروح القدس في الإصحاح 2 الإنسان وهو يكتفي بخبر ما هو خير وشر. إنه يُري الأخلاق للآخرين فقط لا غير. أما الله فهو يطالب بالحق في الإنسان. والإنجيل لا ينظر لهذا الأمر كشيء لا معنى له. إنه فقط يدافع عن الله في طرقه من جهة ما يجب أن يكون عاملاً في كل شخص له صلة بالله. لهذا يفتتح الرسول أمامنا هذا الحق بحكمة إلهية، قبل أن يتكلم عن الدعوة المباركة للخلاص، التي يشكفها لنا الإنجيل. ولهذا هو يوجّه السؤال بأحد نبرة للإنسان، إن كان يعتقد بأن الله ينظر </w:t>
      </w:r>
      <w:r w:rsidR="0009564F">
        <w:rPr>
          <w:rFonts w:hint="cs"/>
          <w:rtl/>
        </w:rPr>
        <w:t xml:space="preserve">راضيًا </w:t>
      </w:r>
      <w:r w:rsidR="00A741E7">
        <w:rPr>
          <w:rFonts w:hint="cs"/>
          <w:rtl/>
        </w:rPr>
        <w:t>على</w:t>
      </w:r>
      <w:r w:rsidR="0009564F">
        <w:rPr>
          <w:rFonts w:hint="cs"/>
          <w:rtl/>
        </w:rPr>
        <w:t xml:space="preserve"> شخص يدين الآخرين بينما هو يسمح لنفسه بممارسة الشر (عدد 1 </w:t>
      </w:r>
      <w:r w:rsidR="0009564F">
        <w:rPr>
          <w:rtl/>
        </w:rPr>
        <w:t>–</w:t>
      </w:r>
      <w:r w:rsidR="0009564F">
        <w:rPr>
          <w:rFonts w:hint="cs"/>
          <w:rtl/>
        </w:rPr>
        <w:t xml:space="preserve"> 3). إن هذا الحُكم الأخلاقي من دون شك يترك الإنسان بلا عُذر. فهو لا يمكنه أبدًا بأن يكون كافيًا لله أو </w:t>
      </w:r>
      <w:r w:rsidR="0009564F" w:rsidRPr="00C231AE">
        <w:rPr>
          <w:rFonts w:hint="cs"/>
          <w:rtl/>
        </w:rPr>
        <w:t>يُرضيه</w:t>
      </w:r>
      <w:r w:rsidR="0009564F">
        <w:rPr>
          <w:rFonts w:hint="cs"/>
          <w:rtl/>
        </w:rPr>
        <w:t>.</w:t>
      </w:r>
    </w:p>
    <w:p w14:paraId="5ABED483" w14:textId="60443A16" w:rsidR="00C231AE" w:rsidRDefault="00C231AE" w:rsidP="0073687D">
      <w:pPr>
        <w:rPr>
          <w:rtl/>
        </w:rPr>
      </w:pPr>
      <w:r>
        <w:rPr>
          <w:rFonts w:hint="cs"/>
          <w:rtl/>
        </w:rPr>
        <w:t xml:space="preserve">من ثم يُدخل الرسول في المشهد أساس دينونة الله، يقينيتها وطابعها (الأعداد 4 </w:t>
      </w:r>
      <w:r>
        <w:rPr>
          <w:rtl/>
        </w:rPr>
        <w:t>–</w:t>
      </w:r>
      <w:r>
        <w:rPr>
          <w:rFonts w:hint="cs"/>
          <w:rtl/>
        </w:rPr>
        <w:t xml:space="preserve"> 16). "</w:t>
      </w:r>
      <w:r w:rsidRPr="00C231AE">
        <w:rPr>
          <w:rFonts w:ascii="Tahoma" w:hAnsi="Tahoma" w:cs="Tahoma"/>
        </w:rPr>
        <w:t>﻿</w:t>
      </w:r>
      <w:r w:rsidRPr="00C231AE">
        <w:rPr>
          <w:rtl/>
        </w:rPr>
        <w:t xml:space="preserve"> </w:t>
      </w:r>
      <w:r w:rsidRPr="00C231AE">
        <w:rPr>
          <w:rFonts w:ascii="Tahoma" w:hAnsi="Tahoma" w:cs="Tahoma" w:hint="cs"/>
          <w:rtl/>
        </w:rPr>
        <w:t>﻿</w:t>
      </w:r>
      <w:r w:rsidRPr="00C231AE">
        <w:rPr>
          <w:rFonts w:hint="cs"/>
          <w:rtl/>
        </w:rPr>
        <w:t>الَّذِي</w:t>
      </w:r>
      <w:r w:rsidRPr="00C231AE">
        <w:rPr>
          <w:rtl/>
        </w:rPr>
        <w:t xml:space="preserve"> </w:t>
      </w:r>
      <w:r w:rsidRPr="00C231AE">
        <w:rPr>
          <w:rFonts w:hint="cs"/>
          <w:rtl/>
        </w:rPr>
        <w:t>سَيُجَازِي</w:t>
      </w:r>
      <w:r w:rsidRPr="00C231AE">
        <w:rPr>
          <w:rtl/>
        </w:rPr>
        <w:t xml:space="preserve"> </w:t>
      </w:r>
      <w:r w:rsidRPr="00C231AE">
        <w:rPr>
          <w:rFonts w:hint="cs"/>
          <w:rtl/>
        </w:rPr>
        <w:t>كُلَّ</w:t>
      </w:r>
      <w:r w:rsidRPr="00C231AE">
        <w:rPr>
          <w:rtl/>
        </w:rPr>
        <w:t xml:space="preserve"> </w:t>
      </w:r>
      <w:r w:rsidRPr="00C231AE">
        <w:rPr>
          <w:rFonts w:hint="cs"/>
          <w:rtl/>
        </w:rPr>
        <w:t>وَاحِدٍ</w:t>
      </w:r>
      <w:r w:rsidRPr="00C231AE">
        <w:rPr>
          <w:rtl/>
        </w:rPr>
        <w:t xml:space="preserve"> </w:t>
      </w:r>
      <w:r w:rsidRPr="00C231AE">
        <w:rPr>
          <w:rFonts w:hint="cs"/>
          <w:rtl/>
        </w:rPr>
        <w:t>حَسَبَ</w:t>
      </w:r>
      <w:r w:rsidRPr="00C231AE">
        <w:rPr>
          <w:rtl/>
        </w:rPr>
        <w:t xml:space="preserve"> </w:t>
      </w:r>
      <w:r w:rsidRPr="00C231AE">
        <w:rPr>
          <w:rFonts w:hint="cs"/>
          <w:rtl/>
        </w:rPr>
        <w:t>أَعْمَالِهِ</w:t>
      </w:r>
      <w:r w:rsidRPr="00C231AE">
        <w:rPr>
          <w:rtl/>
        </w:rPr>
        <w:t xml:space="preserve">.  </w:t>
      </w:r>
      <w:r w:rsidRPr="00C231AE">
        <w:rPr>
          <w:rFonts w:ascii="Tahoma" w:hAnsi="Tahoma" w:cs="Tahoma" w:hint="cs"/>
          <w:rtl/>
        </w:rPr>
        <w:t>﻿</w:t>
      </w:r>
      <w:r w:rsidRPr="00C231AE">
        <w:rPr>
          <w:rtl/>
        </w:rPr>
        <w:t>7</w:t>
      </w:r>
      <w:r w:rsidRPr="00C231AE">
        <w:rPr>
          <w:rFonts w:ascii="Tahoma" w:hAnsi="Tahoma" w:cs="Tahoma" w:hint="cs"/>
          <w:rtl/>
        </w:rPr>
        <w:t>﻿</w:t>
      </w:r>
      <w:r w:rsidRPr="00C231AE">
        <w:rPr>
          <w:rtl/>
        </w:rPr>
        <w:t xml:space="preserve"> </w:t>
      </w:r>
      <w:r w:rsidRPr="00C231AE">
        <w:rPr>
          <w:rFonts w:ascii="Tahoma" w:hAnsi="Tahoma" w:cs="Tahoma" w:hint="cs"/>
          <w:rtl/>
        </w:rPr>
        <w:t>﻿</w:t>
      </w:r>
      <w:r w:rsidRPr="00C231AE">
        <w:rPr>
          <w:rFonts w:hint="cs"/>
          <w:rtl/>
        </w:rPr>
        <w:t>أَمَّا</w:t>
      </w:r>
      <w:r w:rsidRPr="00C231AE">
        <w:rPr>
          <w:rtl/>
        </w:rPr>
        <w:t xml:space="preserve"> </w:t>
      </w:r>
      <w:r w:rsidRPr="00C231AE">
        <w:rPr>
          <w:rFonts w:hint="cs"/>
          <w:rtl/>
        </w:rPr>
        <w:t>الَّذِينَ</w:t>
      </w:r>
      <w:r w:rsidRPr="00C231AE">
        <w:rPr>
          <w:rtl/>
        </w:rPr>
        <w:t xml:space="preserve"> </w:t>
      </w:r>
      <w:r w:rsidRPr="00C231AE">
        <w:rPr>
          <w:rFonts w:hint="cs"/>
          <w:rtl/>
        </w:rPr>
        <w:t>بِصَبْرٍ</w:t>
      </w:r>
      <w:r w:rsidRPr="00C231AE">
        <w:rPr>
          <w:rtl/>
        </w:rPr>
        <w:t xml:space="preserve"> </w:t>
      </w:r>
      <w:r w:rsidRPr="00C231AE">
        <w:rPr>
          <w:rFonts w:hint="cs"/>
          <w:rtl/>
        </w:rPr>
        <w:t>فِي</w:t>
      </w:r>
      <w:r w:rsidRPr="00C231AE">
        <w:rPr>
          <w:rtl/>
        </w:rPr>
        <w:t xml:space="preserve"> </w:t>
      </w:r>
      <w:r w:rsidRPr="00C231AE">
        <w:rPr>
          <w:rFonts w:hint="cs"/>
          <w:rtl/>
        </w:rPr>
        <w:t>الْعَمَلِ</w:t>
      </w:r>
      <w:r w:rsidRPr="00C231AE">
        <w:rPr>
          <w:rtl/>
        </w:rPr>
        <w:t xml:space="preserve"> </w:t>
      </w:r>
      <w:r w:rsidRPr="00C231AE">
        <w:rPr>
          <w:rFonts w:hint="cs"/>
          <w:rtl/>
        </w:rPr>
        <w:t>الصَّالِحِ</w:t>
      </w:r>
      <w:r w:rsidRPr="00C231AE">
        <w:rPr>
          <w:rtl/>
        </w:rPr>
        <w:t xml:space="preserve"> </w:t>
      </w:r>
      <w:r w:rsidRPr="00C231AE">
        <w:rPr>
          <w:rFonts w:hint="cs"/>
          <w:rtl/>
        </w:rPr>
        <w:t>يَطْلُبُونَ</w:t>
      </w:r>
      <w:r w:rsidRPr="00C231AE">
        <w:rPr>
          <w:rtl/>
        </w:rPr>
        <w:t xml:space="preserve"> </w:t>
      </w:r>
      <w:r w:rsidRPr="00C231AE">
        <w:rPr>
          <w:rFonts w:hint="cs"/>
          <w:rtl/>
        </w:rPr>
        <w:t>الْمَجْدَ</w:t>
      </w:r>
      <w:r w:rsidRPr="00C231AE">
        <w:rPr>
          <w:rtl/>
        </w:rPr>
        <w:t xml:space="preserve"> </w:t>
      </w:r>
      <w:r w:rsidRPr="00C231AE">
        <w:rPr>
          <w:rFonts w:hint="cs"/>
          <w:rtl/>
        </w:rPr>
        <w:t>وَالْكَرَامَةَ</w:t>
      </w:r>
      <w:r w:rsidRPr="00C231AE">
        <w:rPr>
          <w:rtl/>
        </w:rPr>
        <w:t xml:space="preserve"> </w:t>
      </w:r>
      <w:r w:rsidRPr="00C231AE">
        <w:rPr>
          <w:rFonts w:hint="cs"/>
          <w:rtl/>
        </w:rPr>
        <w:t>وَالْبَقَاءَ،</w:t>
      </w:r>
      <w:r w:rsidRPr="00C231AE">
        <w:rPr>
          <w:rtl/>
        </w:rPr>
        <w:t xml:space="preserve"> </w:t>
      </w:r>
      <w:r w:rsidRPr="00C231AE">
        <w:rPr>
          <w:rFonts w:hint="cs"/>
          <w:rtl/>
        </w:rPr>
        <w:t>فَبِالْحَيَاةِ</w:t>
      </w:r>
      <w:r w:rsidRPr="00C231AE">
        <w:rPr>
          <w:rtl/>
        </w:rPr>
        <w:t xml:space="preserve"> </w:t>
      </w:r>
      <w:r w:rsidRPr="00C231AE">
        <w:rPr>
          <w:rFonts w:hint="cs"/>
          <w:rtl/>
        </w:rPr>
        <w:t>الأَبَدِيَّةِ</w:t>
      </w:r>
      <w:r w:rsidRPr="00C231AE">
        <w:rPr>
          <w:rtl/>
        </w:rPr>
        <w:t xml:space="preserve">.  </w:t>
      </w:r>
      <w:r w:rsidRPr="00C231AE">
        <w:rPr>
          <w:rFonts w:ascii="Tahoma" w:hAnsi="Tahoma" w:cs="Tahoma" w:hint="cs"/>
          <w:rtl/>
        </w:rPr>
        <w:t>﻿</w:t>
      </w:r>
      <w:r w:rsidRPr="00C231AE">
        <w:rPr>
          <w:rtl/>
        </w:rPr>
        <w:t>8</w:t>
      </w:r>
      <w:r w:rsidRPr="00C231AE">
        <w:rPr>
          <w:rFonts w:ascii="Tahoma" w:hAnsi="Tahoma" w:cs="Tahoma" w:hint="cs"/>
          <w:rtl/>
        </w:rPr>
        <w:t>﻿</w:t>
      </w:r>
      <w:r w:rsidRPr="00C231AE">
        <w:rPr>
          <w:rtl/>
        </w:rPr>
        <w:t xml:space="preserve"> </w:t>
      </w:r>
      <w:r w:rsidRPr="00C231AE">
        <w:rPr>
          <w:rFonts w:ascii="Tahoma" w:hAnsi="Tahoma" w:cs="Tahoma" w:hint="cs"/>
          <w:rtl/>
        </w:rPr>
        <w:t>﻿</w:t>
      </w:r>
      <w:r w:rsidRPr="00C231AE">
        <w:rPr>
          <w:rFonts w:hint="cs"/>
          <w:rtl/>
        </w:rPr>
        <w:t>وَأَمَّا</w:t>
      </w:r>
      <w:r w:rsidRPr="00C231AE">
        <w:rPr>
          <w:rtl/>
        </w:rPr>
        <w:t xml:space="preserve"> </w:t>
      </w:r>
      <w:r w:rsidRPr="00C231AE">
        <w:rPr>
          <w:rFonts w:hint="cs"/>
          <w:rtl/>
        </w:rPr>
        <w:t>الَّذِينَ</w:t>
      </w:r>
      <w:r w:rsidRPr="00C231AE">
        <w:rPr>
          <w:rtl/>
        </w:rPr>
        <w:t xml:space="preserve"> </w:t>
      </w:r>
      <w:r w:rsidRPr="00C231AE">
        <w:rPr>
          <w:rFonts w:hint="cs"/>
          <w:rtl/>
        </w:rPr>
        <w:t>هُمْ</w:t>
      </w:r>
      <w:r w:rsidRPr="00C231AE">
        <w:rPr>
          <w:rtl/>
        </w:rPr>
        <w:t xml:space="preserve"> </w:t>
      </w:r>
      <w:r w:rsidRPr="00C231AE">
        <w:rPr>
          <w:rFonts w:hint="cs"/>
          <w:rtl/>
        </w:rPr>
        <w:t>مِنْ</w:t>
      </w:r>
      <w:r w:rsidRPr="00C231AE">
        <w:rPr>
          <w:rtl/>
        </w:rPr>
        <w:t xml:space="preserve"> </w:t>
      </w:r>
      <w:r w:rsidRPr="00C231AE">
        <w:rPr>
          <w:rFonts w:hint="cs"/>
          <w:rtl/>
        </w:rPr>
        <w:t>أَهْلِ</w:t>
      </w:r>
      <w:r w:rsidRPr="00C231AE">
        <w:rPr>
          <w:rtl/>
        </w:rPr>
        <w:t xml:space="preserve"> </w:t>
      </w:r>
      <w:r w:rsidRPr="00C231AE">
        <w:rPr>
          <w:rFonts w:hint="cs"/>
          <w:rtl/>
        </w:rPr>
        <w:t>التَّحَزُّبِ،</w:t>
      </w:r>
      <w:r w:rsidRPr="00C231AE">
        <w:rPr>
          <w:rtl/>
        </w:rPr>
        <w:t xml:space="preserve"> </w:t>
      </w:r>
      <w:r w:rsidRPr="00C231AE">
        <w:rPr>
          <w:rFonts w:hint="cs"/>
          <w:rtl/>
        </w:rPr>
        <w:t>وَلاَ</w:t>
      </w:r>
      <w:r w:rsidRPr="00C231AE">
        <w:rPr>
          <w:rtl/>
        </w:rPr>
        <w:t xml:space="preserve"> </w:t>
      </w:r>
      <w:r w:rsidRPr="00C231AE">
        <w:rPr>
          <w:rFonts w:hint="cs"/>
          <w:rtl/>
        </w:rPr>
        <w:t>يُطَاوِعُونَ</w:t>
      </w:r>
      <w:r w:rsidRPr="00C231AE">
        <w:rPr>
          <w:rtl/>
        </w:rPr>
        <w:t xml:space="preserve"> </w:t>
      </w:r>
      <w:r w:rsidRPr="00C231AE">
        <w:rPr>
          <w:rFonts w:hint="cs"/>
          <w:rtl/>
        </w:rPr>
        <w:t>لِلْحَقِّ</w:t>
      </w:r>
      <w:r w:rsidRPr="00C231AE">
        <w:rPr>
          <w:rtl/>
        </w:rPr>
        <w:t xml:space="preserve"> </w:t>
      </w:r>
      <w:r w:rsidRPr="00C231AE">
        <w:rPr>
          <w:rFonts w:hint="cs"/>
          <w:rtl/>
        </w:rPr>
        <w:t>بَلْ</w:t>
      </w:r>
      <w:r w:rsidRPr="00C231AE">
        <w:rPr>
          <w:rtl/>
        </w:rPr>
        <w:t xml:space="preserve"> </w:t>
      </w:r>
      <w:r w:rsidRPr="00C231AE">
        <w:rPr>
          <w:rFonts w:hint="cs"/>
          <w:rtl/>
        </w:rPr>
        <w:t>يُطَاوِعُونَ</w:t>
      </w:r>
      <w:r w:rsidRPr="00C231AE">
        <w:rPr>
          <w:rtl/>
        </w:rPr>
        <w:t xml:space="preserve"> </w:t>
      </w:r>
      <w:r w:rsidRPr="00C231AE">
        <w:rPr>
          <w:rFonts w:hint="cs"/>
          <w:rtl/>
        </w:rPr>
        <w:t>لِلإِثْمِ،</w:t>
      </w:r>
      <w:r w:rsidRPr="00C231AE">
        <w:rPr>
          <w:rtl/>
        </w:rPr>
        <w:t xml:space="preserve"> </w:t>
      </w:r>
      <w:r w:rsidRPr="00C231AE">
        <w:rPr>
          <w:rFonts w:hint="cs"/>
          <w:rtl/>
        </w:rPr>
        <w:t>فَسَخَطٌ</w:t>
      </w:r>
      <w:r w:rsidRPr="00C231AE">
        <w:rPr>
          <w:rtl/>
        </w:rPr>
        <w:t xml:space="preserve"> </w:t>
      </w:r>
      <w:r w:rsidR="0012311B" w:rsidRPr="00C231AE">
        <w:rPr>
          <w:rFonts w:hint="cs"/>
          <w:rtl/>
        </w:rPr>
        <w:t xml:space="preserve">وَغَضَبٌ، </w:t>
      </w:r>
      <w:r w:rsidR="0012311B" w:rsidRPr="00C231AE">
        <w:rPr>
          <w:rFonts w:ascii="Tahoma" w:hAnsi="Tahoma" w:cs="Tahoma" w:hint="cs"/>
          <w:rtl/>
        </w:rPr>
        <w:t>﻿</w:t>
      </w:r>
      <w:r w:rsidRPr="00C231AE">
        <w:rPr>
          <w:rtl/>
        </w:rPr>
        <w:t>9</w:t>
      </w:r>
      <w:r w:rsidRPr="00C231AE">
        <w:rPr>
          <w:rFonts w:ascii="Tahoma" w:hAnsi="Tahoma" w:cs="Tahoma" w:hint="cs"/>
          <w:rtl/>
        </w:rPr>
        <w:t>﻿</w:t>
      </w:r>
      <w:r w:rsidRPr="00C231AE">
        <w:rPr>
          <w:rtl/>
        </w:rPr>
        <w:t xml:space="preserve"> </w:t>
      </w:r>
      <w:r w:rsidRPr="00C231AE">
        <w:rPr>
          <w:rFonts w:ascii="Tahoma" w:hAnsi="Tahoma" w:cs="Tahoma" w:hint="cs"/>
          <w:rtl/>
        </w:rPr>
        <w:t>﻿</w:t>
      </w:r>
      <w:r w:rsidRPr="00C231AE">
        <w:rPr>
          <w:rFonts w:hint="cs"/>
          <w:rtl/>
        </w:rPr>
        <w:t>شِدَّةٌ</w:t>
      </w:r>
      <w:r w:rsidRPr="00C231AE">
        <w:rPr>
          <w:rtl/>
        </w:rPr>
        <w:t xml:space="preserve"> </w:t>
      </w:r>
      <w:r w:rsidRPr="00C231AE">
        <w:rPr>
          <w:rFonts w:hint="cs"/>
          <w:rtl/>
        </w:rPr>
        <w:t>وَضِيقٌ،</w:t>
      </w:r>
      <w:r w:rsidRPr="00C231AE">
        <w:rPr>
          <w:rtl/>
        </w:rPr>
        <w:t xml:space="preserve"> </w:t>
      </w:r>
      <w:r w:rsidRPr="00C231AE">
        <w:rPr>
          <w:rFonts w:hint="cs"/>
          <w:rtl/>
        </w:rPr>
        <w:t>عَلَى</w:t>
      </w:r>
      <w:r w:rsidRPr="00C231AE">
        <w:rPr>
          <w:rtl/>
        </w:rPr>
        <w:t xml:space="preserve"> </w:t>
      </w:r>
      <w:r w:rsidRPr="00C231AE">
        <w:rPr>
          <w:rFonts w:hint="cs"/>
          <w:rtl/>
        </w:rPr>
        <w:t>كُلِّ</w:t>
      </w:r>
      <w:r w:rsidRPr="00C231AE">
        <w:rPr>
          <w:rtl/>
        </w:rPr>
        <w:t xml:space="preserve"> </w:t>
      </w:r>
      <w:r w:rsidRPr="00C231AE">
        <w:rPr>
          <w:rFonts w:hint="cs"/>
          <w:rtl/>
        </w:rPr>
        <w:t>نَفْسِ</w:t>
      </w:r>
      <w:r w:rsidRPr="00C231AE">
        <w:rPr>
          <w:rtl/>
        </w:rPr>
        <w:t xml:space="preserve"> </w:t>
      </w:r>
      <w:r w:rsidRPr="00C231AE">
        <w:rPr>
          <w:rFonts w:hint="cs"/>
          <w:rtl/>
        </w:rPr>
        <w:t>إِنْسَانٍ</w:t>
      </w:r>
      <w:r w:rsidRPr="00C231AE">
        <w:rPr>
          <w:rtl/>
        </w:rPr>
        <w:t xml:space="preserve"> </w:t>
      </w:r>
      <w:r w:rsidRPr="00C231AE">
        <w:rPr>
          <w:rFonts w:hint="cs"/>
          <w:rtl/>
        </w:rPr>
        <w:t>يَفْعَلُ</w:t>
      </w:r>
      <w:r w:rsidRPr="00C231AE">
        <w:rPr>
          <w:rtl/>
        </w:rPr>
        <w:t xml:space="preserve"> </w:t>
      </w:r>
      <w:r w:rsidRPr="00C231AE">
        <w:rPr>
          <w:rFonts w:hint="cs"/>
          <w:rtl/>
        </w:rPr>
        <w:t>الشَّرَّ</w:t>
      </w:r>
      <w:r w:rsidRPr="00C231AE">
        <w:rPr>
          <w:rtl/>
        </w:rPr>
        <w:t xml:space="preserve">: </w:t>
      </w:r>
      <w:r w:rsidRPr="00C231AE">
        <w:rPr>
          <w:rFonts w:hint="cs"/>
          <w:rtl/>
        </w:rPr>
        <w:t>الْيَهُودِيِّ</w:t>
      </w:r>
      <w:r w:rsidRPr="00C231AE">
        <w:rPr>
          <w:rtl/>
        </w:rPr>
        <w:t xml:space="preserve"> </w:t>
      </w:r>
      <w:r w:rsidRPr="00C231AE">
        <w:rPr>
          <w:rFonts w:hint="cs"/>
          <w:rtl/>
        </w:rPr>
        <w:t>أَوَّلاً</w:t>
      </w:r>
      <w:r w:rsidRPr="00C231AE">
        <w:rPr>
          <w:rtl/>
        </w:rPr>
        <w:t xml:space="preserve"> </w:t>
      </w:r>
      <w:r w:rsidRPr="00C231AE">
        <w:rPr>
          <w:rFonts w:hint="cs"/>
          <w:rtl/>
        </w:rPr>
        <w:t>ثُمَّ</w:t>
      </w:r>
      <w:r w:rsidRPr="00C231AE">
        <w:rPr>
          <w:rtl/>
        </w:rPr>
        <w:t xml:space="preserve"> </w:t>
      </w:r>
      <w:r w:rsidRPr="00C231AE">
        <w:rPr>
          <w:rFonts w:hint="cs"/>
          <w:rtl/>
        </w:rPr>
        <w:t>الْيُونَانِيِّ</w:t>
      </w:r>
      <w:r w:rsidRPr="00C231AE">
        <w:rPr>
          <w:rtl/>
        </w:rPr>
        <w:t>.</w:t>
      </w:r>
      <w:r>
        <w:rPr>
          <w:rFonts w:hint="cs"/>
          <w:rtl/>
        </w:rPr>
        <w:t xml:space="preserve">" (عدد 6 </w:t>
      </w:r>
      <w:r>
        <w:rPr>
          <w:rtl/>
        </w:rPr>
        <w:t>–</w:t>
      </w:r>
      <w:r>
        <w:rPr>
          <w:rFonts w:hint="cs"/>
          <w:rtl/>
        </w:rPr>
        <w:t xml:space="preserve"> 9).</w:t>
      </w:r>
    </w:p>
    <w:p w14:paraId="016E9356" w14:textId="425E7072" w:rsidR="00C231AE" w:rsidRDefault="00C231AE" w:rsidP="0073687D">
      <w:pPr>
        <w:rPr>
          <w:rtl/>
        </w:rPr>
      </w:pPr>
      <w:r>
        <w:rPr>
          <w:rFonts w:hint="cs"/>
          <w:rtl/>
        </w:rPr>
        <w:t xml:space="preserve">فالمسألة هنا ليس كيف يخلص الإنسان، وإنما لأجل حُكم الله الأخلاقي الذي لا يمكن التنازل عنه، والذي بدلاً من أن يُقلل من قوة الإنجيل، يؤكد عليه بما يتطابق مع قداسة الله وحقه. ويمكننا بالتالي أن نفهم، بأن الرسول في هذا السياق يرينا مكانة كل من الضمير كما والناموس أيضًا. فالله في ممارسته لدينونته يراعي </w:t>
      </w:r>
      <w:r w:rsidR="00A53111">
        <w:rPr>
          <w:rFonts w:hint="cs"/>
          <w:rtl/>
        </w:rPr>
        <w:t>بالكامل ظروف وحالة كل نفس إنسان. بنفس الوقت يربط بولس بصورة فريدة ومثيرة كشف هذه المبادئ في دينونة الله الأبدية بما يسميه "إنجيلي" (عدد 16). وهذا أيضًا، إخوتي الأحباء، هي حقيقة جدًا مهمة والتي علينا أن نتذكرها دائمًا. فالإنجيل في سموّه لا يقلل أبدًا من قوة الكشف الأخلاقي عن ما هو الله، وإنما يحافظ عليه بكامل قوته. إن ما حدده الناموس مرتبط بدينونة وقتية. الإنجيل كيفما أُعلن الآن في العهد الجديد، مرتبط بالكشف عن الغضب الإلهي من السماء، حتى وإن كان هذا الغضب ليس له صلة مباشرة بمضمون الإنجيل؛ وهذا يحدث، كما نلاحظ، بحسب إنجيل بولس. فمن الواضح بالتالي بأن الله في تقييمه الذي لا يتغير للخير والشر غير ملائم مع مكانة الإنسان في أي تدبير</w:t>
      </w:r>
      <w:r w:rsidR="00FB6F54">
        <w:rPr>
          <w:rFonts w:hint="cs"/>
          <w:rtl/>
        </w:rPr>
        <w:t>. في الحقيقة هو يحكم بأكثر شدة هناك حيث يُسرّ المرء بامتيازات أسمى.</w:t>
      </w:r>
    </w:p>
    <w:p w14:paraId="14D1B4A0" w14:textId="14442601" w:rsidR="00652189" w:rsidRDefault="00FB6F54" w:rsidP="0073687D">
      <w:pPr>
        <w:sectPr w:rsidR="00652189">
          <w:pgSz w:w="12240" w:h="15840"/>
          <w:pgMar w:top="1440" w:right="1800" w:bottom="1440" w:left="1800" w:header="720" w:footer="720" w:gutter="0"/>
          <w:cols w:space="720"/>
          <w:docGrid w:linePitch="360"/>
        </w:sectPr>
      </w:pPr>
      <w:r>
        <w:rPr>
          <w:rFonts w:hint="cs"/>
          <w:rtl/>
        </w:rPr>
        <w:t>بالتالي فالطريق مفتوح حتى يُدخل اليهودي أيضًا في إطار المشهد. "</w:t>
      </w:r>
      <w:r w:rsidRPr="00FB6F54">
        <w:rPr>
          <w:rFonts w:ascii="Tahoma" w:hAnsi="Tahoma" w:cs="Tahoma" w:hint="cs"/>
          <w:rtl/>
        </w:rPr>
        <w:t>﻿</w:t>
      </w:r>
      <w:r w:rsidRPr="00FB6F54">
        <w:rPr>
          <w:rFonts w:hint="cs"/>
          <w:rtl/>
        </w:rPr>
        <w:t>هُوَذَا</w:t>
      </w:r>
      <w:r w:rsidRPr="00FB6F54">
        <w:rPr>
          <w:rtl/>
        </w:rPr>
        <w:t xml:space="preserve"> </w:t>
      </w:r>
      <w:r w:rsidRPr="00FB6F54">
        <w:rPr>
          <w:rFonts w:hint="cs"/>
          <w:rtl/>
        </w:rPr>
        <w:t>أَنْتَ</w:t>
      </w:r>
      <w:r w:rsidRPr="00FB6F54">
        <w:rPr>
          <w:rtl/>
        </w:rPr>
        <w:t xml:space="preserve"> </w:t>
      </w:r>
      <w:r w:rsidRPr="00FB6F54">
        <w:rPr>
          <w:rFonts w:hint="cs"/>
          <w:rtl/>
        </w:rPr>
        <w:t>تُسَمَّى</w:t>
      </w:r>
      <w:r w:rsidRPr="00FB6F54">
        <w:rPr>
          <w:rtl/>
        </w:rPr>
        <w:t xml:space="preserve"> </w:t>
      </w:r>
      <w:r w:rsidRPr="00FB6F54">
        <w:rPr>
          <w:rFonts w:hint="cs"/>
          <w:rtl/>
        </w:rPr>
        <w:t>يَهُودِيًّا،</w:t>
      </w:r>
      <w:r w:rsidRPr="00FB6F54">
        <w:rPr>
          <w:rtl/>
        </w:rPr>
        <w:t xml:space="preserve"> </w:t>
      </w:r>
      <w:r w:rsidRPr="00FB6F54">
        <w:rPr>
          <w:rFonts w:hint="cs"/>
          <w:rtl/>
        </w:rPr>
        <w:t>وَتَتَّكِلُ</w:t>
      </w:r>
      <w:r w:rsidRPr="00FB6F54">
        <w:rPr>
          <w:rtl/>
        </w:rPr>
        <w:t xml:space="preserve"> </w:t>
      </w:r>
      <w:r w:rsidRPr="00FB6F54">
        <w:rPr>
          <w:rFonts w:hint="cs"/>
          <w:rtl/>
        </w:rPr>
        <w:t>عَلَى</w:t>
      </w:r>
      <w:r w:rsidRPr="00FB6F54">
        <w:rPr>
          <w:rtl/>
        </w:rPr>
        <w:t xml:space="preserve"> </w:t>
      </w:r>
      <w:r w:rsidRPr="00FB6F54">
        <w:rPr>
          <w:rFonts w:hint="cs"/>
          <w:rtl/>
        </w:rPr>
        <w:t>النَّامُوسِ،</w:t>
      </w:r>
      <w:r w:rsidRPr="00FB6F54">
        <w:rPr>
          <w:rtl/>
        </w:rPr>
        <w:t xml:space="preserve"> </w:t>
      </w:r>
      <w:r w:rsidRPr="00FB6F54">
        <w:rPr>
          <w:rFonts w:hint="cs"/>
          <w:rtl/>
        </w:rPr>
        <w:t>وَتَفْتَخِرُ</w:t>
      </w:r>
      <w:r w:rsidRPr="00FB6F54">
        <w:rPr>
          <w:rtl/>
        </w:rPr>
        <w:t xml:space="preserve"> </w:t>
      </w:r>
      <w:r w:rsidRPr="00FB6F54">
        <w:rPr>
          <w:rFonts w:hint="cs"/>
          <w:rtl/>
        </w:rPr>
        <w:t>بِاللهِ،</w:t>
      </w:r>
      <w:r>
        <w:rPr>
          <w:rFonts w:hint="cs"/>
          <w:rtl/>
        </w:rPr>
        <w:t xml:space="preserve">" (عدد 17) فهذا اليهودي ليس فقط لديه نور أكثر. طبعًا هو كان لديه هذا النور وذلك بإعلان من الله. فلقد كان لديه الناموس؛ وكانوا لديه أنبياء؛ وكانت لديه توجهات إلهية. فبالتالي هو لم يتميز كثيرًا وفقط بنور أعظم داخل ضميره؛ لأن هذا أيضًا كان قد حدث من وقت لآخر بين الأمم، كما تفترض ذلك آياتنا السابقة في إصحاحنا. أما مكانة اليهود بالمقابل فقد كانت بشكل مباشر ومن دون أي </w:t>
      </w:r>
      <w:r w:rsidR="0012311B">
        <w:rPr>
          <w:rFonts w:hint="cs"/>
          <w:rtl/>
        </w:rPr>
        <w:t>شك إحدى</w:t>
      </w:r>
      <w:r>
        <w:rPr>
          <w:rFonts w:hint="cs"/>
          <w:rtl/>
        </w:rPr>
        <w:t xml:space="preserve"> الاختبارات الإلهية لحالة الإنسان. وآهٍ، فاليهودي لم يكن ولا بأي حال أفضل</w:t>
      </w:r>
      <w:r w:rsidR="00F96D68">
        <w:rPr>
          <w:rFonts w:hint="cs"/>
          <w:rtl/>
        </w:rPr>
        <w:t xml:space="preserve"> في هذا الصدد من غيره، إلا إن خضع ضميره لله. فتزايد الامتيازات لم يكن لها منفعة دون إدانة النفس لذاتها أمام رحمة الله. بل وهي تضخم ذنبها. هكذا هي حالة وإرادة الإنسان شر في شر. لهذا يري بولس في نهاية الإصحاح، كيف يظهر هذا الحُكم بالنظر إلى إدانة اليهودي أخلاقيًا بأنه بالكامل صحيح. لا أحد أهان الله مثل يهودي ردي. فأسفاره تؤكد على ذلك. فمكانة اليهود المتميزة لم يكن لها أية قيمة. من الجانب الآخر فغياب مثل هذه المكانة لم يبطل بر الأمم أبدًا. ولهذا فالأمم فعلاً ستدين إسرائيل الغير أمينة</w:t>
      </w:r>
      <w:r w:rsidR="00652189">
        <w:rPr>
          <w:rFonts w:hint="cs"/>
          <w:rtl/>
        </w:rPr>
        <w:t xml:space="preserve"> كليًا</w:t>
      </w:r>
      <w:r w:rsidR="00F96D68">
        <w:rPr>
          <w:rFonts w:hint="cs"/>
          <w:rtl/>
        </w:rPr>
        <w:t xml:space="preserve">. باختصار: لقد كان على اليهودي أن يكون يهوديًا في الباطن ومختونًا في قلبه </w:t>
      </w:r>
      <w:r w:rsidR="00F96D68">
        <w:rPr>
          <w:rtl/>
        </w:rPr>
        <w:t>–</w:t>
      </w:r>
      <w:r w:rsidR="00F96D68">
        <w:rPr>
          <w:rFonts w:hint="cs"/>
          <w:rtl/>
        </w:rPr>
        <w:t xml:space="preserve"> في الروح، وليس بالحرف -، حتما تأتي امتيازاته بفائدتها</w:t>
      </w:r>
      <w:r w:rsidR="00EE3C88">
        <w:rPr>
          <w:rFonts w:hint="cs"/>
          <w:rtl/>
        </w:rPr>
        <w:t xml:space="preserve"> فعلاً </w:t>
      </w:r>
      <w:r w:rsidR="00EE3C88">
        <w:rPr>
          <w:rtl/>
        </w:rPr>
        <w:t>–</w:t>
      </w:r>
      <w:r w:rsidR="00EE3C88">
        <w:rPr>
          <w:rFonts w:hint="cs"/>
          <w:rtl/>
        </w:rPr>
        <w:t xml:space="preserve"> "</w:t>
      </w:r>
      <w:r w:rsidR="00EE3C88" w:rsidRPr="00EE3C88">
        <w:rPr>
          <w:rtl/>
        </w:rPr>
        <w:t>الَّذِي مَدْحُهُ لَيْسَ مِنَ النَّاسِ بَلْ مِنَ اللهِ.</w:t>
      </w:r>
      <w:r w:rsidR="00EE3C88">
        <w:rPr>
          <w:rFonts w:hint="cs"/>
          <w:rtl/>
        </w:rPr>
        <w:t>" (عدد 29).</w:t>
      </w:r>
    </w:p>
    <w:p w14:paraId="4C23A854" w14:textId="6E9C06D1" w:rsidR="00FB6F54" w:rsidRDefault="00652189" w:rsidP="0073687D">
      <w:pPr>
        <w:rPr>
          <w:rtl/>
        </w:rPr>
      </w:pPr>
      <w:hyperlink r:id="rId10" w:history="1">
        <w:r w:rsidRPr="00652189">
          <w:rPr>
            <w:rStyle w:val="Hyperlink"/>
            <w:rFonts w:hint="cs"/>
            <w:rtl/>
          </w:rPr>
          <w:t>إصحاح 3</w:t>
        </w:r>
      </w:hyperlink>
    </w:p>
    <w:p w14:paraId="0E43E666" w14:textId="1A5CACEB" w:rsidR="00652189" w:rsidRDefault="00652189" w:rsidP="00FC1A22">
      <w:pPr>
        <w:rPr>
          <w:rtl/>
        </w:rPr>
      </w:pPr>
      <w:r>
        <w:rPr>
          <w:rFonts w:hint="cs"/>
          <w:rtl/>
        </w:rPr>
        <w:t xml:space="preserve">بالتالي يُستعرض السؤال في بداية الإصحاح 3: إن كان كذلك </w:t>
      </w:r>
      <w:r>
        <w:rPr>
          <w:rtl/>
        </w:rPr>
        <w:t>–</w:t>
      </w:r>
      <w:r>
        <w:rPr>
          <w:rFonts w:hint="cs"/>
          <w:rtl/>
        </w:rPr>
        <w:t xml:space="preserve"> فما هو فضل اليهودي؟ ما هي قيمته ليكون من ضمن شعب الله المختون؟ الرسول يؤكّد بأن هذا الامتياز هو عظيم، بالأخص اليهود كانت لديهم الأسفار الإلهية. ولكنه يوجّه هذا الإدّعاء ضد كل متفاخر. إننا لسنا بحاجة أن ندخل في التفاصيل. غير أننا نرى في تأمل سريع بأن الرسول يكشف عن كل شيء للعيان كل ما هو من شأن كل نفس بشكل عميق. هو مشغول باليهود في ضوء كتبهم (عدد 9 </w:t>
      </w:r>
      <w:r>
        <w:rPr>
          <w:rtl/>
        </w:rPr>
        <w:t>–</w:t>
      </w:r>
      <w:r>
        <w:rPr>
          <w:rFonts w:hint="cs"/>
          <w:rtl/>
        </w:rPr>
        <w:t xml:space="preserve"> 19). فإن ادّعى اليهود بحقهم على أساس أنهم هم الوحيدين الذين كانت لهم كلمة الله </w:t>
      </w:r>
      <w:r>
        <w:rPr>
          <w:rtl/>
        </w:rPr>
        <w:t>–</w:t>
      </w:r>
      <w:r>
        <w:rPr>
          <w:rFonts w:hint="cs"/>
          <w:rtl/>
        </w:rPr>
        <w:t xml:space="preserve"> الناموس؟ فهذا الأمر كان صحيحًا </w:t>
      </w:r>
      <w:r w:rsidR="00FC1A22">
        <w:rPr>
          <w:rFonts w:hint="cs"/>
          <w:rtl/>
        </w:rPr>
        <w:t xml:space="preserve">وبالكامل. إلى مَن توجّه الناموس؟ بالتأكيد إلى الذين كانوا خاضعين له. فبالتالي هو تكلم عن اليهود بشكل جدي. اليهود افتخروا بأن الناموس تكلم عنهم، وبأن الأمم لم يكن لهم أي حق في ذلك وبأنه سيكون تطاولاً منهم بأن يُنسبوا لأنفسهم ما هو لشعب الله المختار. الرسول استخدم هذا الافتخار بحكمة إلهية: "عندها مبدأكم تحوّل إلى هلاككم!" فكل ما يقوله الناموس يكلم به مَن هم تحته. فما الذي يعلمه صوته؟ </w:t>
      </w:r>
      <w:r w:rsidR="00FC1A22" w:rsidRPr="00FC1A22">
        <w:rPr>
          <w:rtl/>
        </w:rPr>
        <w:t xml:space="preserve"> لَيْسَ مَنْ يَعْمَلُ صَلاَحًا، لَيْسَ وَلاَ وَاحِدٌ</w:t>
      </w:r>
      <w:r w:rsidR="00FC1A22">
        <w:rPr>
          <w:rFonts w:hint="cs"/>
          <w:rtl/>
        </w:rPr>
        <w:t xml:space="preserve"> يفهم! عمَن هو يخبر؟ بحسب معرفتهم عن اليهود! ليستد كل فم. فمع اليهود حصل هذا بأقوالهم التي استلموها من الله، أما الغير يهود فب</w:t>
      </w:r>
      <w:r w:rsidR="0014573E">
        <w:rPr>
          <w:rFonts w:hint="cs"/>
          <w:rtl/>
        </w:rPr>
        <w:t>رجاساتهم الواضحة التي كنا قد تأملناها. إن كل العالم مذنب أمام الله.</w:t>
      </w:r>
    </w:p>
    <w:p w14:paraId="0B1E985A" w14:textId="4C8EE244" w:rsidR="0014573E" w:rsidRDefault="0014573E" w:rsidP="0014573E">
      <w:pPr>
        <w:rPr>
          <w:rtl/>
        </w:rPr>
      </w:pPr>
      <w:r>
        <w:rPr>
          <w:rFonts w:hint="cs"/>
          <w:rtl/>
        </w:rPr>
        <w:t xml:space="preserve">وبهذا أُظهر لنا في الإصحاح 1 الأمم كأشرار علنًا وبلا رجاء فاسدين في انعدام الأخلاق إلى أحط المستويات. لقد رأينا </w:t>
      </w:r>
      <w:r w:rsidRPr="0014573E">
        <w:rPr>
          <w:rtl/>
        </w:rPr>
        <w:t xml:space="preserve">الانحراف الأخلاقي </w:t>
      </w:r>
      <w:r>
        <w:rPr>
          <w:rFonts w:hint="cs"/>
          <w:rtl/>
        </w:rPr>
        <w:t>عند ا</w:t>
      </w:r>
      <w:r w:rsidRPr="0014573E">
        <w:rPr>
          <w:rtl/>
        </w:rPr>
        <w:t>لفلاسفة</w:t>
      </w:r>
      <w:r>
        <w:rPr>
          <w:rFonts w:hint="cs"/>
          <w:rtl/>
        </w:rPr>
        <w:t xml:space="preserve">، الذين هم ليسوا أفضل منهم في نظر الله، بل وأسوأ أيضًا. لقد ميزنا مَن هو اليهودي كيف طمت عليه اللعنة بالأقوال الإلهية والتي افتخر بها بشكل خاص </w:t>
      </w:r>
      <w:r>
        <w:rPr>
          <w:rtl/>
        </w:rPr>
        <w:t>–</w:t>
      </w:r>
      <w:r>
        <w:rPr>
          <w:rFonts w:hint="cs"/>
          <w:rtl/>
        </w:rPr>
        <w:t xml:space="preserve"> من دون أي بر حقيقي وقد صار أكثر مذنوبية بسبب امتيازاته الخاصة. فمن بعدما أن انشكف كل شيء هكذا بشكل واضح أمام العيان، افتُتح الطريق الآن للبشارة المسيحية الحقيقية، إنجيل الله. "</w:t>
      </w:r>
      <w:r>
        <w:rPr>
          <w:rtl/>
        </w:rPr>
        <w:t>20</w:t>
      </w:r>
      <w:r>
        <w:rPr>
          <w:rFonts w:ascii="Tahoma" w:hAnsi="Tahoma" w:cs="Tahoma" w:hint="cs"/>
          <w:rtl/>
        </w:rPr>
        <w:t>﻿</w:t>
      </w:r>
      <w:r>
        <w:rPr>
          <w:rtl/>
        </w:rPr>
        <w:t xml:space="preserve"> </w:t>
      </w:r>
      <w:r>
        <w:rPr>
          <w:rFonts w:ascii="Tahoma" w:hAnsi="Tahoma" w:cs="Tahoma" w:hint="cs"/>
          <w:rtl/>
        </w:rPr>
        <w:t>﻿</w:t>
      </w:r>
      <w:r>
        <w:rPr>
          <w:rFonts w:hint="cs"/>
          <w:rtl/>
        </w:rPr>
        <w:t>لأَنَّهُ</w:t>
      </w:r>
      <w:r>
        <w:rPr>
          <w:rtl/>
        </w:rPr>
        <w:t xml:space="preserve"> </w:t>
      </w:r>
      <w:r>
        <w:rPr>
          <w:rFonts w:hint="cs"/>
          <w:rtl/>
        </w:rPr>
        <w:t>بِأَعْمَالِ</w:t>
      </w:r>
      <w:r>
        <w:rPr>
          <w:rtl/>
        </w:rPr>
        <w:t xml:space="preserve"> </w:t>
      </w:r>
      <w:r>
        <w:rPr>
          <w:rFonts w:hint="cs"/>
          <w:rtl/>
        </w:rPr>
        <w:t>النَّامُوسِ</w:t>
      </w:r>
      <w:r>
        <w:rPr>
          <w:rtl/>
        </w:rPr>
        <w:t xml:space="preserve"> </w:t>
      </w:r>
      <w:r>
        <w:rPr>
          <w:rFonts w:hint="cs"/>
          <w:rtl/>
        </w:rPr>
        <w:t>كُلُّ</w:t>
      </w:r>
      <w:r>
        <w:rPr>
          <w:rtl/>
        </w:rPr>
        <w:t xml:space="preserve"> </w:t>
      </w:r>
      <w:r>
        <w:rPr>
          <w:rFonts w:hint="cs"/>
          <w:rtl/>
        </w:rPr>
        <w:t>ذِي</w:t>
      </w:r>
      <w:r>
        <w:rPr>
          <w:rtl/>
        </w:rPr>
        <w:t xml:space="preserve"> </w:t>
      </w:r>
      <w:r>
        <w:rPr>
          <w:rFonts w:hint="cs"/>
          <w:rtl/>
        </w:rPr>
        <w:t>جَسَدٍ</w:t>
      </w:r>
      <w:r>
        <w:rPr>
          <w:rtl/>
        </w:rPr>
        <w:t xml:space="preserve"> </w:t>
      </w:r>
      <w:r>
        <w:rPr>
          <w:rFonts w:hint="cs"/>
          <w:rtl/>
        </w:rPr>
        <w:t>لاَ</w:t>
      </w:r>
      <w:r>
        <w:rPr>
          <w:rtl/>
        </w:rPr>
        <w:t xml:space="preserve"> </w:t>
      </w:r>
      <w:r>
        <w:rPr>
          <w:rFonts w:hint="cs"/>
          <w:rtl/>
        </w:rPr>
        <w:t>يَتَبَرَّرُ</w:t>
      </w:r>
      <w:r>
        <w:rPr>
          <w:rtl/>
        </w:rPr>
        <w:t xml:space="preserve"> </w:t>
      </w:r>
      <w:r>
        <w:rPr>
          <w:rFonts w:hint="cs"/>
          <w:rtl/>
        </w:rPr>
        <w:t>أَمَامَهُ</w:t>
      </w:r>
      <w:r>
        <w:rPr>
          <w:rtl/>
        </w:rPr>
        <w:t xml:space="preserve">. </w:t>
      </w:r>
      <w:r>
        <w:rPr>
          <w:rFonts w:hint="cs"/>
          <w:rtl/>
        </w:rPr>
        <w:t>لأَنَّ</w:t>
      </w:r>
      <w:r>
        <w:rPr>
          <w:rtl/>
        </w:rPr>
        <w:t xml:space="preserve"> </w:t>
      </w:r>
      <w:r>
        <w:rPr>
          <w:rFonts w:hint="cs"/>
          <w:rtl/>
        </w:rPr>
        <w:t>بِالنَّامُوسِ</w:t>
      </w:r>
      <w:r>
        <w:rPr>
          <w:rtl/>
        </w:rPr>
        <w:t xml:space="preserve"> </w:t>
      </w:r>
      <w:r>
        <w:rPr>
          <w:rFonts w:hint="cs"/>
          <w:rtl/>
        </w:rPr>
        <w:t>مَعْرِفَةَ</w:t>
      </w:r>
      <w:r>
        <w:rPr>
          <w:rtl/>
        </w:rPr>
        <w:t xml:space="preserve"> </w:t>
      </w:r>
      <w:r>
        <w:rPr>
          <w:rFonts w:hint="cs"/>
          <w:rtl/>
        </w:rPr>
        <w:t>الْخَطِيَّةِ</w:t>
      </w:r>
      <w:r>
        <w:rPr>
          <w:rtl/>
        </w:rPr>
        <w:t xml:space="preserve">.  </w:t>
      </w:r>
      <w:r>
        <w:rPr>
          <w:rFonts w:ascii="Tahoma" w:hAnsi="Tahoma" w:cs="Tahoma" w:hint="cs"/>
          <w:rtl/>
        </w:rPr>
        <w:t>﻿</w:t>
      </w:r>
      <w:r>
        <w:rPr>
          <w:rtl/>
        </w:rPr>
        <w:t>21</w:t>
      </w:r>
      <w:r>
        <w:rPr>
          <w:rFonts w:ascii="Tahoma" w:hAnsi="Tahoma" w:cs="Tahoma" w:hint="cs"/>
          <w:rtl/>
        </w:rPr>
        <w:t>﻿</w:t>
      </w:r>
      <w:r>
        <w:rPr>
          <w:rtl/>
        </w:rPr>
        <w:t xml:space="preserve"> </w:t>
      </w:r>
      <w:r>
        <w:rPr>
          <w:rFonts w:ascii="Tahoma" w:hAnsi="Tahoma" w:cs="Tahoma" w:hint="cs"/>
          <w:rtl/>
        </w:rPr>
        <w:t>﻿</w:t>
      </w:r>
      <w:r>
        <w:rPr>
          <w:rFonts w:hint="cs"/>
          <w:rtl/>
        </w:rPr>
        <w:t>وَأَمَّا</w:t>
      </w:r>
      <w:r>
        <w:rPr>
          <w:rtl/>
        </w:rPr>
        <w:t xml:space="preserve"> </w:t>
      </w:r>
      <w:r>
        <w:rPr>
          <w:rFonts w:hint="cs"/>
          <w:rtl/>
        </w:rPr>
        <w:t>الآ</w:t>
      </w:r>
      <w:r>
        <w:rPr>
          <w:rtl/>
        </w:rPr>
        <w:t>نَ فَقَدْ ظَهَرَ بِرُّ اللهِ بِدُونِ النَّامُوسِ، مَشْهُودًا لَهُ مِنَ النَّامُوسِ وَالأَنْبِيَاءِ،</w:t>
      </w:r>
      <w:r>
        <w:rPr>
          <w:rFonts w:hint="cs"/>
          <w:rtl/>
        </w:rPr>
        <w:t xml:space="preserve">" (عدد 20 </w:t>
      </w:r>
      <w:r>
        <w:rPr>
          <w:rtl/>
        </w:rPr>
        <w:t>–</w:t>
      </w:r>
      <w:r>
        <w:rPr>
          <w:rFonts w:hint="cs"/>
          <w:rtl/>
        </w:rPr>
        <w:t xml:space="preserve"> 21).</w:t>
      </w:r>
    </w:p>
    <w:p w14:paraId="6942716B" w14:textId="3295A9BD" w:rsidR="005301A1" w:rsidRDefault="005301A1" w:rsidP="0014573E">
      <w:pPr>
        <w:rPr>
          <w:rtl/>
        </w:rPr>
      </w:pPr>
      <w:r>
        <w:rPr>
          <w:rFonts w:hint="cs"/>
          <w:rtl/>
        </w:rPr>
        <w:t xml:space="preserve">هنا الرسول يعود ويتناول عبارة كان قد ذكرها في الإصحاح الأول: برّ الله. وأودّ ثانية بأن ألفت انتباهكم إلى قوة هذه العبارة. إنه ليس رحمة الله. الكثير من الناس كان لديهم هذا الاعتقاد، وهذا أدّى إلى </w:t>
      </w:r>
      <w:r w:rsidRPr="0070465C">
        <w:rPr>
          <w:rFonts w:hint="cs"/>
          <w:rtl/>
        </w:rPr>
        <w:t>أذيتهم</w:t>
      </w:r>
      <w:r>
        <w:rPr>
          <w:rFonts w:hint="cs"/>
          <w:rtl/>
        </w:rPr>
        <w:t xml:space="preserve"> و</w:t>
      </w:r>
      <w:r w:rsidR="0070465C">
        <w:rPr>
          <w:rFonts w:hint="cs"/>
          <w:rtl/>
        </w:rPr>
        <w:t xml:space="preserve">إلى إضعاف من قوة كلمة الله. "بِرّ" لا يعني أبدًا رحمة </w:t>
      </w:r>
      <w:r w:rsidR="0070465C">
        <w:rPr>
          <w:rtl/>
        </w:rPr>
        <w:t>–</w:t>
      </w:r>
      <w:r w:rsidR="0070465C">
        <w:rPr>
          <w:rFonts w:hint="cs"/>
          <w:rtl/>
        </w:rPr>
        <w:t xml:space="preserve"> كما وليس "بِر الله". الكلمة لا تعني ما أصاب بالمسيح، وإنما ما قُدّم على أساس عمله. من دون شك وقعت عليه دينونة الله حتى إلى أعماقه. لكن هذه ليست الطريقة التي يستخدم الرسول عبارة "بِر الله" فيها ولا في أي جزء مما كتبه كما وهو لا يستخدمها هنا أيضًا، فمع علمنا بأنه لما كان هناك بِرّ يبرر المؤمن لو لم يحمل المسيح دينونة الله. إن العبارة تتكلم عن ذلك البِرّ الذي يضمنه الله على أساس عمل المسيح الكفاري. وباختصار: فالمعنى موجود تمامًا فيما تقوله الكلمات: "بِرّ الله"، وذلك "بالإيمان بيسوع المسيح" (عدد 22).</w:t>
      </w:r>
    </w:p>
    <w:p w14:paraId="60A49B86" w14:textId="2CBC6133" w:rsidR="0070465C" w:rsidRDefault="0070465C" w:rsidP="0014573E">
      <w:pPr>
        <w:rPr>
          <w:rtl/>
        </w:rPr>
      </w:pPr>
      <w:r>
        <w:rPr>
          <w:rFonts w:hint="cs"/>
          <w:rtl/>
        </w:rPr>
        <w:t>إن هذا ليس له أي صلة أبدًا بالناموس، مع أنه شُهد له بالناموس وال</w:t>
      </w:r>
      <w:r w:rsidR="00BD3649">
        <w:rPr>
          <w:rFonts w:hint="cs"/>
          <w:rtl/>
        </w:rPr>
        <w:t>أ</w:t>
      </w:r>
      <w:r>
        <w:rPr>
          <w:rFonts w:hint="cs"/>
          <w:rtl/>
        </w:rPr>
        <w:t xml:space="preserve">نبياء؛ لأن الناموس كان قد سبق ورأى بصوره هذه النوعية الجديدة في البِر. كذلك الأنبياء شهدوا عنه وقالوا، بأنه سيأتي، ولكنه لا زال لم يحضر بعد. </w:t>
      </w:r>
      <w:r w:rsidR="00313B1D">
        <w:rPr>
          <w:rFonts w:hint="cs"/>
          <w:rtl/>
        </w:rPr>
        <w:t xml:space="preserve">إلا أنه فقد أُعلن الآن وليس فقط وُعد به أو تنبأوا عنه. يسوع جاء ومات. يسوع قد أصبح ذبيحة كفارة. يسوع حمل دينونة الله في أنه حمل الخطايا على نفسه. والآن استطاع بِرّ الله أن يظهر بقوة دمه. الله ليس أنه رضي فقط، وإنما حتى حصل على كفايته. لكن عمل المسيح يصل إلى ما هو أبعد من ذلك بكثير. فكما أنه برر الله هكذا أيضًا مجّده. وبالصليب حصل الله على مجد أسمى أدبيًا مما كان قبل ذلك </w:t>
      </w:r>
      <w:r w:rsidR="00313B1D">
        <w:rPr>
          <w:rtl/>
        </w:rPr>
        <w:t>–</w:t>
      </w:r>
      <w:r w:rsidR="00313B1D">
        <w:rPr>
          <w:rFonts w:hint="cs"/>
          <w:rtl/>
        </w:rPr>
        <w:t xml:space="preserve"> مجد، وإن جاز لي التعبير، اكتسبه هكذا. بالطبع هو لا زال ذات الله الصالح الكامل الذي لا يتغير في المفهوم المطلق. غير أن كماله ظهر في صورة جديدة في مجد أكبر في موت المسيح </w:t>
      </w:r>
      <w:r w:rsidR="00313B1D">
        <w:rPr>
          <w:rtl/>
        </w:rPr>
        <w:t>–</w:t>
      </w:r>
      <w:r w:rsidR="00313B1D">
        <w:rPr>
          <w:rFonts w:hint="cs"/>
          <w:rtl/>
        </w:rPr>
        <w:t xml:space="preserve"> فيه، الذي اتضع وحتى كان طائعًا حتى موت </w:t>
      </w:r>
      <w:r w:rsidR="00313B1D" w:rsidRPr="005970C2">
        <w:rPr>
          <w:rFonts w:hint="cs"/>
          <w:rtl/>
        </w:rPr>
        <w:t>الصليب</w:t>
      </w:r>
      <w:r w:rsidR="00313B1D">
        <w:rPr>
          <w:rFonts w:hint="cs"/>
          <w:rtl/>
        </w:rPr>
        <w:t>.</w:t>
      </w:r>
    </w:p>
    <w:p w14:paraId="20D3D091" w14:textId="50FFC349" w:rsidR="00A34859" w:rsidRDefault="005970C2" w:rsidP="00A34859">
      <w:pPr>
        <w:rPr>
          <w:rtl/>
        </w:rPr>
      </w:pPr>
      <w:r>
        <w:rPr>
          <w:rFonts w:hint="cs"/>
          <w:rtl/>
        </w:rPr>
        <w:t>لهذا لم يعد أمام الله أي عائق البتة ليُظهر ما يقدر أن يظهره وماهيته في دخول رحيم في المشهد لصالح أشقى الخطاة. هو كشف عن ذلك كبِرّه "</w:t>
      </w:r>
      <w:r w:rsidRPr="005970C2">
        <w:rPr>
          <w:rtl/>
        </w:rPr>
        <w:t>بِالإِيمَانِ بِيَسُوعَ الْمَسِيحِ، إِلَى كُلِّ وَعَلَى كُلِّ الَّذِينَ يُؤْمِنُونَ.</w:t>
      </w:r>
      <w:r>
        <w:rPr>
          <w:rFonts w:hint="cs"/>
          <w:rtl/>
        </w:rPr>
        <w:t>" العبارة الأولى تتكلم عن توجيه الإيمان، والثانية عن تطبيق الإيمان واستخدامه</w:t>
      </w:r>
      <w:r w:rsidR="00A34859">
        <w:rPr>
          <w:rFonts w:hint="cs"/>
          <w:rtl/>
        </w:rPr>
        <w:t>. فالتوجيه يُشير "</w:t>
      </w:r>
      <w:r w:rsidR="00A34859" w:rsidRPr="00A34859">
        <w:rPr>
          <w:rtl/>
        </w:rPr>
        <w:t xml:space="preserve"> إِلَى كُلِّ</w:t>
      </w:r>
      <w:r w:rsidR="00A34859">
        <w:rPr>
          <w:rFonts w:hint="cs"/>
          <w:rtl/>
        </w:rPr>
        <w:t>"، والاستخدام طبعًا موجّه فقط "</w:t>
      </w:r>
      <w:r w:rsidR="00A34859" w:rsidRPr="00A34859">
        <w:rPr>
          <w:rtl/>
        </w:rPr>
        <w:t>عَلَى كُلِّ الَّذِينَ يُؤْمِنُونَ</w:t>
      </w:r>
      <w:r w:rsidR="00A34859">
        <w:rPr>
          <w:rFonts w:hint="cs"/>
          <w:rtl/>
        </w:rPr>
        <w:t>" غير أنه هو لكل الذين يؤمنون. فما دام الكلام هو عن أولئك الأشخاص المذكورين فلا يوجد أي عائق. فاليهود وا</w:t>
      </w:r>
      <w:r w:rsidR="00255367">
        <w:rPr>
          <w:rFonts w:hint="cs"/>
          <w:rtl/>
        </w:rPr>
        <w:t>ل</w:t>
      </w:r>
      <w:r w:rsidR="00A34859">
        <w:rPr>
          <w:rFonts w:hint="cs"/>
          <w:rtl/>
        </w:rPr>
        <w:t>غير يهود لا فرق بينهما هنا، كما هو معبّر عنه بوضوح: "</w:t>
      </w:r>
      <w:r w:rsidR="00A34859" w:rsidRPr="00A34859">
        <w:rPr>
          <w:rtl/>
        </w:rPr>
        <w:t xml:space="preserve"> </w:t>
      </w:r>
      <w:r w:rsidR="00A34859" w:rsidRPr="00A34859">
        <w:rPr>
          <w:rFonts w:ascii="Arial" w:hAnsi="Arial" w:cs="Arial" w:hint="cs"/>
          <w:rtl/>
        </w:rPr>
        <w:t>​</w:t>
      </w:r>
      <w:r w:rsidR="00A34859" w:rsidRPr="00A34859">
        <w:rPr>
          <w:rFonts w:hint="cs"/>
          <w:rtl/>
        </w:rPr>
        <w:t>إِذِ</w:t>
      </w:r>
      <w:r w:rsidR="00A34859" w:rsidRPr="00A34859">
        <w:rPr>
          <w:rtl/>
        </w:rPr>
        <w:t xml:space="preserve"> </w:t>
      </w:r>
      <w:r w:rsidR="00A34859" w:rsidRPr="00A34859">
        <w:rPr>
          <w:rFonts w:hint="cs"/>
          <w:rtl/>
        </w:rPr>
        <w:t>الْجَمِيعُ</w:t>
      </w:r>
      <w:r w:rsidR="00A34859" w:rsidRPr="00A34859">
        <w:rPr>
          <w:rtl/>
        </w:rPr>
        <w:t xml:space="preserve"> </w:t>
      </w:r>
      <w:r w:rsidR="00A34859" w:rsidRPr="00A34859">
        <w:rPr>
          <w:rFonts w:hint="cs"/>
          <w:rtl/>
        </w:rPr>
        <w:t>أَخْطَأُوا</w:t>
      </w:r>
      <w:r w:rsidR="00A34859" w:rsidRPr="00A34859">
        <w:rPr>
          <w:rtl/>
        </w:rPr>
        <w:t xml:space="preserve"> </w:t>
      </w:r>
      <w:r w:rsidR="00A34859" w:rsidRPr="00A34859">
        <w:rPr>
          <w:rFonts w:hint="cs"/>
          <w:rtl/>
        </w:rPr>
        <w:t>وَأَعْوَزَهُمْ</w:t>
      </w:r>
      <w:r w:rsidR="00A34859" w:rsidRPr="00A34859">
        <w:rPr>
          <w:rtl/>
        </w:rPr>
        <w:t xml:space="preserve"> </w:t>
      </w:r>
      <w:r w:rsidR="00A34859" w:rsidRPr="00A34859">
        <w:rPr>
          <w:rFonts w:hint="cs"/>
          <w:rtl/>
        </w:rPr>
        <w:t>مَجْدُ</w:t>
      </w:r>
      <w:r w:rsidR="00A34859" w:rsidRPr="00A34859">
        <w:rPr>
          <w:rtl/>
        </w:rPr>
        <w:t xml:space="preserve"> </w:t>
      </w:r>
      <w:r w:rsidR="00A34859" w:rsidRPr="00A34859">
        <w:rPr>
          <w:rFonts w:hint="cs"/>
          <w:rtl/>
        </w:rPr>
        <w:t>اللهِ،</w:t>
      </w:r>
      <w:r w:rsidR="00A34859" w:rsidRPr="00A34859">
        <w:rPr>
          <w:rtl/>
        </w:rPr>
        <w:t xml:space="preserve">  </w:t>
      </w:r>
      <w:r w:rsidR="00A34859" w:rsidRPr="00A34859">
        <w:rPr>
          <w:rFonts w:ascii="Arial" w:hAnsi="Arial" w:cs="Arial" w:hint="cs"/>
          <w:rtl/>
        </w:rPr>
        <w:t>​</w:t>
      </w:r>
      <w:r w:rsidR="00A34859" w:rsidRPr="00A34859">
        <w:rPr>
          <w:rtl/>
        </w:rPr>
        <w:t>24</w:t>
      </w:r>
      <w:r w:rsidR="00A34859" w:rsidRPr="00A34859">
        <w:rPr>
          <w:rFonts w:ascii="Arial" w:hAnsi="Arial" w:cs="Arial" w:hint="cs"/>
          <w:rtl/>
        </w:rPr>
        <w:t>​</w:t>
      </w:r>
      <w:r w:rsidR="00A34859" w:rsidRPr="00A34859">
        <w:rPr>
          <w:rtl/>
        </w:rPr>
        <w:t xml:space="preserve"> </w:t>
      </w:r>
      <w:r w:rsidR="00A34859" w:rsidRPr="00A34859">
        <w:rPr>
          <w:rFonts w:ascii="Arial" w:hAnsi="Arial" w:cs="Arial" w:hint="cs"/>
          <w:rtl/>
        </w:rPr>
        <w:t>​</w:t>
      </w:r>
      <w:r w:rsidR="00A34859" w:rsidRPr="00A34859">
        <w:rPr>
          <w:rFonts w:hint="cs"/>
          <w:rtl/>
        </w:rPr>
        <w:t>مُتَبَرِّرِينَ</w:t>
      </w:r>
      <w:r w:rsidR="00A34859" w:rsidRPr="00A34859">
        <w:rPr>
          <w:rtl/>
        </w:rPr>
        <w:t xml:space="preserve"> </w:t>
      </w:r>
      <w:r w:rsidR="00A34859" w:rsidRPr="00A34859">
        <w:rPr>
          <w:rFonts w:hint="cs"/>
          <w:rtl/>
        </w:rPr>
        <w:t>مَجَّانًا</w:t>
      </w:r>
      <w:r w:rsidR="00A34859" w:rsidRPr="00A34859">
        <w:rPr>
          <w:rtl/>
        </w:rPr>
        <w:t xml:space="preserve"> </w:t>
      </w:r>
      <w:r w:rsidR="00A34859" w:rsidRPr="00A34859">
        <w:rPr>
          <w:rFonts w:hint="cs"/>
          <w:rtl/>
        </w:rPr>
        <w:t>بِنِعْمَتِهِ</w:t>
      </w:r>
      <w:r w:rsidR="00A34859" w:rsidRPr="00A34859">
        <w:rPr>
          <w:rtl/>
        </w:rPr>
        <w:t xml:space="preserve"> </w:t>
      </w:r>
      <w:r w:rsidR="00A34859" w:rsidRPr="00A34859">
        <w:rPr>
          <w:rFonts w:hint="cs"/>
          <w:rtl/>
        </w:rPr>
        <w:t>بِالْفِدَاءِ</w:t>
      </w:r>
      <w:r w:rsidR="00A34859" w:rsidRPr="00A34859">
        <w:rPr>
          <w:rtl/>
        </w:rPr>
        <w:t xml:space="preserve"> </w:t>
      </w:r>
      <w:r w:rsidR="00A34859" w:rsidRPr="00A34859">
        <w:rPr>
          <w:rFonts w:hint="cs"/>
          <w:rtl/>
        </w:rPr>
        <w:t>الَّذِي</w:t>
      </w:r>
      <w:r w:rsidR="00A34859" w:rsidRPr="00A34859">
        <w:rPr>
          <w:rtl/>
        </w:rPr>
        <w:t xml:space="preserve"> </w:t>
      </w:r>
      <w:r w:rsidR="00A34859" w:rsidRPr="00A34859">
        <w:rPr>
          <w:rFonts w:hint="cs"/>
          <w:rtl/>
        </w:rPr>
        <w:t>بِيَسُوعَ</w:t>
      </w:r>
      <w:r w:rsidR="00A34859" w:rsidRPr="00A34859">
        <w:rPr>
          <w:rtl/>
        </w:rPr>
        <w:t xml:space="preserve"> </w:t>
      </w:r>
      <w:r w:rsidR="00A34859" w:rsidRPr="00A34859">
        <w:rPr>
          <w:rFonts w:hint="cs"/>
          <w:rtl/>
        </w:rPr>
        <w:t>الْمَسِيحِ،</w:t>
      </w:r>
      <w:r w:rsidR="00A34859" w:rsidRPr="00A34859">
        <w:rPr>
          <w:rtl/>
        </w:rPr>
        <w:t xml:space="preserve">  </w:t>
      </w:r>
      <w:r w:rsidR="00A34859" w:rsidRPr="00A34859">
        <w:rPr>
          <w:rFonts w:ascii="Arial" w:hAnsi="Arial" w:cs="Arial" w:hint="cs"/>
          <w:rtl/>
        </w:rPr>
        <w:t>​</w:t>
      </w:r>
      <w:r w:rsidR="00A34859" w:rsidRPr="00A34859">
        <w:rPr>
          <w:rtl/>
        </w:rPr>
        <w:t>25</w:t>
      </w:r>
      <w:r w:rsidR="00A34859" w:rsidRPr="00A34859">
        <w:rPr>
          <w:rFonts w:ascii="Arial" w:hAnsi="Arial" w:cs="Arial" w:hint="cs"/>
          <w:rtl/>
        </w:rPr>
        <w:t>​</w:t>
      </w:r>
      <w:r w:rsidR="00A34859" w:rsidRPr="00A34859">
        <w:rPr>
          <w:rtl/>
        </w:rPr>
        <w:t xml:space="preserve"> </w:t>
      </w:r>
      <w:r w:rsidR="00A34859" w:rsidRPr="00A34859">
        <w:rPr>
          <w:rFonts w:ascii="Arial" w:hAnsi="Arial" w:cs="Arial" w:hint="cs"/>
          <w:rtl/>
        </w:rPr>
        <w:t>​</w:t>
      </w:r>
      <w:r w:rsidR="00A34859" w:rsidRPr="00A34859">
        <w:rPr>
          <w:rFonts w:hint="cs"/>
          <w:rtl/>
        </w:rPr>
        <w:t>الَّذِي</w:t>
      </w:r>
      <w:r w:rsidR="00A34859" w:rsidRPr="00A34859">
        <w:rPr>
          <w:rtl/>
        </w:rPr>
        <w:t xml:space="preserve"> </w:t>
      </w:r>
      <w:r w:rsidR="00A34859" w:rsidRPr="00A34859">
        <w:rPr>
          <w:rFonts w:hint="cs"/>
          <w:rtl/>
        </w:rPr>
        <w:t>قَدَّمَهُ</w:t>
      </w:r>
      <w:r w:rsidR="00A34859" w:rsidRPr="00A34859">
        <w:rPr>
          <w:rtl/>
        </w:rPr>
        <w:t xml:space="preserve"> </w:t>
      </w:r>
      <w:r w:rsidR="00A34859" w:rsidRPr="00A34859">
        <w:rPr>
          <w:rFonts w:hint="cs"/>
          <w:rtl/>
        </w:rPr>
        <w:t>اللهُ</w:t>
      </w:r>
      <w:r w:rsidR="00A34859" w:rsidRPr="00A34859">
        <w:rPr>
          <w:rtl/>
        </w:rPr>
        <w:t xml:space="preserve"> </w:t>
      </w:r>
      <w:r w:rsidR="00A34859" w:rsidRPr="00A34859">
        <w:rPr>
          <w:rFonts w:hint="cs"/>
          <w:rtl/>
        </w:rPr>
        <w:t>كَفَّارَةً</w:t>
      </w:r>
      <w:r w:rsidR="00A34859" w:rsidRPr="00A34859">
        <w:rPr>
          <w:rtl/>
        </w:rPr>
        <w:t xml:space="preserve"> </w:t>
      </w:r>
      <w:r w:rsidR="00A34859" w:rsidRPr="00A34859">
        <w:rPr>
          <w:rFonts w:hint="cs"/>
          <w:rtl/>
        </w:rPr>
        <w:t>بِالإِيمَانِ</w:t>
      </w:r>
      <w:r w:rsidR="00A34859" w:rsidRPr="00A34859">
        <w:rPr>
          <w:rtl/>
        </w:rPr>
        <w:t xml:space="preserve"> </w:t>
      </w:r>
      <w:r w:rsidR="00A34859" w:rsidRPr="00A34859">
        <w:rPr>
          <w:rFonts w:hint="cs"/>
          <w:rtl/>
        </w:rPr>
        <w:t>بِدَمِهِ،</w:t>
      </w:r>
      <w:r w:rsidR="00A34859" w:rsidRPr="00A34859">
        <w:rPr>
          <w:rtl/>
        </w:rPr>
        <w:t xml:space="preserve"> </w:t>
      </w:r>
      <w:r w:rsidR="00A34859" w:rsidRPr="00A34859">
        <w:rPr>
          <w:rFonts w:hint="cs"/>
          <w:rtl/>
        </w:rPr>
        <w:t>لإِظْهَارِ</w:t>
      </w:r>
      <w:r w:rsidR="00A34859" w:rsidRPr="00A34859">
        <w:rPr>
          <w:rtl/>
        </w:rPr>
        <w:t xml:space="preserve"> </w:t>
      </w:r>
      <w:r w:rsidR="00A34859" w:rsidRPr="00A34859">
        <w:rPr>
          <w:rFonts w:hint="cs"/>
          <w:rtl/>
        </w:rPr>
        <w:t>بِرِّهِ،</w:t>
      </w:r>
      <w:r w:rsidR="00A34859" w:rsidRPr="00A34859">
        <w:rPr>
          <w:rtl/>
        </w:rPr>
        <w:t xml:space="preserve"> </w:t>
      </w:r>
      <w:r w:rsidR="00A34859" w:rsidRPr="00A34859">
        <w:rPr>
          <w:rFonts w:hint="cs"/>
          <w:rtl/>
        </w:rPr>
        <w:t>مِنْ</w:t>
      </w:r>
      <w:r w:rsidR="00A34859" w:rsidRPr="00A34859">
        <w:rPr>
          <w:rtl/>
        </w:rPr>
        <w:t xml:space="preserve"> </w:t>
      </w:r>
      <w:r w:rsidR="00A34859" w:rsidRPr="00A34859">
        <w:rPr>
          <w:rFonts w:hint="cs"/>
          <w:rtl/>
        </w:rPr>
        <w:t>أَجْلِ</w:t>
      </w:r>
      <w:r w:rsidR="00A34859" w:rsidRPr="00A34859">
        <w:rPr>
          <w:rtl/>
        </w:rPr>
        <w:t xml:space="preserve"> </w:t>
      </w:r>
      <w:r w:rsidR="00A34859" w:rsidRPr="00A34859">
        <w:rPr>
          <w:rFonts w:hint="cs"/>
          <w:rtl/>
        </w:rPr>
        <w:t>الصَّفْحِ</w:t>
      </w:r>
      <w:r w:rsidR="00A34859" w:rsidRPr="00A34859">
        <w:rPr>
          <w:rtl/>
        </w:rPr>
        <w:t xml:space="preserve"> </w:t>
      </w:r>
      <w:r w:rsidR="00A34859" w:rsidRPr="00A34859">
        <w:rPr>
          <w:rFonts w:hint="cs"/>
          <w:rtl/>
        </w:rPr>
        <w:t>عَنِ</w:t>
      </w:r>
      <w:r w:rsidR="00A34859" w:rsidRPr="00A34859">
        <w:rPr>
          <w:rtl/>
        </w:rPr>
        <w:t xml:space="preserve"> </w:t>
      </w:r>
      <w:r w:rsidR="00A34859" w:rsidRPr="00A34859">
        <w:rPr>
          <w:rFonts w:hint="cs"/>
          <w:rtl/>
        </w:rPr>
        <w:t>الْخَطَايَا</w:t>
      </w:r>
      <w:r w:rsidR="00A34859" w:rsidRPr="00A34859">
        <w:rPr>
          <w:rtl/>
        </w:rPr>
        <w:t xml:space="preserve"> </w:t>
      </w:r>
      <w:r w:rsidR="00A34859" w:rsidRPr="00A34859">
        <w:rPr>
          <w:rFonts w:hint="cs"/>
          <w:rtl/>
        </w:rPr>
        <w:t>السَّالِفَةِ</w:t>
      </w:r>
      <w:r w:rsidR="00A34859" w:rsidRPr="00A34859">
        <w:rPr>
          <w:rtl/>
        </w:rPr>
        <w:t xml:space="preserve"> </w:t>
      </w:r>
      <w:r w:rsidR="00A34859" w:rsidRPr="00A34859">
        <w:rPr>
          <w:rFonts w:hint="cs"/>
          <w:rtl/>
        </w:rPr>
        <w:t>بِإِمْهَالِ</w:t>
      </w:r>
      <w:r w:rsidR="00A34859" w:rsidRPr="00A34859">
        <w:rPr>
          <w:rtl/>
        </w:rPr>
        <w:t xml:space="preserve"> </w:t>
      </w:r>
      <w:r w:rsidR="00A34859" w:rsidRPr="00A34859">
        <w:rPr>
          <w:rFonts w:hint="cs"/>
          <w:rtl/>
        </w:rPr>
        <w:t>اللهِ</w:t>
      </w:r>
      <w:r w:rsidR="00A34859" w:rsidRPr="00A34859">
        <w:rPr>
          <w:rtl/>
        </w:rPr>
        <w:t xml:space="preserve">.  </w:t>
      </w:r>
      <w:r w:rsidR="00A34859" w:rsidRPr="00A34859">
        <w:rPr>
          <w:rFonts w:ascii="Arial" w:hAnsi="Arial" w:cs="Arial" w:hint="cs"/>
          <w:rtl/>
        </w:rPr>
        <w:t>​</w:t>
      </w:r>
      <w:r w:rsidR="00A34859" w:rsidRPr="00A34859">
        <w:rPr>
          <w:rtl/>
        </w:rPr>
        <w:t>26</w:t>
      </w:r>
      <w:r w:rsidR="00A34859" w:rsidRPr="00A34859">
        <w:rPr>
          <w:rFonts w:ascii="Arial" w:hAnsi="Arial" w:cs="Arial" w:hint="cs"/>
          <w:rtl/>
        </w:rPr>
        <w:t>​</w:t>
      </w:r>
      <w:r w:rsidR="00A34859" w:rsidRPr="00A34859">
        <w:rPr>
          <w:rtl/>
        </w:rPr>
        <w:t xml:space="preserve"> </w:t>
      </w:r>
      <w:r w:rsidR="00A34859" w:rsidRPr="00A34859">
        <w:rPr>
          <w:rFonts w:ascii="Arial" w:hAnsi="Arial" w:cs="Arial" w:hint="cs"/>
          <w:rtl/>
        </w:rPr>
        <w:t>​</w:t>
      </w:r>
      <w:r w:rsidR="00A34859" w:rsidRPr="00A34859">
        <w:rPr>
          <w:rFonts w:hint="cs"/>
          <w:rtl/>
        </w:rPr>
        <w:t>لإِظْهَارِ</w:t>
      </w:r>
      <w:r w:rsidR="00A34859" w:rsidRPr="00A34859">
        <w:rPr>
          <w:rtl/>
        </w:rPr>
        <w:t xml:space="preserve"> </w:t>
      </w:r>
      <w:r w:rsidR="00A34859" w:rsidRPr="00A34859">
        <w:rPr>
          <w:rFonts w:hint="cs"/>
          <w:rtl/>
        </w:rPr>
        <w:t>بِرِّهِ</w:t>
      </w:r>
      <w:r w:rsidR="00A34859" w:rsidRPr="00A34859">
        <w:rPr>
          <w:rtl/>
        </w:rPr>
        <w:t xml:space="preserve"> </w:t>
      </w:r>
      <w:r w:rsidR="00A34859" w:rsidRPr="00A34859">
        <w:rPr>
          <w:rFonts w:hint="cs"/>
          <w:rtl/>
        </w:rPr>
        <w:t>فِي</w:t>
      </w:r>
      <w:r w:rsidR="00A34859" w:rsidRPr="00A34859">
        <w:rPr>
          <w:rtl/>
        </w:rPr>
        <w:t xml:space="preserve"> </w:t>
      </w:r>
      <w:r w:rsidR="00A34859" w:rsidRPr="00A34859">
        <w:rPr>
          <w:rFonts w:hint="cs"/>
          <w:rtl/>
        </w:rPr>
        <w:t>الزَّمَانِ</w:t>
      </w:r>
      <w:r w:rsidR="00A34859" w:rsidRPr="00A34859">
        <w:rPr>
          <w:rtl/>
        </w:rPr>
        <w:t xml:space="preserve"> </w:t>
      </w:r>
      <w:r w:rsidR="00A34859" w:rsidRPr="00A34859">
        <w:rPr>
          <w:rFonts w:hint="cs"/>
          <w:rtl/>
        </w:rPr>
        <w:t>الْحَاضِرِ،</w:t>
      </w:r>
      <w:r w:rsidR="00A34859" w:rsidRPr="00A34859">
        <w:rPr>
          <w:rtl/>
        </w:rPr>
        <w:t xml:space="preserve"> </w:t>
      </w:r>
      <w:r w:rsidR="00A34859" w:rsidRPr="00A34859">
        <w:rPr>
          <w:rFonts w:hint="cs"/>
          <w:rtl/>
        </w:rPr>
        <w:t>لِيَكُونَ</w:t>
      </w:r>
      <w:r w:rsidR="00A34859" w:rsidRPr="00A34859">
        <w:rPr>
          <w:rtl/>
        </w:rPr>
        <w:t xml:space="preserve"> </w:t>
      </w:r>
      <w:r w:rsidR="00A34859" w:rsidRPr="00A34859">
        <w:rPr>
          <w:rFonts w:hint="cs"/>
          <w:rtl/>
        </w:rPr>
        <w:t>بَارًّا</w:t>
      </w:r>
      <w:r w:rsidR="00A34859" w:rsidRPr="00A34859">
        <w:rPr>
          <w:rtl/>
        </w:rPr>
        <w:t xml:space="preserve"> </w:t>
      </w:r>
      <w:r w:rsidR="00A34859" w:rsidRPr="00A34859">
        <w:rPr>
          <w:rFonts w:hint="cs"/>
          <w:rtl/>
        </w:rPr>
        <w:t>وَيُبَرِّرَ</w:t>
      </w:r>
      <w:r w:rsidR="00A34859" w:rsidRPr="00A34859">
        <w:rPr>
          <w:rtl/>
        </w:rPr>
        <w:t xml:space="preserve"> </w:t>
      </w:r>
      <w:r w:rsidR="00A34859" w:rsidRPr="00A34859">
        <w:rPr>
          <w:rFonts w:hint="cs"/>
          <w:rtl/>
        </w:rPr>
        <w:t>مَنْ</w:t>
      </w:r>
      <w:r w:rsidR="00A34859" w:rsidRPr="00A34859">
        <w:rPr>
          <w:rtl/>
        </w:rPr>
        <w:t xml:space="preserve"> </w:t>
      </w:r>
      <w:r w:rsidR="00A34859" w:rsidRPr="00A34859">
        <w:rPr>
          <w:rFonts w:hint="cs"/>
          <w:rtl/>
        </w:rPr>
        <w:t>هُوَ</w:t>
      </w:r>
      <w:r w:rsidR="00A34859" w:rsidRPr="00A34859">
        <w:rPr>
          <w:rtl/>
        </w:rPr>
        <w:t xml:space="preserve"> </w:t>
      </w:r>
      <w:r w:rsidR="00A34859" w:rsidRPr="00A34859">
        <w:rPr>
          <w:rFonts w:hint="cs"/>
          <w:rtl/>
        </w:rPr>
        <w:t>مِنَ</w:t>
      </w:r>
      <w:r w:rsidR="00A34859" w:rsidRPr="00A34859">
        <w:rPr>
          <w:rtl/>
        </w:rPr>
        <w:t xml:space="preserve"> </w:t>
      </w:r>
      <w:r w:rsidR="00A34859" w:rsidRPr="00A34859">
        <w:rPr>
          <w:rFonts w:hint="cs"/>
          <w:rtl/>
        </w:rPr>
        <w:t>الإِيمَانِ</w:t>
      </w:r>
      <w:r w:rsidR="00A34859" w:rsidRPr="00A34859">
        <w:rPr>
          <w:rtl/>
        </w:rPr>
        <w:t xml:space="preserve"> </w:t>
      </w:r>
      <w:r w:rsidR="00A34859" w:rsidRPr="00A34859">
        <w:rPr>
          <w:rFonts w:hint="cs"/>
          <w:rtl/>
        </w:rPr>
        <w:t>بِيَسُوعَ</w:t>
      </w:r>
      <w:r w:rsidR="00A34859" w:rsidRPr="00A34859">
        <w:rPr>
          <w:rtl/>
        </w:rPr>
        <w:t>.</w:t>
      </w:r>
      <w:r w:rsidR="00A34859">
        <w:rPr>
          <w:rFonts w:hint="cs"/>
          <w:rtl/>
        </w:rPr>
        <w:t xml:space="preserve">" (عدد 23 </w:t>
      </w:r>
      <w:r w:rsidR="00A34859">
        <w:rPr>
          <w:rtl/>
        </w:rPr>
        <w:t>–</w:t>
      </w:r>
      <w:r w:rsidR="00A34859">
        <w:rPr>
          <w:rFonts w:hint="cs"/>
          <w:rtl/>
        </w:rPr>
        <w:t xml:space="preserve"> 26). فلا يمكن لأي نفس متحيزة أن تفلت من قوة هذه العبارة الأخيرة الواضحة. إن عبارة "بِر الله" معناها بأن الله بارٌّ، بينما في نفس الوقت هو يبرر المؤمن في المسيح يسوع. إنه بِرّ أو بكلمات أخر</w:t>
      </w:r>
      <w:r w:rsidR="00255367">
        <w:rPr>
          <w:rFonts w:hint="cs"/>
          <w:rtl/>
        </w:rPr>
        <w:t>ى</w:t>
      </w:r>
      <w:r w:rsidR="00A34859">
        <w:rPr>
          <w:rFonts w:hint="cs"/>
          <w:rtl/>
        </w:rPr>
        <w:t xml:space="preserve"> تطاب</w:t>
      </w:r>
      <w:r w:rsidR="00255367">
        <w:rPr>
          <w:rFonts w:hint="cs"/>
          <w:rtl/>
        </w:rPr>
        <w:t>ُ</w:t>
      </w:r>
      <w:r w:rsidR="00A34859">
        <w:rPr>
          <w:rFonts w:hint="cs"/>
          <w:rtl/>
        </w:rPr>
        <w:t>ق</w:t>
      </w:r>
      <w:r w:rsidR="00255367">
        <w:rPr>
          <w:rFonts w:hint="cs"/>
          <w:rtl/>
        </w:rPr>
        <w:t>َ</w:t>
      </w:r>
      <w:r w:rsidR="00A34859">
        <w:rPr>
          <w:rFonts w:hint="cs"/>
          <w:rtl/>
        </w:rPr>
        <w:t xml:space="preserve">ه الكامل مع ذاته، والذي دائمًا موجود من ضمن كلمة "بِرّ". فهو يصادق على ذاته عند تبريره للخاطئ أو </w:t>
      </w:r>
      <w:r w:rsidR="00A34859">
        <w:rPr>
          <w:rtl/>
        </w:rPr>
        <w:t>–</w:t>
      </w:r>
      <w:r w:rsidR="00A34859">
        <w:rPr>
          <w:rFonts w:hint="cs"/>
          <w:rtl/>
        </w:rPr>
        <w:t xml:space="preserve"> بتعبير أدق </w:t>
      </w:r>
      <w:r w:rsidR="007B3EE7">
        <w:rPr>
          <w:rtl/>
        </w:rPr>
        <w:t>–</w:t>
      </w:r>
      <w:r w:rsidR="00A34859">
        <w:rPr>
          <w:rFonts w:hint="cs"/>
          <w:rtl/>
        </w:rPr>
        <w:t xml:space="preserve"> </w:t>
      </w:r>
      <w:r w:rsidR="007B3EE7">
        <w:rPr>
          <w:rFonts w:hint="cs"/>
          <w:rtl/>
        </w:rPr>
        <w:t xml:space="preserve">جميع الذين يؤمنون بيسوع. إنه قادر على أن يتقابل مع الخاطئ، غير أنه يبرر الذي يؤمن فقط، والذي يؤمن لا يقلل من مجده ولا بأي حال أبدًا. فإنه بالحري يظهره بشكل أعمق ويحافظ عليه في كامل قوته، كما لو لم </w:t>
      </w:r>
      <w:r w:rsidR="00255367">
        <w:rPr>
          <w:rFonts w:hint="cs"/>
          <w:rtl/>
        </w:rPr>
        <w:t>ت</w:t>
      </w:r>
      <w:r w:rsidR="007B3EE7">
        <w:rPr>
          <w:rFonts w:hint="cs"/>
          <w:rtl/>
        </w:rPr>
        <w:t>كن هنالك أي</w:t>
      </w:r>
      <w:r w:rsidR="00A266A4">
        <w:rPr>
          <w:rFonts w:hint="cs"/>
          <w:rtl/>
        </w:rPr>
        <w:t>ة</w:t>
      </w:r>
      <w:r w:rsidR="00255367">
        <w:rPr>
          <w:rFonts w:hint="cs"/>
          <w:rtl/>
        </w:rPr>
        <w:t xml:space="preserve"> </w:t>
      </w:r>
      <w:r w:rsidR="007B3EE7">
        <w:rPr>
          <w:rFonts w:hint="cs"/>
          <w:rtl/>
        </w:rPr>
        <w:t xml:space="preserve">خطية أو </w:t>
      </w:r>
      <w:r w:rsidR="007B3EE7" w:rsidRPr="009E11F0">
        <w:rPr>
          <w:rFonts w:hint="cs"/>
          <w:rtl/>
        </w:rPr>
        <w:t>خاطئ</w:t>
      </w:r>
      <w:r w:rsidR="007B3EE7">
        <w:rPr>
          <w:rFonts w:hint="cs"/>
          <w:rtl/>
        </w:rPr>
        <w:t>.</w:t>
      </w:r>
    </w:p>
    <w:p w14:paraId="629382D3" w14:textId="435D353E" w:rsidR="009E11F0" w:rsidRDefault="009E11F0" w:rsidP="00A34859">
      <w:pPr>
        <w:rPr>
          <w:rtl/>
        </w:rPr>
      </w:pPr>
      <w:r>
        <w:rPr>
          <w:rFonts w:hint="cs"/>
          <w:rtl/>
        </w:rPr>
        <w:t>ومهما كانت الخطية عاثرة بشكل رهيب بالنسبة لله وليس لها أي عذر في المخلوق، إلا أنها هي الخطية التي تولد الفرصة لإظهار بر الله بصورة عجيبة في تبربره للخطاة. فالأمر ليس هو ببساطة عن رحمة الله. فهذا المفهوم يُضع هذه الحقيقة بشكل جدًا كبير ويقلب طابعها كليًا. إن بِرّ الله بالطبع نابع من رحمته؛ غير أن طابعها وأساسها هو البِرّ. فعمل المسيح في الفداء له قيمته ليتعامل الله هكذا في الإنجيل كما هو فاعله. انتبه مرة أخرى: هنا ليس الكلام عن النصرة؛ لأن هذا لسوف يفتح المجال لكبرياء الإنسان. إن الموضع لا يتكلم عن نفس تتغلب على مشقاتها، وإنما عن خاطئ يخضع لبِرّ الله. فالله هو الذي يغفر ذنوبنا على أساس تمجده الغير محدود من خلال الرب الذي كفّر عن خطايانا بذبيحة نفسه</w:t>
      </w:r>
      <w:r w:rsidR="00383B6A">
        <w:rPr>
          <w:rFonts w:hint="cs"/>
          <w:rtl/>
        </w:rPr>
        <w:t>. هو لا ينتظر نصرتنا نحن. فطريقه معنا حتى يُدخلنا في النصرة ليس له أي مكان هنا في هذا الموضع على الإطلاق. هو يغفر لنا بالإيمان بيسوع وبدمه. فالله يتبرهن بهذه الصورة في تطابق إلهي مع ذاته في المسيح يسوع، الذي "</w:t>
      </w:r>
      <w:r w:rsidR="00383B6A" w:rsidRPr="00383B6A">
        <w:rPr>
          <w:rFonts w:ascii="Tahoma" w:hAnsi="Tahoma" w:cs="Tahoma" w:hint="cs"/>
          <w:rtl/>
        </w:rPr>
        <w:t>﻿</w:t>
      </w:r>
      <w:r w:rsidR="00383B6A" w:rsidRPr="00383B6A">
        <w:rPr>
          <w:rFonts w:hint="cs"/>
          <w:rtl/>
        </w:rPr>
        <w:t>الَّذِي</w:t>
      </w:r>
      <w:r w:rsidR="00383B6A" w:rsidRPr="00383B6A">
        <w:rPr>
          <w:rtl/>
        </w:rPr>
        <w:t xml:space="preserve"> </w:t>
      </w:r>
      <w:r w:rsidR="00383B6A" w:rsidRPr="00383B6A">
        <w:rPr>
          <w:rFonts w:hint="cs"/>
          <w:rtl/>
        </w:rPr>
        <w:t>قَدَّمَهُ</w:t>
      </w:r>
      <w:r w:rsidR="00383B6A" w:rsidRPr="00383B6A">
        <w:rPr>
          <w:rtl/>
        </w:rPr>
        <w:t xml:space="preserve"> </w:t>
      </w:r>
      <w:r w:rsidR="00383B6A" w:rsidRPr="00383B6A">
        <w:rPr>
          <w:rFonts w:hint="cs"/>
          <w:rtl/>
        </w:rPr>
        <w:t>اللهُ</w:t>
      </w:r>
      <w:r w:rsidR="00383B6A" w:rsidRPr="00383B6A">
        <w:rPr>
          <w:rtl/>
        </w:rPr>
        <w:t xml:space="preserve"> </w:t>
      </w:r>
      <w:r w:rsidR="00383B6A" w:rsidRPr="00383B6A">
        <w:rPr>
          <w:rFonts w:hint="cs"/>
          <w:rtl/>
        </w:rPr>
        <w:t>كَفَّارَةً</w:t>
      </w:r>
      <w:r w:rsidR="00383B6A">
        <w:rPr>
          <w:rFonts w:hint="cs"/>
          <w:rtl/>
        </w:rPr>
        <w:t xml:space="preserve"> (إلى كرسي النعمة)</w:t>
      </w:r>
      <w:r w:rsidR="00383B6A" w:rsidRPr="00383B6A">
        <w:rPr>
          <w:rtl/>
        </w:rPr>
        <w:t xml:space="preserve"> </w:t>
      </w:r>
      <w:r w:rsidR="00383B6A" w:rsidRPr="00383B6A">
        <w:rPr>
          <w:rFonts w:hint="cs"/>
          <w:rtl/>
        </w:rPr>
        <w:t>بِالإِيمَانِ</w:t>
      </w:r>
      <w:r w:rsidR="00383B6A" w:rsidRPr="00383B6A">
        <w:rPr>
          <w:rtl/>
        </w:rPr>
        <w:t xml:space="preserve"> </w:t>
      </w:r>
      <w:r w:rsidR="00383B6A" w:rsidRPr="00383B6A">
        <w:rPr>
          <w:rFonts w:hint="cs"/>
          <w:rtl/>
        </w:rPr>
        <w:t>بِدَمِهِ،</w:t>
      </w:r>
      <w:r w:rsidR="00383B6A">
        <w:rPr>
          <w:rFonts w:hint="cs"/>
          <w:rtl/>
        </w:rPr>
        <w:t>".</w:t>
      </w:r>
    </w:p>
    <w:p w14:paraId="19F60CAD" w14:textId="77777777" w:rsidR="00A045B5" w:rsidRDefault="00383B6A" w:rsidP="00A34859">
      <w:pPr>
        <w:rPr>
          <w:rtl/>
        </w:rPr>
        <w:sectPr w:rsidR="00A045B5">
          <w:pgSz w:w="12240" w:h="15840"/>
          <w:pgMar w:top="1440" w:right="1800" w:bottom="1440" w:left="1800" w:header="720" w:footer="720" w:gutter="0"/>
          <w:cols w:space="720"/>
          <w:docGrid w:linePitch="360"/>
        </w:sectPr>
      </w:pPr>
      <w:r>
        <w:rPr>
          <w:rFonts w:hint="cs"/>
          <w:rtl/>
        </w:rPr>
        <w:t xml:space="preserve">بالتالي يقول الرسول، بأن الافتخار والأعمال في هذا المبدأ وُضعت جانبًا كليًا، والذي يؤكد بأنه الإيمان، دون أي صلة بأعمال الناموس هو الذي يولّد علاقتنا بالله (عدد 27 </w:t>
      </w:r>
      <w:r>
        <w:rPr>
          <w:rtl/>
        </w:rPr>
        <w:t>–</w:t>
      </w:r>
      <w:r>
        <w:rPr>
          <w:rFonts w:hint="cs"/>
          <w:rtl/>
        </w:rPr>
        <w:t xml:space="preserve"> 28). لهذا فالباب مفتوح على حد سواء كما لليهود ولغير اليهود</w:t>
      </w:r>
      <w:r w:rsidRPr="00383B6A">
        <w:rPr>
          <w:rtl/>
        </w:rPr>
        <w:t xml:space="preserve"> أيضًا</w:t>
      </w:r>
      <w:r>
        <w:rPr>
          <w:rFonts w:hint="cs"/>
          <w:rtl/>
        </w:rPr>
        <w:t xml:space="preserve">. فالحقيقة بأن الله أعطاه الناموس الذي يحتوي على مقدار ما يطالب به الله من الإنسان جعلت اليهودي يقرر بأن الله هو لإسرائيل فقط. وهذه الفكرة كانت بعيدة عن الأممي. لكن هذه التصورات </w:t>
      </w:r>
      <w:r w:rsidR="00D32A7A">
        <w:rPr>
          <w:rFonts w:hint="cs"/>
          <w:rtl/>
        </w:rPr>
        <w:t>تلاشت</w:t>
      </w:r>
      <w:r>
        <w:rPr>
          <w:rFonts w:hint="cs"/>
          <w:rtl/>
        </w:rPr>
        <w:t xml:space="preserve"> الآن بأكملها. </w:t>
      </w:r>
      <w:r w:rsidR="00D32A7A">
        <w:rPr>
          <w:rFonts w:hint="cs"/>
          <w:rtl/>
        </w:rPr>
        <w:t>فكما أن الأممي كان من دون أي شك شرير وفاسد أخلاقيًا، هكذا اليهودي أيضًا كان بحسب اتهامات الناموس مذنبًا بأكمله أمام الله. لهذا كل شيء الآن يدور حول ما هو الله للإنسان وما يمكن أن يكونه كما أعلن عن ذاته في الإنجيل، وليس ماذا على الإنسان أن يكونه لله. فكما أن هذا يحافظ على مجده هكذا أيضًا يحافظ على ارتباطه العام الأخلاقي في الذي يبرر الختان ليس بالناموس وإنما بالإيمان و"الغرلة" بإيمانهم، إن آمنوا بالإنجيل. إن هذا لا يُضعف أبدًا مبدأ الناموس. والسبب في ذلك سهل فهمه: عندما يكون أحد مذنبًا ويرجو بأن يخلص على الرغم من كسره للناموس، عندها سيكون هذا ممكنًا فقط على حساب الناموس الذي يدين ذنبه. أما الإنجيل بالمقابل فهو لا يتساهل مع الخطية، وإنما بالحري يُظهر كم كل خطية هي ملعونة في أنه يحسب تكلفتها على</w:t>
      </w:r>
      <w:r w:rsidR="007F4622">
        <w:rPr>
          <w:rFonts w:hint="cs"/>
          <w:rtl/>
        </w:rPr>
        <w:t xml:space="preserve"> مَن سفك دمه في كفارتها.</w:t>
      </w:r>
      <w:r w:rsidR="00A045B5">
        <w:rPr>
          <w:rFonts w:hint="cs"/>
          <w:rtl/>
        </w:rPr>
        <w:t xml:space="preserve"> إن تعليم الإيمان المستند على الصليب يصادق على الناموس بدلاً من التغاضي عنه كما لو فعل أي مبدأ آخر (عدد 27 </w:t>
      </w:r>
      <w:r w:rsidR="00A045B5">
        <w:rPr>
          <w:rtl/>
        </w:rPr>
        <w:t>–</w:t>
      </w:r>
      <w:r w:rsidR="00A045B5">
        <w:rPr>
          <w:rFonts w:hint="cs"/>
          <w:rtl/>
        </w:rPr>
        <w:t xml:space="preserve"> 31).</w:t>
      </w:r>
    </w:p>
    <w:p w14:paraId="7815D1C0" w14:textId="65922457" w:rsidR="00383B6A" w:rsidRDefault="00A045B5" w:rsidP="00A34859">
      <w:pPr>
        <w:rPr>
          <w:rtl/>
        </w:rPr>
      </w:pPr>
      <w:hyperlink r:id="rId11" w:history="1">
        <w:r w:rsidRPr="00A045B5">
          <w:rPr>
            <w:rStyle w:val="Hyperlink"/>
            <w:rFonts w:hint="cs"/>
            <w:rtl/>
          </w:rPr>
          <w:t>إصحاح 4</w:t>
        </w:r>
      </w:hyperlink>
    </w:p>
    <w:p w14:paraId="4FFBEEDF" w14:textId="75D80493" w:rsidR="00A045B5" w:rsidRDefault="005425C2" w:rsidP="00A34859">
      <w:pPr>
        <w:rPr>
          <w:rtl/>
        </w:rPr>
      </w:pPr>
      <w:r>
        <w:rPr>
          <w:rFonts w:hint="cs"/>
          <w:rtl/>
        </w:rPr>
        <w:t xml:space="preserve">غير أن ما قد قدمناه لا يشمل كل موضوع الخلاص. لذا نحن لا نقرأ عن الخلاص كخلاص في الإصحاح 3. فهناك سُجّلت كل أهم الحقائق المطلوبة كأساس للخلاص، ألا وهو الكفارة وستبرر الله في طرقه مع مؤمني العهد القديم. هو كان قد عبر عن خطاياهم. ففي ذلك الزمان هو لم يكن قادرًا على أن يغفرها. فهذا لما كان سيكون عادلاً؛ وفرح الإنجيل يعتمد بالذات على أن الأخير لم يكن فقط تعبير رحمة، وإنما بالأولى </w:t>
      </w:r>
      <w:r w:rsidR="00CF74D1">
        <w:rPr>
          <w:rFonts w:hint="cs"/>
          <w:rtl/>
        </w:rPr>
        <w:t>تعبير عن ال</w:t>
      </w:r>
      <w:r>
        <w:rPr>
          <w:rFonts w:hint="cs"/>
          <w:rtl/>
        </w:rPr>
        <w:t>بِرّ الإلهي. فإنه لن يكون من العدل غفران الخطايا في مفهوم ما</w:t>
      </w:r>
      <w:r w:rsidR="003462E2">
        <w:rPr>
          <w:rFonts w:hint="cs"/>
          <w:rtl/>
        </w:rPr>
        <w:t xml:space="preserve"> قبل حملها فعليًا بواسطة شخص آخر تألم لأجلها وقد تألم. غير أن هذا الأمر قد حدث فعلاً؛ وبالتالي تبرّر الله بالكامل من جهة الماضي. لكن عمل المسيح العظيم هذا لم يكن من الممكن أن ينحصر ببساطة في تبرير الله. وآراء أخرى نجدها في صور مختلفة في أجزاء مختلفة من الكتاب المقدس، وأذكر ذلك بشكل عابر، لأري النقطة التي وصلنا إليها. إن بِرّ الله قد ظهر الآن من جهة الخطايا السالفة، التي لأجل "</w:t>
      </w:r>
      <w:r w:rsidR="003462E2" w:rsidRPr="003462E2">
        <w:rPr>
          <w:rtl/>
        </w:rPr>
        <w:t xml:space="preserve"> الصَّفْحِ</w:t>
      </w:r>
      <w:r w:rsidR="003462E2">
        <w:rPr>
          <w:rFonts w:hint="cs"/>
          <w:rtl/>
        </w:rPr>
        <w:t xml:space="preserve">" آنذاك لم يدنها؛ ونحن نميز برّه بصورة ملفتة أكثر في الزمان الحاضر، عند إظهاره في تبرير مَن </w:t>
      </w:r>
      <w:r w:rsidR="003462E2" w:rsidRPr="006639F7">
        <w:rPr>
          <w:rFonts w:hint="cs"/>
          <w:rtl/>
        </w:rPr>
        <w:t>يؤمن</w:t>
      </w:r>
      <w:r w:rsidR="003462E2">
        <w:rPr>
          <w:rFonts w:hint="cs"/>
          <w:rtl/>
        </w:rPr>
        <w:t>.</w:t>
      </w:r>
    </w:p>
    <w:p w14:paraId="2631E9BF" w14:textId="4134D435" w:rsidR="006639F7" w:rsidRDefault="006639F7" w:rsidP="00A34859">
      <w:pPr>
        <w:rPr>
          <w:rtl/>
        </w:rPr>
      </w:pPr>
      <w:r>
        <w:rPr>
          <w:rFonts w:hint="cs"/>
          <w:rtl/>
        </w:rPr>
        <w:t>غير أن هذا ليس كل شيء؛ وحجج اليهود تمنح الرسول الفرصة بأن يكشف عن جوهر الله بصورة أكمل. فأولاً انتقل إلى إبراهيم؟ "</w:t>
      </w:r>
      <w:r w:rsidRPr="006639F7">
        <w:rPr>
          <w:rtl/>
        </w:rPr>
        <w:t xml:space="preserve">فَمَاذَا نَقُولُ إِنَّ أَبَانَا إِبْرَاهِيمَ قَدْ وَجَدَ حَسَبَ الْجَسَدِ؟  </w:t>
      </w:r>
      <w:r w:rsidRPr="006639F7">
        <w:rPr>
          <w:rFonts w:ascii="Tahoma" w:hAnsi="Tahoma" w:cs="Tahoma" w:hint="cs"/>
          <w:rtl/>
        </w:rPr>
        <w:t>﻿</w:t>
      </w:r>
      <w:r w:rsidRPr="006639F7">
        <w:rPr>
          <w:rtl/>
        </w:rPr>
        <w:t>2</w:t>
      </w:r>
      <w:r w:rsidRPr="006639F7">
        <w:rPr>
          <w:rFonts w:ascii="Tahoma" w:hAnsi="Tahoma" w:cs="Tahoma" w:hint="cs"/>
          <w:rtl/>
        </w:rPr>
        <w:t>﻿</w:t>
      </w:r>
      <w:r w:rsidRPr="006639F7">
        <w:rPr>
          <w:rtl/>
        </w:rPr>
        <w:t xml:space="preserve"> </w:t>
      </w:r>
      <w:r w:rsidRPr="006639F7">
        <w:rPr>
          <w:rFonts w:ascii="Tahoma" w:hAnsi="Tahoma" w:cs="Tahoma" w:hint="cs"/>
          <w:rtl/>
        </w:rPr>
        <w:t>﻿</w:t>
      </w:r>
      <w:r w:rsidRPr="006639F7">
        <w:rPr>
          <w:rFonts w:hint="cs"/>
          <w:rtl/>
        </w:rPr>
        <w:t>لأَنَّهُ</w:t>
      </w:r>
      <w:r w:rsidRPr="006639F7">
        <w:rPr>
          <w:rtl/>
        </w:rPr>
        <w:t xml:space="preserve"> </w:t>
      </w:r>
      <w:r w:rsidRPr="006639F7">
        <w:rPr>
          <w:rFonts w:hint="cs"/>
          <w:rtl/>
        </w:rPr>
        <w:t>إِنْ</w:t>
      </w:r>
      <w:r w:rsidRPr="006639F7">
        <w:rPr>
          <w:rtl/>
        </w:rPr>
        <w:t xml:space="preserve"> </w:t>
      </w:r>
      <w:r w:rsidRPr="006639F7">
        <w:rPr>
          <w:rFonts w:hint="cs"/>
          <w:rtl/>
        </w:rPr>
        <w:t>كَانَ</w:t>
      </w:r>
      <w:r w:rsidRPr="006639F7">
        <w:rPr>
          <w:rtl/>
        </w:rPr>
        <w:t xml:space="preserve"> </w:t>
      </w:r>
      <w:r w:rsidRPr="006639F7">
        <w:rPr>
          <w:rFonts w:hint="cs"/>
          <w:rtl/>
        </w:rPr>
        <w:t>إِبْرَاهِيمُ</w:t>
      </w:r>
      <w:r w:rsidRPr="006639F7">
        <w:rPr>
          <w:rtl/>
        </w:rPr>
        <w:t xml:space="preserve"> </w:t>
      </w:r>
      <w:r w:rsidRPr="006639F7">
        <w:rPr>
          <w:rFonts w:hint="cs"/>
          <w:rtl/>
        </w:rPr>
        <w:t>قَدْ</w:t>
      </w:r>
      <w:r w:rsidRPr="006639F7">
        <w:rPr>
          <w:rtl/>
        </w:rPr>
        <w:t xml:space="preserve"> </w:t>
      </w:r>
      <w:r w:rsidRPr="006639F7">
        <w:rPr>
          <w:rFonts w:hint="cs"/>
          <w:rtl/>
        </w:rPr>
        <w:t>تَبَرَّرَ</w:t>
      </w:r>
      <w:r w:rsidRPr="006639F7">
        <w:rPr>
          <w:rtl/>
        </w:rPr>
        <w:t xml:space="preserve"> </w:t>
      </w:r>
      <w:r w:rsidRPr="006639F7">
        <w:rPr>
          <w:rFonts w:hint="cs"/>
          <w:rtl/>
        </w:rPr>
        <w:t>بِالأَعْمَالِ</w:t>
      </w:r>
      <w:r w:rsidRPr="006639F7">
        <w:rPr>
          <w:rtl/>
        </w:rPr>
        <w:t xml:space="preserve"> </w:t>
      </w:r>
      <w:r w:rsidRPr="006639F7">
        <w:rPr>
          <w:rFonts w:hint="cs"/>
          <w:rtl/>
        </w:rPr>
        <w:t>فَلَهُ</w:t>
      </w:r>
      <w:r w:rsidRPr="006639F7">
        <w:rPr>
          <w:rtl/>
        </w:rPr>
        <w:t xml:space="preserve"> </w:t>
      </w:r>
      <w:r w:rsidRPr="006639F7">
        <w:rPr>
          <w:rFonts w:hint="cs"/>
          <w:rtl/>
        </w:rPr>
        <w:t>فَخْرٌ،</w:t>
      </w:r>
      <w:r w:rsidRPr="006639F7">
        <w:rPr>
          <w:rtl/>
        </w:rPr>
        <w:t xml:space="preserve"> </w:t>
      </w:r>
      <w:r w:rsidRPr="006639F7">
        <w:rPr>
          <w:rFonts w:hint="cs"/>
          <w:rtl/>
        </w:rPr>
        <w:t>وَلكِنْ</w:t>
      </w:r>
      <w:r w:rsidRPr="006639F7">
        <w:rPr>
          <w:rtl/>
        </w:rPr>
        <w:t xml:space="preserve"> </w:t>
      </w:r>
      <w:r w:rsidRPr="006639F7">
        <w:rPr>
          <w:rFonts w:hint="cs"/>
          <w:rtl/>
        </w:rPr>
        <w:t>لَيْسَ</w:t>
      </w:r>
      <w:r w:rsidRPr="006639F7">
        <w:rPr>
          <w:rtl/>
        </w:rPr>
        <w:t xml:space="preserve"> </w:t>
      </w:r>
      <w:r w:rsidRPr="006639F7">
        <w:rPr>
          <w:rFonts w:hint="cs"/>
          <w:rtl/>
        </w:rPr>
        <w:t>لَدَى</w:t>
      </w:r>
      <w:r w:rsidRPr="006639F7">
        <w:rPr>
          <w:rtl/>
        </w:rPr>
        <w:t xml:space="preserve"> </w:t>
      </w:r>
      <w:r w:rsidRPr="006639F7">
        <w:rPr>
          <w:rFonts w:hint="cs"/>
          <w:rtl/>
        </w:rPr>
        <w:t>اللهِ</w:t>
      </w:r>
      <w:r w:rsidRPr="006639F7">
        <w:rPr>
          <w:rtl/>
        </w:rPr>
        <w:t>.</w:t>
      </w:r>
      <w:r>
        <w:rPr>
          <w:rFonts w:hint="cs"/>
          <w:rtl/>
        </w:rPr>
        <w:t xml:space="preserve">" (عدد 1 </w:t>
      </w:r>
      <w:r>
        <w:rPr>
          <w:rtl/>
        </w:rPr>
        <w:t>–</w:t>
      </w:r>
      <w:r>
        <w:rPr>
          <w:rFonts w:hint="cs"/>
          <w:rtl/>
        </w:rPr>
        <w:t xml:space="preserve"> 2). هل كان تخيل اليهودي بأن الإنجيل لم يولي اهتمام لإبراهيم ولتعامل الله؟ حاشا، يقول الرسول. إبراهيم هو برهان عن قيمة الإيمان في التبرير أمام الله. إبراهيم آمن بالله وهذا حُسب له بِرًا. حينها وهناك لم يكن ناموس، لأن إبراهيم كان قد مات بفترة طويلة قبل أن تكلم الله من فوق جبل سيناء. هو آمن بالله وبكلمته، والذي جعل الله يُدخله في حساباته؛ وإيمانه حُسب له بِرًا. هذه الحقيقة يؤكّد عليها بقوة بشهادة</w:t>
      </w:r>
      <w:r w:rsidR="00DF34C9">
        <w:rPr>
          <w:rFonts w:hint="cs"/>
          <w:rtl/>
        </w:rPr>
        <w:t xml:space="preserve"> اسم آخر عظيم في إسرائيل (داود في مزمور 32): "</w:t>
      </w:r>
      <w:r w:rsidR="00DF34C9" w:rsidRPr="00DF34C9">
        <w:rPr>
          <w:rtl/>
        </w:rPr>
        <w:t>لأَنَّ يَدَكَ ثَقُلَتْ عَلَيَّ نَهَارًا وَلَيْلاً. تَحَوَّلَتْ رُطُوبَتِي إِلَى يُبُوسَةِ الْقَيْظِ. سِلاَهْ.  5أَعْتَرِفُ لَكَ بِخَطِيَّتِي وَلاَ أَكْتُمُ إِثْمِي. قُلْتُ: «أَعْتَرِفُ لِلرَّبِّ بِذَنْبِي» وَأَنْتَ رَفَعْتَ أَثَامَ خَطِيَّتِي. سِلاَهْ.  6لِهذَا يُصَلِّي لَكَ كُلُّ تَقِيٍّ فِي وَقْتٍ يَجِدُكَ فِيهِ. عِنْدَ غَمَارَةِ الْمِيَاهِ الْكَثِيرَةِ إِيَّاهُ لاَ تُصِيبُ.  7أَنْتَ سِتْرٌ لِي. مِنَ الضِّيقِ تَحْفَظُنِي. بِتَرَنُّمِ النَّجَاةِ تَكْتَنِفُنِي. سِلاَهْ.  8«أُعَلِّمُكَ وَأُرْشِدُكَ الطَّرِيقَ الَّتِي تَسْلُكُهَا. أَنْصَحُكَ. عَيْنِي عَلَيْكَ.</w:t>
      </w:r>
      <w:r w:rsidR="00DF34C9">
        <w:rPr>
          <w:rFonts w:hint="cs"/>
          <w:rtl/>
        </w:rPr>
        <w:t>"</w:t>
      </w:r>
    </w:p>
    <w:p w14:paraId="12EB0B97" w14:textId="1366E30A" w:rsidR="009C7ABF" w:rsidRDefault="00DF34C9" w:rsidP="00195865">
      <w:r>
        <w:rPr>
          <w:rFonts w:hint="cs"/>
          <w:rtl/>
        </w:rPr>
        <w:t xml:space="preserve">بنفس الصورة يدحض الرسول كل الحجج المعترضة المتعلقة بترتيبات الله بالأخص بالختان. فابراهيم لم يتبرر فقط من دون ناموس، وإنما أيضًا بغض النظر عن تلك العلامة التي تتكلم عن إماتة الجسد. مع أن الختان ابتدأ بإبراهيم غير أنه واضح لم يكن له أي شأن ببِرّه. في أفضل الأحوال فقد كان الختم على بِرّه بالإيمان، الذي حصل عليه في حالته وهو غير مختون. بالتالي لم يكن من الممكن أن يكون الختان لا مصدر بِرّه ولا الوسيلة لذلك. جميع المؤمنين بالتالي يجوز لهم </w:t>
      </w:r>
      <w:r>
        <w:rPr>
          <w:rtl/>
        </w:rPr>
        <w:t>–</w:t>
      </w:r>
      <w:r>
        <w:rPr>
          <w:rFonts w:hint="cs"/>
          <w:rtl/>
        </w:rPr>
        <w:t xml:space="preserve"> حتى وإن كانوا غير مختونين </w:t>
      </w:r>
      <w:r>
        <w:rPr>
          <w:rtl/>
        </w:rPr>
        <w:t>–</w:t>
      </w:r>
      <w:r>
        <w:rPr>
          <w:rFonts w:hint="cs"/>
          <w:rtl/>
        </w:rPr>
        <w:t xml:space="preserve"> بأن يحسبوهم كآبائهم، في أنه يُضمن لهم بأنه لهم أيضًا يُحسَب برًا. عدا ذلك فإبراهيم أبو "الختان" </w:t>
      </w:r>
      <w:r w:rsidR="009C7ABF">
        <w:rPr>
          <w:rFonts w:hint="cs"/>
          <w:rtl/>
        </w:rPr>
        <w:t>هو في أسمى مفهوم له ليس لليهود فقط، وإنما أيضًا لغير اليهود المؤمنين. وهكذا الانشغال بإبراهيم يقوّي مكانة "الغرلة"، التي تؤمن، وتأخذ من اليهود أعظم فرصة للافتخار. فالإشارة إلى بلاغهم الموحى به عن إبراهيم يتحول إلى برهان على صحة تسلسل طرق الله بتبريره بالإيمان. لهذا فالـ"غرلة" أيضًا تبرر كما هو مع "</w:t>
      </w:r>
      <w:r w:rsidR="009C7ABF" w:rsidRPr="00FA1D78">
        <w:rPr>
          <w:rFonts w:hint="cs"/>
          <w:rtl/>
        </w:rPr>
        <w:t>الختان</w:t>
      </w:r>
      <w:r w:rsidR="009C7ABF">
        <w:rPr>
          <w:rFonts w:hint="cs"/>
          <w:rtl/>
        </w:rPr>
        <w:t>".</w:t>
      </w:r>
    </w:p>
    <w:p w14:paraId="19B79F82" w14:textId="41A0A347" w:rsidR="00FA1D78" w:rsidRDefault="00FA1D78" w:rsidP="00545CAD">
      <w:pPr>
        <w:rPr>
          <w:rtl/>
        </w:rPr>
      </w:pPr>
      <w:r>
        <w:rPr>
          <w:rFonts w:hint="cs"/>
          <w:rtl/>
        </w:rPr>
        <w:t xml:space="preserve">إلا أننا في الإصحاح الـ4 نجد أكثر من ذلك. فالرسول يستخرج من حياة إبراهيم وجهة نظر أخرى. ها هو ارتباط الوعد بالقيامة. إننا لا نقرأ فقط عن إبطال الناموس والختان؛ فإننا نميز أيضًا جانبًا إيجابيًا. الناموس يثير الغضب لأنه يتسبب بالتعدي. النعمة تصادق على الوعد لكل "النسل"، وذلك ليس فقط لأنها متاحة على حد سواء للأمم ولليهود أيضًا، وإنما أيضًا لأن الله يُقيم الموتى. وأي شيء كان سيمجّد الله أكثر من ذلك؟ </w:t>
      </w:r>
      <w:r w:rsidR="004419D8">
        <w:rPr>
          <w:rFonts w:hint="cs"/>
          <w:rtl/>
        </w:rPr>
        <w:t xml:space="preserve">إبراهيم آمن بالله حينما استحال عليه وعلى سارة أيضًا بأن يحصلا على ولد بحسب عادة الطبيعة. ولهذا أُكّد على قوة الله الواهبة للحياة في صورة مباركة </w:t>
      </w:r>
      <w:r w:rsidR="004419D8" w:rsidRPr="00545CAD">
        <w:rPr>
          <w:rFonts w:hint="cs"/>
          <w:rtl/>
        </w:rPr>
        <w:t>أكثر</w:t>
      </w:r>
      <w:r w:rsidR="004419D8">
        <w:rPr>
          <w:rFonts w:hint="cs"/>
          <w:rtl/>
        </w:rPr>
        <w:t xml:space="preserve">. </w:t>
      </w:r>
      <w:r w:rsidR="00545CAD">
        <w:rPr>
          <w:rFonts w:hint="cs"/>
          <w:rtl/>
        </w:rPr>
        <w:t>إن هذا التشبيه بأولئك الأشخاص الذين انتظروا في عهود قديمة فاديًا موعودًا به، أيضًا يقودنا إلى فارق هام آخر. وهذا نجده في الحقيقة بأن إبراهيم آمن بالله قبل أن يكون له ابن، حيث كان مقتنعًا تمامًا بأن الله قادر أيضًا بأن يتمم ما وعد به. ولهذا حُسب هذا أيضًا برًّا له. أما نحن بالمقابل نؤمن بمَن أقام يسوع، ربنا من الأموات. وهذا قد تم حدوثه. هنا لا يتكلم عن إيماننا بيسوع، وإنما بالله، الذي أظهر مَن يكون، بإقامته من الأموات "</w:t>
      </w:r>
      <w:r w:rsidR="00545CAD" w:rsidRPr="00545CAD">
        <w:rPr>
          <w:rFonts w:ascii="Tahoma" w:hAnsi="Tahoma" w:cs="Tahoma"/>
          <w:lang w:val="x-none"/>
        </w:rPr>
        <w:t>﻿</w:t>
      </w:r>
      <w:r w:rsidR="00545CAD" w:rsidRPr="00545CAD">
        <w:rPr>
          <w:rtl/>
          <w:lang w:bidi="ar-SA"/>
        </w:rPr>
        <w:t>الَّذِي أُسْلِمَ مِنْ أَجْلِ خَطَايَانَا وَأُقِيمَ لأَجْلِ تَبْرِيرِنَا.</w:t>
      </w:r>
      <w:r w:rsidR="00545CAD">
        <w:rPr>
          <w:rFonts w:hint="cs"/>
          <w:rtl/>
        </w:rPr>
        <w:t>" (عدد 25).</w:t>
      </w:r>
    </w:p>
    <w:p w14:paraId="0FFFCD37" w14:textId="77777777" w:rsidR="00280A3F" w:rsidRDefault="00023ECD" w:rsidP="00545CAD">
      <w:pPr>
        <w:rPr>
          <w:rtl/>
        </w:rPr>
        <w:sectPr w:rsidR="00280A3F">
          <w:pgSz w:w="12240" w:h="15840"/>
          <w:pgMar w:top="1440" w:right="1800" w:bottom="1440" w:left="1800" w:header="720" w:footer="720" w:gutter="0"/>
          <w:cols w:space="720"/>
          <w:docGrid w:linePitch="360"/>
        </w:sectPr>
      </w:pPr>
      <w:r>
        <w:rPr>
          <w:rFonts w:hint="cs"/>
          <w:rtl/>
        </w:rPr>
        <w:t>إن هذا يعرض أمام عيوننا حقيقة حاسمة كليًا وجانبًا خاصًا في المسيحية. فالأخيرة (المسيحية) هي ليست منظومة مواعيد، وإنما بالحري هي وعد قد تم في المسيح. إنها ليست بالضرورة أن تكون مؤسسة على عطية المخلّص، الذي سيظهر يومًا ما برحمة الله ليحمل خطايانا. كلا، فهو في هذه الأثناء قد ظهر كما وعمله قد تم والله قبله. ويحق لنا بأن ندرك ذلك في أن الله تدخل بإقامته من الأموات. إن حقيقة هذا الأمر البديع وفي غاية الأهمية يُقدّم بقوة إلى النفوس. بالفعل إننا ندرك بأن الرسل في كل مكان في أعمال الرسل</w:t>
      </w:r>
      <w:r w:rsidR="00A7769D">
        <w:rPr>
          <w:rFonts w:hint="cs"/>
          <w:rtl/>
        </w:rPr>
        <w:t xml:space="preserve"> أولوا أهمية كبيرة لهذه الحقيقة، فلو كان لدينا رومية 3 فقط، لما كان بإمكاننا أن نتمتع بملء السلام مع الله كما نحن نتمتع به الآن. قد تكون لدينا رابطة ثابتة فعلاً بيسوع؛ ولكن هذا الأمر ليس حتمًا سيقودنا إلى سلام مع الله. فقد تشعر النفس بأن دم المسيح يلبي احتياجًا أعمق؛ إلا أن هذا وحده أيضًا لا يمكنه أن يمنح أي سلام مع الله. ففي مثل هذه الحالة كثيرًا ما يُساء استخدام ما وُجد في يسوع للتفرقة ما بين المخلص من جانب واحد والله من الجانب الآخر. ودائمًا مثل هذا التصرف ما يُفسد التمتع بملء بركة الإنجيل. إلا أنه لا </w:t>
      </w:r>
      <w:r w:rsidR="004318D0">
        <w:rPr>
          <w:rFonts w:hint="cs"/>
          <w:rtl/>
        </w:rPr>
        <w:t>يوجد طريق آخر</w:t>
      </w:r>
      <w:r w:rsidR="00A7769D">
        <w:rPr>
          <w:rFonts w:hint="cs"/>
          <w:rtl/>
        </w:rPr>
        <w:t xml:space="preserve"> يضع الله عليه أساسًا </w:t>
      </w:r>
      <w:r w:rsidR="004318D0">
        <w:rPr>
          <w:rFonts w:hint="cs"/>
          <w:rtl/>
        </w:rPr>
        <w:t>للسلام معه مبارك أكثر من الطريق الذي ساره هو. والآن لم يعد أي مجال للتساؤل من جهة الكفارة. إن هذه المعرفة من جهة الله تتطلب خاطئًا</w:t>
      </w:r>
      <w:r w:rsidR="00280A3F" w:rsidRPr="00280A3F">
        <w:rPr>
          <w:rFonts w:hint="cs"/>
          <w:rtl/>
        </w:rPr>
        <w:t xml:space="preserve"> </w:t>
      </w:r>
      <w:r w:rsidR="00280A3F">
        <w:rPr>
          <w:rFonts w:hint="cs"/>
          <w:rtl/>
        </w:rPr>
        <w:t>أولاً</w:t>
      </w:r>
      <w:r w:rsidR="004318D0">
        <w:rPr>
          <w:rFonts w:hint="cs"/>
          <w:rtl/>
        </w:rPr>
        <w:t xml:space="preserve">. وهذا ما وجدناه بشكل كامل في رومية 3. وهنا في إصحاحنا نقرأ عدا عن ذلك عن سلطان الله الفعال، الذي أقام من الأموات مَن أُسلم لأجل خطايانا وأُقيم من أجل تبريرنا، وكل هذا العمل قد </w:t>
      </w:r>
      <w:r w:rsidR="00491479">
        <w:rPr>
          <w:rFonts w:hint="cs"/>
          <w:rtl/>
        </w:rPr>
        <w:t>أُكمل</w:t>
      </w:r>
      <w:r w:rsidR="004318D0">
        <w:rPr>
          <w:rFonts w:hint="cs"/>
          <w:rtl/>
        </w:rPr>
        <w:t>.</w:t>
      </w:r>
    </w:p>
    <w:p w14:paraId="29C412C5" w14:textId="25941111" w:rsidR="00545CAD" w:rsidRDefault="00280A3F" w:rsidP="00545CAD">
      <w:pPr>
        <w:rPr>
          <w:rtl/>
        </w:rPr>
      </w:pPr>
      <w:hyperlink r:id="rId12" w:history="1">
        <w:r w:rsidRPr="00280A3F">
          <w:rPr>
            <w:rStyle w:val="Hyperlink"/>
            <w:rFonts w:hint="cs"/>
            <w:rtl/>
          </w:rPr>
          <w:t>إصحاح 5</w:t>
        </w:r>
      </w:hyperlink>
    </w:p>
    <w:p w14:paraId="356A823C" w14:textId="449DDC98" w:rsidR="00280A3F" w:rsidRDefault="005B2F18" w:rsidP="00545CAD">
      <w:pPr>
        <w:rPr>
          <w:rtl/>
        </w:rPr>
      </w:pPr>
      <w:r>
        <w:rPr>
          <w:rFonts w:hint="cs"/>
          <w:rtl/>
        </w:rPr>
        <w:t>والآن ولأول مرة تُظهَر النفس كالتي تبررت وقد ملكت السلام مع الله. إن هذا يصف حالة القلب وليس الثمر الحصري أو المباشر الناتج من رومية 3، مع أنه يعتمد على تعليم رومية 4 كما هو على تعليم رومية 3</w:t>
      </w:r>
      <w:r w:rsidR="003C5160">
        <w:rPr>
          <w:rFonts w:hint="cs"/>
          <w:rtl/>
        </w:rPr>
        <w:t xml:space="preserve">. فمن دون الحقيقتين يستحيل وجود أي سلام مع </w:t>
      </w:r>
      <w:r w:rsidR="003C5160" w:rsidRPr="00B80463">
        <w:rPr>
          <w:rFonts w:hint="cs"/>
          <w:rtl/>
        </w:rPr>
        <w:t>الله</w:t>
      </w:r>
      <w:r w:rsidR="003C5160">
        <w:rPr>
          <w:rFonts w:hint="cs"/>
          <w:rtl/>
        </w:rPr>
        <w:t>.</w:t>
      </w:r>
      <w:r w:rsidR="00B80463">
        <w:rPr>
          <w:rFonts w:hint="cs"/>
          <w:rtl/>
        </w:rPr>
        <w:t xml:space="preserve"> فلا يكون هنالك أي شك في أن تكون النفس في صلة فعلاً مع الله ومن المحتمل أن تكون سعيدة جدًافي ذلك. غير أن الكتاب المقدس لا يسمي ذلك "سلام مع الله". طبقًا لذلك نحن نقرأ هنا لأول مرة عن الخلاص في نتيجته الرائعة المعروض في الأعداد 1 </w:t>
      </w:r>
      <w:r w:rsidR="00B80463">
        <w:rPr>
          <w:rtl/>
        </w:rPr>
        <w:t>–</w:t>
      </w:r>
      <w:r w:rsidR="00B80463">
        <w:rPr>
          <w:rFonts w:hint="cs"/>
          <w:rtl/>
        </w:rPr>
        <w:t xml:space="preserve"> 11 في إصحاحنا: "</w:t>
      </w:r>
      <w:r w:rsidR="00B80463" w:rsidRPr="00B80463">
        <w:rPr>
          <w:rtl/>
        </w:rPr>
        <w:t xml:space="preserve"> فَإِذْ قَدْ تَبَرَّرْنَا بِالإِيمَانِ لَنَا سَلاَمٌ مَعَ اللهِ بِرَبِّنَا يَسُوعَ الْمَسِيحِ،</w:t>
      </w:r>
      <w:r w:rsidR="00B80463">
        <w:rPr>
          <w:rFonts w:hint="cs"/>
          <w:rtl/>
        </w:rPr>
        <w:t xml:space="preserve">" إنه الدخول في مكانة اللطف </w:t>
      </w:r>
      <w:r w:rsidR="00B80463">
        <w:rPr>
          <w:rtl/>
        </w:rPr>
        <w:t>–</w:t>
      </w:r>
      <w:r w:rsidR="00B80463">
        <w:rPr>
          <w:rFonts w:hint="cs"/>
          <w:rtl/>
        </w:rPr>
        <w:t xml:space="preserve"> في لطف لا حصر له (قارن الملحوظة أدناه). وكما نلاحظ، فالمؤمن لا يوضع تحت الناموس، وإنما تحت النعمة، والتي هي عكس الناموس على خط مستقيم. فالنفس وُجدت في سلام مع الله ووجدت مكانها في نعمة الله. وعلى ذلك هي تفتخر "</w:t>
      </w:r>
      <w:r w:rsidR="00B80463" w:rsidRPr="00B80463">
        <w:rPr>
          <w:rtl/>
        </w:rPr>
        <w:t>عَلَى رَجَاءِ مَجْدِ اللهِ</w:t>
      </w:r>
      <w:r w:rsidR="00B80463" w:rsidRPr="00B80463">
        <w:rPr>
          <w:rFonts w:hint="cs"/>
          <w:rtl/>
        </w:rPr>
        <w:t xml:space="preserve"> </w:t>
      </w:r>
      <w:r w:rsidR="00B80463">
        <w:rPr>
          <w:rFonts w:hint="cs"/>
          <w:rtl/>
        </w:rPr>
        <w:t xml:space="preserve">" إنه تعليم كما وواقع أيضًأ. فهو بالتالي ليس ببساطة دعوة. فكما أننا لنا دخول بربنا يسوع المسيح </w:t>
      </w:r>
      <w:r w:rsidR="00784E54">
        <w:rPr>
          <w:rFonts w:hint="cs"/>
          <w:rtl/>
        </w:rPr>
        <w:t xml:space="preserve">إلى النعمة التي نحن فيها مقيمون، فبالفعل يحق لنا أن نفتخر على رجاء مجد الله. وقد يكون أننا سنلاحظ في تأملنا في الإصحاح 3 حتى 5، بأنه في أيامنا لن يكفي مجد الله إلا التلاؤم به. فلا حديث عن مكانتنا ككائنات مخلوقة. إن هذا قد انتهى حينما أخطأ الإنسان. فمن بعدما أن أعلن الله عن ذاته الآن في الإنجيل، لم يعُد الأمر يدور حول ما يتلاءم مع الإنسان على الأرض، وإنما ما هو يليق بحضور مجد الله. ومع ذلك لا يذكر الرسول في آيتنا أبدًا ما يعبّر عن السماء. فهذه الإشارة لما كانت </w:t>
      </w:r>
      <w:r w:rsidR="00454C48">
        <w:rPr>
          <w:rFonts w:hint="cs"/>
          <w:rtl/>
        </w:rPr>
        <w:t>ستتلاءم مع طابع رسالتنا، بخلاف مجد الله. جميعنا نعلم أين هو وأين ينبغي أن يكون للمسيحي.</w:t>
      </w:r>
    </w:p>
    <w:p w14:paraId="51AB99F4" w14:textId="5FD5B1C6" w:rsidR="00454C48" w:rsidRDefault="000A0560" w:rsidP="00545CAD">
      <w:pPr>
        <w:rPr>
          <w:rtl/>
        </w:rPr>
      </w:pPr>
      <w:r>
        <w:rPr>
          <w:rFonts w:hint="cs"/>
          <w:rtl/>
        </w:rPr>
        <w:t>فبهذه الصورة تنكشف نتائج طرق معاملات الله. فأولاً تعرفنا على مكانة مؤمن عصرنا الحالي العامة في كل نحو، وهذا من جهة الماضي، الحاضر والمستقبل. من ثم نقرأ عن طريق المفديين على الأرض. فالرسول يُري كيف تتحول مشاكل طريقنا إلى مواضيع افتخار خاص. إن هذا بالطبع ليس تأثيرها المباشر والموجود فيها، وإنما النتيجة الحاصلة مع للنفس على أساس انشغال روحي بالمِحَن. فالرب يعمل على الاستفادة من الآلام؛ ونحن ننحني لطرق الله وغاياته. لذا تؤدي الضيقات إلى اختبار غني ومثمر.</w:t>
      </w:r>
    </w:p>
    <w:p w14:paraId="5FD7674C" w14:textId="043926EE" w:rsidR="000A0560" w:rsidRDefault="000A0560" w:rsidP="00545CAD">
      <w:pPr>
        <w:rPr>
          <w:rtl/>
        </w:rPr>
      </w:pPr>
      <w:r>
        <w:rPr>
          <w:rFonts w:hint="cs"/>
          <w:rtl/>
        </w:rPr>
        <w:t xml:space="preserve">ومن ثم يليه جزء </w:t>
      </w:r>
      <w:r w:rsidR="00B164F8">
        <w:rPr>
          <w:rFonts w:hint="cs"/>
          <w:rtl/>
        </w:rPr>
        <w:t>آخر كما ومكللاً أكثر منه من البركة: "</w:t>
      </w:r>
      <w:r w:rsidR="00B164F8" w:rsidRPr="00B164F8">
        <w:rPr>
          <w:rtl/>
        </w:rPr>
        <w:t xml:space="preserve"> </w:t>
      </w:r>
      <w:r w:rsidR="00B164F8" w:rsidRPr="00B164F8">
        <w:rPr>
          <w:rFonts w:ascii="Tahoma" w:hAnsi="Tahoma" w:cs="Tahoma" w:hint="cs"/>
          <w:rtl/>
        </w:rPr>
        <w:t>﻿</w:t>
      </w:r>
      <w:r w:rsidR="00B164F8" w:rsidRPr="00B164F8">
        <w:rPr>
          <w:rFonts w:hint="cs"/>
          <w:rtl/>
        </w:rPr>
        <w:t>وَلَيْسَ</w:t>
      </w:r>
      <w:r w:rsidR="00B164F8" w:rsidRPr="00B164F8">
        <w:rPr>
          <w:rtl/>
        </w:rPr>
        <w:t xml:space="preserve"> </w:t>
      </w:r>
      <w:r w:rsidR="00B164F8" w:rsidRPr="00B164F8">
        <w:rPr>
          <w:rFonts w:hint="cs"/>
          <w:rtl/>
        </w:rPr>
        <w:t>ذلِكَ</w:t>
      </w:r>
      <w:r w:rsidR="00B164F8" w:rsidRPr="00B164F8">
        <w:rPr>
          <w:rtl/>
        </w:rPr>
        <w:t xml:space="preserve"> </w:t>
      </w:r>
      <w:r w:rsidR="00B164F8" w:rsidRPr="00B164F8">
        <w:rPr>
          <w:rFonts w:hint="cs"/>
          <w:rtl/>
        </w:rPr>
        <w:t>فَقَطْ،</w:t>
      </w:r>
      <w:r w:rsidR="00B164F8" w:rsidRPr="00B164F8">
        <w:rPr>
          <w:rtl/>
        </w:rPr>
        <w:t xml:space="preserve"> </w:t>
      </w:r>
      <w:r w:rsidR="00B164F8" w:rsidRPr="00B164F8">
        <w:rPr>
          <w:rFonts w:hint="cs"/>
          <w:rtl/>
        </w:rPr>
        <w:t>بَلْ</w:t>
      </w:r>
      <w:r w:rsidR="00B164F8" w:rsidRPr="00B164F8">
        <w:rPr>
          <w:rtl/>
        </w:rPr>
        <w:t xml:space="preserve"> </w:t>
      </w:r>
      <w:r w:rsidR="00B164F8" w:rsidRPr="00B164F8">
        <w:rPr>
          <w:rFonts w:hint="cs"/>
          <w:rtl/>
        </w:rPr>
        <w:t>نَفْتَخِرُ</w:t>
      </w:r>
      <w:r w:rsidR="00B164F8" w:rsidRPr="00B164F8">
        <w:rPr>
          <w:rtl/>
        </w:rPr>
        <w:t xml:space="preserve"> </w:t>
      </w:r>
      <w:r w:rsidR="00B164F8" w:rsidRPr="00B164F8">
        <w:rPr>
          <w:rFonts w:hint="cs"/>
          <w:rtl/>
        </w:rPr>
        <w:t>أَيْضًا</w:t>
      </w:r>
      <w:r w:rsidR="00B164F8" w:rsidRPr="00B164F8">
        <w:rPr>
          <w:rtl/>
        </w:rPr>
        <w:t xml:space="preserve"> </w:t>
      </w:r>
      <w:r w:rsidR="00B164F8" w:rsidRPr="00B164F8">
        <w:rPr>
          <w:rFonts w:hint="cs"/>
          <w:rtl/>
        </w:rPr>
        <w:t>بِاللهِ،</w:t>
      </w:r>
      <w:r w:rsidR="00B164F8" w:rsidRPr="00B164F8">
        <w:rPr>
          <w:rtl/>
        </w:rPr>
        <w:t xml:space="preserve"> </w:t>
      </w:r>
      <w:r w:rsidR="00B164F8" w:rsidRPr="00B164F8">
        <w:rPr>
          <w:rFonts w:hint="cs"/>
          <w:rtl/>
        </w:rPr>
        <w:t>بِرَبِّنَا</w:t>
      </w:r>
      <w:r w:rsidR="00B164F8" w:rsidRPr="00B164F8">
        <w:rPr>
          <w:rtl/>
        </w:rPr>
        <w:t xml:space="preserve"> </w:t>
      </w:r>
      <w:r w:rsidR="00B164F8" w:rsidRPr="00B164F8">
        <w:rPr>
          <w:rFonts w:hint="cs"/>
          <w:rtl/>
        </w:rPr>
        <w:t>يَسُوعَ</w:t>
      </w:r>
      <w:r w:rsidR="00B164F8" w:rsidRPr="00B164F8">
        <w:rPr>
          <w:rtl/>
        </w:rPr>
        <w:t xml:space="preserve"> </w:t>
      </w:r>
      <w:r w:rsidR="00B164F8" w:rsidRPr="00B164F8">
        <w:rPr>
          <w:rFonts w:hint="cs"/>
          <w:rtl/>
        </w:rPr>
        <w:t>الْمَسِيحِ،</w:t>
      </w:r>
      <w:r w:rsidR="00B164F8" w:rsidRPr="00B164F8">
        <w:rPr>
          <w:rtl/>
        </w:rPr>
        <w:t xml:space="preserve"> </w:t>
      </w:r>
      <w:r w:rsidR="00B164F8" w:rsidRPr="00B164F8">
        <w:rPr>
          <w:rFonts w:hint="cs"/>
          <w:rtl/>
        </w:rPr>
        <w:t>الَّذِي</w:t>
      </w:r>
      <w:r w:rsidR="00B164F8" w:rsidRPr="00B164F8">
        <w:rPr>
          <w:rtl/>
        </w:rPr>
        <w:t xml:space="preserve"> </w:t>
      </w:r>
      <w:r w:rsidR="00B164F8" w:rsidRPr="00B164F8">
        <w:rPr>
          <w:rFonts w:hint="cs"/>
          <w:rtl/>
        </w:rPr>
        <w:t>نِلْنَا</w:t>
      </w:r>
      <w:r w:rsidR="00B164F8" w:rsidRPr="00B164F8">
        <w:rPr>
          <w:rtl/>
        </w:rPr>
        <w:t xml:space="preserve"> </w:t>
      </w:r>
      <w:r w:rsidR="00B164F8" w:rsidRPr="00B164F8">
        <w:rPr>
          <w:rFonts w:hint="cs"/>
          <w:rtl/>
        </w:rPr>
        <w:t>بِهِ</w:t>
      </w:r>
      <w:r w:rsidR="00B164F8" w:rsidRPr="00B164F8">
        <w:rPr>
          <w:rtl/>
        </w:rPr>
        <w:t xml:space="preserve"> </w:t>
      </w:r>
      <w:r w:rsidR="00B164F8" w:rsidRPr="00B164F8">
        <w:rPr>
          <w:rFonts w:hint="cs"/>
          <w:rtl/>
        </w:rPr>
        <w:t>الآنَ</w:t>
      </w:r>
      <w:r w:rsidR="00B164F8" w:rsidRPr="00B164F8">
        <w:rPr>
          <w:rtl/>
        </w:rPr>
        <w:t xml:space="preserve"> </w:t>
      </w:r>
      <w:r w:rsidR="00B164F8" w:rsidRPr="00B164F8">
        <w:rPr>
          <w:rFonts w:hint="cs"/>
          <w:rtl/>
        </w:rPr>
        <w:t>الْمُصَالَحَةَ</w:t>
      </w:r>
      <w:r w:rsidR="00B164F8" w:rsidRPr="00B164F8">
        <w:rPr>
          <w:rtl/>
        </w:rPr>
        <w:t>.</w:t>
      </w:r>
      <w:r w:rsidR="00B164F8">
        <w:rPr>
          <w:rFonts w:hint="cs"/>
          <w:rtl/>
        </w:rPr>
        <w:t xml:space="preserve">" (عدد 11) فإنها بالتالي ليست فقط البركات في طابعها المباشر أو في تأثيرها فينا مباشرة، وإنما العاطي هو أيضًا بذاته فرحنا، افتخارنا ومجدنا. فالعواقب الروحية قد أصبحت مباركة للنفس </w:t>
      </w:r>
      <w:r w:rsidR="00B164F8">
        <w:rPr>
          <w:rtl/>
        </w:rPr>
        <w:t>–</w:t>
      </w:r>
      <w:r w:rsidR="00B164F8">
        <w:rPr>
          <w:rFonts w:hint="cs"/>
          <w:rtl/>
        </w:rPr>
        <w:t xml:space="preserve"> وكم هو بالحري دخولنا في مصدرها في منبعها! وهذا أيضًا بالتالي هو مصدر السجود الذي لا غنى عنه. فالثمار هنا لم يعُد لها أي توسع. فعلاً فالفرح في الله هو القاعدة التي نحتاجها ليتصاعد التمجيد والتسبيح المنبسط كاندفاعات من تلقاء ذاتها من القلب. وهذه ستتحقق لنا في السماء بشكل كامل. ففي رسالتنا لا يوجد لا يوجد فرح أكثر كمالاً من هذا الفرح ولا يوجد أسمى منه.</w:t>
      </w:r>
    </w:p>
    <w:p w14:paraId="04AB914E" w14:textId="468FE045" w:rsidR="00B164F8" w:rsidRDefault="000C1F07" w:rsidP="00C55E76">
      <w:pPr>
        <w:rPr>
          <w:rtl/>
        </w:rPr>
      </w:pPr>
      <w:r>
        <w:rPr>
          <w:rFonts w:hint="cs"/>
          <w:rtl/>
        </w:rPr>
        <w:t>في هذه النقطة نحن نطأ جزءً جدًا هام من رسالتنا والتي لا بد وأن نمكث عندها قليلاً. فلم يعُد الحديث عن إثم الإنسان، وإنما عن طبيعته. وبالتالي الرسول غير مشغول كما في الإصحاحات السابقة من الرسالة بخطايانا، إلا كبراهين وأعراض للخطية. لهذا يعود روح الله من الإصحاح 5: 12 ليتتبع لأول مرة طبيعة الإنسان إلى أن يصل إلى رأس الجنس البشري. بالتالي نحن نصل إلى التناقض بينه والرأس الآخر، الرب يسوع المسيح. إننا الآن لا نقرأ عنه كمَن حمل خطايانا في جسده على الخشبة. بدلاً من ذلك هو هنا منبع ورأس لعائلة جديدة. لذا وكما أظهر لنا في الجزء الثاني من إصحاحنا، تميّز آدم كالرأس بعصيانه، الذي أدخل الموت إلى العالم كعقاب عادل على الخطية. من الجانب الآخر نرى ذاك الذي هو صورة عن آدم، المسيح، الإنسان المطيع، الذي أدخل البِرّ إلى العالم، وذلك في صورة</w:t>
      </w:r>
      <w:r w:rsidR="00E33ED7">
        <w:rPr>
          <w:rFonts w:hint="cs"/>
          <w:rtl/>
        </w:rPr>
        <w:t xml:space="preserve"> مباركة فريدة من نوعها </w:t>
      </w:r>
      <w:r w:rsidR="00E33ED7">
        <w:rPr>
          <w:rtl/>
        </w:rPr>
        <w:t>–</w:t>
      </w:r>
      <w:r w:rsidR="00E33ED7">
        <w:rPr>
          <w:rFonts w:hint="cs"/>
          <w:rtl/>
        </w:rPr>
        <w:t xml:space="preserve"> أي "</w:t>
      </w:r>
      <w:r w:rsidR="00E33ED7" w:rsidRPr="00E33ED7">
        <w:rPr>
          <w:rtl/>
        </w:rPr>
        <w:t xml:space="preserve"> لِتَبْرِيرِ الْحَيَاةِ</w:t>
      </w:r>
      <w:r w:rsidR="00E33ED7">
        <w:rPr>
          <w:rFonts w:hint="cs"/>
          <w:rtl/>
        </w:rPr>
        <w:t xml:space="preserve">" (عدد 18). وعن ذلك لم نسمع أي شيء حتى الآن. إننا قرأنا عن التبرير بالدم كما وبقوة قيامة المسيح. غير أن "تبرير الحياة" هو أمر يتعدى نهاية الإصحاح 4، مع أنه </w:t>
      </w:r>
      <w:r w:rsidR="00C55E76">
        <w:rPr>
          <w:rFonts w:hint="cs"/>
          <w:rtl/>
        </w:rPr>
        <w:t>من ضمن</w:t>
      </w:r>
      <w:r w:rsidR="00E33ED7">
        <w:rPr>
          <w:rFonts w:hint="cs"/>
          <w:rtl/>
        </w:rPr>
        <w:t xml:space="preserve"> قيامة </w:t>
      </w:r>
      <w:r w:rsidR="00E33ED7" w:rsidRPr="00C55E76">
        <w:rPr>
          <w:rFonts w:hint="cs"/>
          <w:rtl/>
        </w:rPr>
        <w:t>المسيح</w:t>
      </w:r>
      <w:r w:rsidR="00E33ED7">
        <w:rPr>
          <w:rFonts w:hint="cs"/>
          <w:rtl/>
        </w:rPr>
        <w:t xml:space="preserve">. </w:t>
      </w:r>
      <w:r w:rsidR="00C55E76">
        <w:rPr>
          <w:rFonts w:hint="cs"/>
          <w:rtl/>
        </w:rPr>
        <w:t xml:space="preserve">وها نحن الآن نختبر بأن الإنجيل ليس فقط مشغول بذنوب الذين خوطبوا به. إنه أيضًا يتكلم عن عمل عظيم قام به الله وضع الإنسان في مكانة جديدة أمام الله </w:t>
      </w:r>
      <w:r w:rsidR="00C55E76">
        <w:rPr>
          <w:rtl/>
        </w:rPr>
        <w:t>–</w:t>
      </w:r>
      <w:r w:rsidR="00C55E76">
        <w:rPr>
          <w:rFonts w:hint="cs"/>
          <w:rtl/>
        </w:rPr>
        <w:t xml:space="preserve"> وهذا فعلاً بسبب إيمانه الشخصي. وبذلك يتطهر المؤمن من كل العواقب التي كان فيها كإنسان في الجسد في هذه الأرض.</w:t>
      </w:r>
    </w:p>
    <w:p w14:paraId="247D15A9" w14:textId="2274054D" w:rsidR="00C55E76" w:rsidRDefault="00C55E76" w:rsidP="00C55E76">
      <w:pPr>
        <w:rPr>
          <w:rtl/>
        </w:rPr>
      </w:pPr>
      <w:r>
        <w:rPr>
          <w:rFonts w:hint="cs"/>
          <w:rtl/>
        </w:rPr>
        <w:t xml:space="preserve">فمن جهة هذا التعليم هنالك عوز كبير في المسيحية. وهذا لا يعود إلى أن جزءً من الحق مفقود. إنها علامة شؤم لذلك "البيت الكبير" (2. تيموثاوس)، بحيث حتى أبسط الحقائق تتعرض لأعظم الإساءات؛ ومن جهة التعليم الذي أمامنا فالأمر يبدو وكأنه غريب تمامًا. وأنا أرجو بأن </w:t>
      </w:r>
      <w:r w:rsidR="00C37366">
        <w:rPr>
          <w:rFonts w:hint="cs"/>
          <w:rtl/>
        </w:rPr>
        <w:t xml:space="preserve">يتأنى عليّ الإخوة في المسيح إن كنت أولي أهمية كبيرة في تدقيقي في هذه الحقيقة. </w:t>
      </w:r>
      <w:r w:rsidR="00CB66A2">
        <w:rPr>
          <w:rFonts w:hint="cs"/>
          <w:rtl/>
        </w:rPr>
        <w:t>فالأمر هو أن النفوس مؤسسة تمامًا فيها؛ لأنها تتكلم عن المكانة الصحيحة للمسيحي كنتيجة لموت وقيامة المسيح. وفي الحقيقة لا ينبغي الاستهانة بها. إننا دومًا ما نشترط على أن التعاليم التي تُعلَّم يجب أن تُفهَم أيضًا فعليًا. غير أن الخبرة سريعًا ما تُظهر بأن الأمر ليس كذلك. حتى أولئك الذين يسعون وراء مكان الانفصال إلى الرب خارج ما يُعرّض النفوس للفساد</w:t>
      </w:r>
      <w:r w:rsidR="007E5F0A">
        <w:rPr>
          <w:rFonts w:hint="cs"/>
          <w:rtl/>
        </w:rPr>
        <w:t>، ف</w:t>
      </w:r>
      <w:r w:rsidR="00CB66A2">
        <w:rPr>
          <w:rFonts w:hint="cs"/>
          <w:rtl/>
        </w:rPr>
        <w:t>مع ذلك هم يتأثرون بعمق بحالة تلك المسيحية التي نحن موجودين فيها.</w:t>
      </w:r>
    </w:p>
    <w:p w14:paraId="7ED10045" w14:textId="6EB34000" w:rsidR="007E5F0A" w:rsidRDefault="007E5F0A" w:rsidP="00C55E76">
      <w:pPr>
        <w:rPr>
          <w:rtl/>
        </w:rPr>
      </w:pPr>
      <w:r>
        <w:rPr>
          <w:rFonts w:hint="cs"/>
          <w:rtl/>
        </w:rPr>
        <w:t xml:space="preserve">ففي آياتنا ليس الحديث أبدًا عن الاسترحام أو الغفران. فأولاً الرسول يُشير إلى أن الموت قد دخل إلى العالم وبأنه لم </w:t>
      </w:r>
      <w:r w:rsidR="003B1F44">
        <w:rPr>
          <w:rFonts w:hint="cs"/>
          <w:rtl/>
        </w:rPr>
        <w:t xml:space="preserve">يكن </w:t>
      </w:r>
      <w:r>
        <w:rPr>
          <w:rFonts w:hint="cs"/>
          <w:rtl/>
        </w:rPr>
        <w:t>نتيجة للناموس. فلقد كان قبله بكثير. فالخطية كانت موجودة في العالم ما بين آدم وموسى، وذلك من دون ناموس. إن هذا يتضمن وكما نرى بشكل واضح، كل البشرية. وبولس مشغول هنا بهذا الموضوع الواسع الأطراف. إن التناقض ما بين المسيح وآدم ينظر إلى الإنسان بصورة عامة وبالتالي إلى المسيحي أيضًا. و، آهٍ، بلا شك أن الإنسان كان في خطا</w:t>
      </w:r>
      <w:r w:rsidR="003B1F44">
        <w:rPr>
          <w:rFonts w:hint="cs"/>
          <w:rtl/>
        </w:rPr>
        <w:t>ياه</w:t>
      </w:r>
      <w:r>
        <w:rPr>
          <w:rFonts w:hint="cs"/>
          <w:rtl/>
        </w:rPr>
        <w:t xml:space="preserve"> قبل الناموس، </w:t>
      </w:r>
      <w:r w:rsidR="003B1F44">
        <w:rPr>
          <w:rFonts w:hint="cs"/>
          <w:rtl/>
        </w:rPr>
        <w:t>و</w:t>
      </w:r>
      <w:r>
        <w:rPr>
          <w:rFonts w:hint="cs"/>
          <w:rtl/>
        </w:rPr>
        <w:t xml:space="preserve">طيلة فترة الناموس وما بعده أيضًا. وبهذا يستند الرسول بشكل واضح في مقارنته على أوسع قاعدة، مع أننا سنجد ما هو أكثر من ذلك. </w:t>
      </w:r>
    </w:p>
    <w:p w14:paraId="59CB8AAD" w14:textId="225984DA" w:rsidR="003B1F44" w:rsidRDefault="003B1F44" w:rsidP="00C55E76">
      <w:pPr>
        <w:rPr>
          <w:rtl/>
        </w:rPr>
      </w:pPr>
      <w:r>
        <w:rPr>
          <w:rFonts w:hint="cs"/>
          <w:rtl/>
        </w:rPr>
        <w:t>وقد يحتج اليهودي قائلاً، بأن</w:t>
      </w:r>
      <w:r w:rsidR="0080152D">
        <w:rPr>
          <w:rFonts w:hint="cs"/>
          <w:rtl/>
        </w:rPr>
        <w:t xml:space="preserve"> هذا</w:t>
      </w:r>
      <w:r>
        <w:rPr>
          <w:rFonts w:hint="cs"/>
          <w:rtl/>
        </w:rPr>
        <w:t xml:space="preserve"> ليس من العدل مبدئيًا </w:t>
      </w:r>
      <w:r>
        <w:rPr>
          <w:rtl/>
        </w:rPr>
        <w:t>–</w:t>
      </w:r>
      <w:r>
        <w:rPr>
          <w:rFonts w:hint="cs"/>
          <w:rtl/>
        </w:rPr>
        <w:t xml:space="preserve"> هذا الإنجيل، البشارة التي كان الرسول ممتلئًا بها. لماذا يكون لرجل واحد مثل هذا التأثير الكبير على كثيرين، نعم، على كل الناس؟ "</w:t>
      </w:r>
      <w:r w:rsidRPr="003B1F44">
        <w:rPr>
          <w:rtl/>
        </w:rPr>
        <w:t xml:space="preserve"> </w:t>
      </w:r>
      <w:r w:rsidRPr="003B1F44">
        <w:rPr>
          <w:rFonts w:ascii="Tahoma" w:hAnsi="Tahoma" w:cs="Tahoma" w:hint="cs"/>
          <w:rtl/>
        </w:rPr>
        <w:t>﻿</w:t>
      </w:r>
      <w:r>
        <w:rPr>
          <w:rFonts w:hint="cs"/>
          <w:rtl/>
        </w:rPr>
        <w:t>ليس هكذا!"، يجيب الرسول. "لماذا يبدو لك هذا الأمر غريبًا لا يُصدق؟ فهو أمام عيوننا (والكلمة التي ننحني جميعنا أمامها تؤكّد على ذلك)</w:t>
      </w:r>
      <w:r w:rsidR="00275900">
        <w:rPr>
          <w:rFonts w:hint="cs"/>
          <w:rtl/>
        </w:rPr>
        <w:t>، بأن خطية إنسان واحد قد أدخلت الفساد والموت إلى العالم من دون أي جدال على نحو عام. حتى وإن كنت لا تزال م</w:t>
      </w:r>
      <w:r w:rsidR="00730323">
        <w:rPr>
          <w:rFonts w:hint="cs"/>
          <w:rtl/>
        </w:rPr>
        <w:t>فت</w:t>
      </w:r>
      <w:r w:rsidR="00275900">
        <w:rPr>
          <w:rFonts w:hint="cs"/>
          <w:rtl/>
        </w:rPr>
        <w:t xml:space="preserve">خرًا بما يميزك عن باقي الناس، فلا يمكنك أن تُشير إلى الخطية والموت كشيء طبيعي لك، أو بأن توفقهما بالناموس. فالأمر متعلق بكل البشرية وليس بإسرائيل لوحدها. "هذه الحقيقة لا تُبرهن بشكل مُقنع ولا في أي مكان مثلما هو في سفر التكوين؛ والرسول يستعين بروح الله بكل هدوء ومن دون اعتراض بالكتب اليهودية كشاهدة ليُخبر بما أنكره اليهود بغيرة. فبكل وضوح كتبهم تقول </w:t>
      </w:r>
      <w:r w:rsidR="00773F32">
        <w:rPr>
          <w:rFonts w:hint="cs"/>
          <w:rtl/>
        </w:rPr>
        <w:t>كما لا يمكن غير ذلك، أن كل بؤس نجده الآن في العالم، واللعنة القابعة على جنس البشر هو ما ورثه رجل واحد وهو في الواقع ثمر فِعل واحد قد حدث</w:t>
      </w:r>
      <w:r w:rsidR="00275900">
        <w:rPr>
          <w:rFonts w:hint="cs"/>
          <w:rtl/>
        </w:rPr>
        <w:t>"</w:t>
      </w:r>
    </w:p>
    <w:p w14:paraId="260BF617" w14:textId="6F2C26E7" w:rsidR="00930CE2" w:rsidRDefault="00930CE2" w:rsidP="00C55E76">
      <w:pPr>
        <w:rPr>
          <w:rtl/>
        </w:rPr>
      </w:pPr>
      <w:r>
        <w:rPr>
          <w:rFonts w:hint="cs"/>
          <w:rtl/>
        </w:rPr>
        <w:t>فإن كان بالنسبة لله من العدل (ومَن يقدر أن يمانع؟)، بأن كل نسل آدم يخضع بسبب رجل واحد، بسبب أبيهم على نحو عام، للموت، فمن يستطيع أن ينكر التأثير الشامل لفعل خلاص إنسان واحد؟ مَن يمكنه أن يحرم الله من الذي يجد مسرته فيه، أي من الفرح من خلال إنسان واحد، الذي آدم مث</w:t>
      </w:r>
      <w:r w:rsidR="003D2D68">
        <w:rPr>
          <w:rFonts w:hint="cs"/>
          <w:rtl/>
        </w:rPr>
        <w:t xml:space="preserve">ال له، ليطلق آخرين إلى </w:t>
      </w:r>
      <w:r w:rsidR="003D2D68" w:rsidRPr="00AD104E">
        <w:rPr>
          <w:rFonts w:hint="cs"/>
          <w:rtl/>
        </w:rPr>
        <w:t>الحرية</w:t>
      </w:r>
      <w:r w:rsidR="003D2D68">
        <w:rPr>
          <w:rFonts w:hint="cs"/>
          <w:rtl/>
        </w:rPr>
        <w:t xml:space="preserve">؟ </w:t>
      </w:r>
      <w:r w:rsidR="00AD104E">
        <w:rPr>
          <w:rFonts w:hint="cs"/>
          <w:rtl/>
        </w:rPr>
        <w:t xml:space="preserve">لذا فيقدم بولس الحقيقة التي لا نزاع فيها والمعترفِ بها كل إسرائيلي عن الخراب العام لكل الأرض بإنسان واحد في ذلك الشخص الذي لم يأتِ فقط (بالمغفرة، وإنما وكما نجد أيضًا)، بالحياة الأبدية والحرية. إن هذه الحرية نحصل عليها الآن في عطية الحياة المجانية. وهي لن يكون لها نهاية في فرح النفوس، حتى وإن كانت هذه النفوس ستفرح بها بالكامل فقط متى ما </w:t>
      </w:r>
      <w:r w:rsidR="00E57024">
        <w:rPr>
          <w:rFonts w:hint="cs"/>
          <w:rtl/>
        </w:rPr>
        <w:t>سيطرت على</w:t>
      </w:r>
      <w:r w:rsidR="00AD104E">
        <w:rPr>
          <w:rFonts w:hint="cs"/>
          <w:rtl/>
        </w:rPr>
        <w:t xml:space="preserve"> الجسد أيضًا الذي لا زال الآن في أنينه</w:t>
      </w:r>
      <w:r w:rsidR="00E57024">
        <w:rPr>
          <w:rFonts w:hint="cs"/>
          <w:rtl/>
        </w:rPr>
        <w:t>. إن هذا يحدث بسبب الروح القدس الساكن فيه.</w:t>
      </w:r>
    </w:p>
    <w:p w14:paraId="1875D33B" w14:textId="366C9715" w:rsidR="00D2189B" w:rsidRDefault="00E57024" w:rsidP="00D2189B">
      <w:pPr>
        <w:rPr>
          <w:rtl/>
        </w:rPr>
      </w:pPr>
      <w:r>
        <w:rPr>
          <w:rFonts w:hint="cs"/>
          <w:rtl/>
        </w:rPr>
        <w:t xml:space="preserve">وبالتالي يرينا هنا مقارنة ما بين الرأسين العظيمين </w:t>
      </w:r>
      <w:r>
        <w:rPr>
          <w:rtl/>
        </w:rPr>
        <w:t>–</w:t>
      </w:r>
      <w:r>
        <w:rPr>
          <w:rFonts w:hint="cs"/>
          <w:rtl/>
        </w:rPr>
        <w:t xml:space="preserve"> آدم والمسيح </w:t>
      </w:r>
      <w:r>
        <w:rPr>
          <w:rtl/>
        </w:rPr>
        <w:t>–</w:t>
      </w:r>
      <w:r>
        <w:rPr>
          <w:rFonts w:hint="cs"/>
          <w:rtl/>
        </w:rPr>
        <w:t xml:space="preserve"> والتفوق الكبير جدًا للإنسان الثاني. فهذا ليس فيه ببساطة مغفرة لخطايا سالفة، وإنما كذلك تحرير من الخطية وقريبًا من كل توابعها. الرسول الآن يتكلم عن طبيعتنا. هذه هي النقطة الحاسمة. إن هذه المشكلة هي أول ما يُشغل النفس المتجددة يقينيًا؛ هذا لأنها متفاجئة في أنها لا زالت تجد الشر المتجذر داخل جسدها وأفكارها، من بعدما أن اختبرت</w:t>
      </w:r>
      <w:r w:rsidR="00585669">
        <w:rPr>
          <w:rFonts w:hint="cs"/>
          <w:rtl/>
        </w:rPr>
        <w:t xml:space="preserve"> نعمة الله العظيمة في عطية المسيح. إن كان الله قد أظهر لي مثل هذه المراحم، إن كنت حقًا وبالكامل قد تبررت وصرت فعلاً موضوع اللطف الإلهي الأبدي </w:t>
      </w:r>
      <w:r w:rsidR="00585669">
        <w:rPr>
          <w:rtl/>
        </w:rPr>
        <w:t>–</w:t>
      </w:r>
      <w:r w:rsidR="00585669">
        <w:rPr>
          <w:rFonts w:hint="cs"/>
          <w:rtl/>
        </w:rPr>
        <w:t xml:space="preserve"> فكيف من الممكن أنني مضطرًا بأن أشعر بالشر دومًا داخلي؟ لماذا لا زلت موثوقًا بربطٍ وبؤسٍ من خلال شر طبيعتي الذي يعمل دون انقطاع، والذي يبدو أنني أفتقر للسيطرة عليه مطلقًا؟ أفلا يستطيع الله أن يحررني منه بسلطانه؟ إن جواب هذه الأسئلة سنجده مسلمًا في هذا المقطع من رسالتنا (وهو من منتصف </w:t>
      </w:r>
      <w:r w:rsidR="00585669" w:rsidRPr="002105AF">
        <w:rPr>
          <w:rFonts w:hint="cs"/>
          <w:rtl/>
        </w:rPr>
        <w:t>إصحاح</w:t>
      </w:r>
      <w:r w:rsidR="00585669">
        <w:rPr>
          <w:rFonts w:hint="cs"/>
          <w:rtl/>
        </w:rPr>
        <w:t xml:space="preserve"> 5).</w:t>
      </w:r>
    </w:p>
    <w:p w14:paraId="7D1C091A" w14:textId="77777777" w:rsidR="004D6AEB" w:rsidRDefault="002105AF" w:rsidP="002105AF">
      <w:pPr>
        <w:rPr>
          <w:rtl/>
        </w:rPr>
        <w:sectPr w:rsidR="004D6AEB">
          <w:pgSz w:w="12240" w:h="15840"/>
          <w:pgMar w:top="1440" w:right="1800" w:bottom="1440" w:left="1800" w:header="720" w:footer="720" w:gutter="0"/>
          <w:cols w:space="720"/>
          <w:docGrid w:linePitch="360"/>
        </w:sectPr>
      </w:pPr>
      <w:r>
        <w:rPr>
          <w:rFonts w:hint="cs"/>
          <w:rtl/>
        </w:rPr>
        <w:t>فمن بعدما أن قدم مصادر البركة وطابعها أولاً بصورة عامة، فيما تعلق الأمر بالتحرير، لخص الرسول</w:t>
      </w:r>
      <w:r w:rsidRPr="002105AF">
        <w:rPr>
          <w:rFonts w:hint="cs"/>
          <w:rtl/>
        </w:rPr>
        <w:t xml:space="preserve"> </w:t>
      </w:r>
      <w:r>
        <w:rPr>
          <w:rFonts w:hint="cs"/>
          <w:rtl/>
        </w:rPr>
        <w:t>النتيجة في نهاية الإصحاح: "</w:t>
      </w:r>
      <w:r w:rsidRPr="002105AF">
        <w:rPr>
          <w:rFonts w:ascii="Segoe UI" w:hAnsi="Segoe UI" w:cs="Segoe UI"/>
          <w:b/>
          <w:bCs/>
          <w:color w:val="417CBE"/>
          <w:kern w:val="0"/>
          <w:position w:val="4"/>
          <w:sz w:val="16"/>
          <w:szCs w:val="16"/>
          <w:lang w:val="x-none" w:bidi="ar-SA"/>
        </w:rPr>
        <w:t xml:space="preserve"> </w:t>
      </w:r>
      <w:r w:rsidRPr="002105AF">
        <w:rPr>
          <w:b/>
          <w:bCs/>
          <w:lang w:val="x-none"/>
        </w:rPr>
        <w:t>21</w:t>
      </w:r>
      <w:r w:rsidRPr="002105AF">
        <w:rPr>
          <w:rFonts w:ascii="Tahoma" w:hAnsi="Tahoma" w:cs="Tahoma"/>
          <w:lang w:val="x-none"/>
        </w:rPr>
        <w:t>﻿</w:t>
      </w:r>
      <w:r w:rsidRPr="002105AF">
        <w:rPr>
          <w:b/>
          <w:bCs/>
          <w:lang w:val="x-none"/>
        </w:rPr>
        <w:t xml:space="preserve"> </w:t>
      </w:r>
      <w:r w:rsidRPr="002105AF">
        <w:rPr>
          <w:rFonts w:ascii="Tahoma" w:hAnsi="Tahoma" w:cs="Tahoma"/>
          <w:lang w:val="x-none"/>
        </w:rPr>
        <w:t>﻿</w:t>
      </w:r>
      <w:r w:rsidRPr="002105AF">
        <w:rPr>
          <w:rtl/>
          <w:lang w:bidi="ar-SA"/>
        </w:rPr>
        <w:t>حَتَّى كَمَا مَلَكَتِ الْخَطِيَّةُ فِي الْمَوْتِ، هكَذَا تَمْلِكُ النِّعْمَةُ بِالْبِرِّ، لِلْحَيَاةِ الأَبَدِيَّةِ</w:t>
      </w:r>
      <w:r>
        <w:rPr>
          <w:rFonts w:hint="cs"/>
          <w:rtl/>
        </w:rPr>
        <w:t>" (عدد 21). فموضوعها إذًا التبرير الحالي للحياة بيسوع المسيح، ربنا. و</w:t>
      </w:r>
      <w:r w:rsidR="00686468">
        <w:rPr>
          <w:rFonts w:hint="cs"/>
          <w:rtl/>
        </w:rPr>
        <w:t xml:space="preserve">تطبيق ذلك </w:t>
      </w:r>
      <w:r>
        <w:rPr>
          <w:rFonts w:hint="cs"/>
          <w:rtl/>
        </w:rPr>
        <w:t>نجد</w:t>
      </w:r>
      <w:r w:rsidR="00686468">
        <w:rPr>
          <w:rFonts w:hint="cs"/>
          <w:rtl/>
        </w:rPr>
        <w:t>ه</w:t>
      </w:r>
      <w:r>
        <w:rPr>
          <w:rFonts w:hint="cs"/>
          <w:rtl/>
        </w:rPr>
        <w:t xml:space="preserve"> في الإصحاحين التاليين.</w:t>
      </w:r>
    </w:p>
    <w:p w14:paraId="5D277A8D" w14:textId="264F1E90" w:rsidR="002105AF" w:rsidRDefault="004D6AEB" w:rsidP="002105AF">
      <w:pPr>
        <w:rPr>
          <w:rtl/>
        </w:rPr>
      </w:pPr>
      <w:hyperlink r:id="rId13" w:history="1">
        <w:r w:rsidRPr="004D6AEB">
          <w:rPr>
            <w:rStyle w:val="Hyperlink"/>
            <w:rFonts w:hint="cs"/>
            <w:rtl/>
          </w:rPr>
          <w:t>إصحاح 6 - 8</w:t>
        </w:r>
      </w:hyperlink>
    </w:p>
    <w:p w14:paraId="55240DDA" w14:textId="61B4B5CC" w:rsidR="005D60F3" w:rsidRDefault="005D60F3" w:rsidP="002105AF">
      <w:pPr>
        <w:rPr>
          <w:rtl/>
        </w:rPr>
      </w:pPr>
      <w:r>
        <w:rPr>
          <w:rFonts w:hint="cs"/>
          <w:rtl/>
        </w:rPr>
        <w:t>إصحاح 6</w:t>
      </w:r>
    </w:p>
    <w:p w14:paraId="18D7A6E2" w14:textId="3228076B" w:rsidR="005D60F3" w:rsidRDefault="005D60F3" w:rsidP="002105AF">
      <w:pPr>
        <w:rPr>
          <w:rtl/>
        </w:rPr>
      </w:pPr>
      <w:r>
        <w:rPr>
          <w:rFonts w:hint="cs"/>
          <w:rtl/>
        </w:rPr>
        <w:t xml:space="preserve">أمران اثنان قد يشكلا مشكلتين لا حل لهما في هذا السياق، الواحد هو العائق ما تعنيه الخطية في طبيعتنا لقداستنا العملية، والآخر التحدي واللعنة بواسطة الناموس. فالتعليم الذي عُرض لنا في القسم الأخير من إصحاح 5 بصورة تثير الإعجاب، يتم تطبيقه الآن على المشكلتين. فأولاً، أي فيما يتعلق بالقداسة، أعي، بأن المسيح لم يمت لأجل خطاياي فقط، وإنما كذلك أن أول خطوة خطوتها في طريقي، بالمعمودية، تعرض الحقيقة بأنني ميّت. وهنا لا يدور الأمر حول تعليم أفسس 2، وهو أنني ميت في الخطايا؛ فهذه النظرة لا تعود بأي شيء يفيد موضوعنا. طبعًا هي لها مكانها تمامًا، وهذا كما لليهودي أيضًا للأممي أيضًا </w:t>
      </w:r>
      <w:r>
        <w:rPr>
          <w:rtl/>
        </w:rPr>
        <w:t>–</w:t>
      </w:r>
      <w:r>
        <w:rPr>
          <w:rFonts w:hint="cs"/>
          <w:rtl/>
        </w:rPr>
        <w:t xml:space="preserve"> لكل إنسان لم يتجدد بعد، والذي لم يسمع أبدًا عن المخلّص. أما ما يشهد عن المعمود</w:t>
      </w:r>
      <w:r w:rsidR="00D579D0">
        <w:rPr>
          <w:rFonts w:hint="cs"/>
          <w:rtl/>
        </w:rPr>
        <w:t>ي</w:t>
      </w:r>
      <w:r>
        <w:rPr>
          <w:rFonts w:hint="cs"/>
          <w:rtl/>
        </w:rPr>
        <w:t>ة المسيحية</w:t>
      </w:r>
      <w:r w:rsidR="00D579D0">
        <w:rPr>
          <w:rFonts w:hint="cs"/>
          <w:rtl/>
        </w:rPr>
        <w:t xml:space="preserve"> فهو موت المسيح. "</w:t>
      </w:r>
      <w:r w:rsidR="00D579D0" w:rsidRPr="00D579D0">
        <w:rPr>
          <w:rFonts w:ascii="Tahoma" w:hAnsi="Tahoma" w:cs="Tahoma" w:hint="cs"/>
          <w:rtl/>
        </w:rPr>
        <w:t>﻿</w:t>
      </w:r>
      <w:r w:rsidR="00D579D0" w:rsidRPr="00D579D0">
        <w:rPr>
          <w:rFonts w:hint="cs"/>
          <w:rtl/>
        </w:rPr>
        <w:t>أَمْ</w:t>
      </w:r>
      <w:r w:rsidR="00D579D0" w:rsidRPr="00D579D0">
        <w:rPr>
          <w:rtl/>
        </w:rPr>
        <w:t xml:space="preserve"> </w:t>
      </w:r>
      <w:r w:rsidR="00D579D0" w:rsidRPr="00D579D0">
        <w:rPr>
          <w:rFonts w:hint="cs"/>
          <w:rtl/>
        </w:rPr>
        <w:t>تَجْهَلُونَ</w:t>
      </w:r>
      <w:r w:rsidR="00D579D0" w:rsidRPr="00D579D0">
        <w:rPr>
          <w:rtl/>
        </w:rPr>
        <w:t xml:space="preserve"> </w:t>
      </w:r>
      <w:r w:rsidR="00D579D0" w:rsidRPr="00D579D0">
        <w:rPr>
          <w:rFonts w:hint="cs"/>
          <w:rtl/>
        </w:rPr>
        <w:t>أَنَّنَا</w:t>
      </w:r>
      <w:r w:rsidR="00D579D0" w:rsidRPr="00D579D0">
        <w:rPr>
          <w:rtl/>
        </w:rPr>
        <w:t xml:space="preserve"> </w:t>
      </w:r>
      <w:r w:rsidR="00D579D0" w:rsidRPr="00D579D0">
        <w:rPr>
          <w:rFonts w:hint="cs"/>
          <w:rtl/>
        </w:rPr>
        <w:t>كُلَّ</w:t>
      </w:r>
      <w:r w:rsidR="00D579D0" w:rsidRPr="00D579D0">
        <w:rPr>
          <w:rtl/>
        </w:rPr>
        <w:t xml:space="preserve"> </w:t>
      </w:r>
      <w:r w:rsidR="00D579D0" w:rsidRPr="00D579D0">
        <w:rPr>
          <w:rFonts w:hint="cs"/>
          <w:rtl/>
        </w:rPr>
        <w:t>مَنِ</w:t>
      </w:r>
      <w:r w:rsidR="00D579D0" w:rsidRPr="00D579D0">
        <w:rPr>
          <w:rtl/>
        </w:rPr>
        <w:t xml:space="preserve"> </w:t>
      </w:r>
      <w:r w:rsidR="00D579D0" w:rsidRPr="00D579D0">
        <w:rPr>
          <w:rFonts w:hint="cs"/>
          <w:rtl/>
        </w:rPr>
        <w:t>اعْتَمَدَ</w:t>
      </w:r>
      <w:r w:rsidR="00D579D0" w:rsidRPr="00D579D0">
        <w:rPr>
          <w:rtl/>
        </w:rPr>
        <w:t xml:space="preserve"> </w:t>
      </w:r>
      <w:r w:rsidR="00D579D0" w:rsidRPr="00D579D0">
        <w:rPr>
          <w:rFonts w:hint="cs"/>
          <w:rtl/>
        </w:rPr>
        <w:t>لِيَسُوعَ</w:t>
      </w:r>
      <w:r w:rsidR="00D579D0" w:rsidRPr="00D579D0">
        <w:rPr>
          <w:rtl/>
        </w:rPr>
        <w:t xml:space="preserve"> </w:t>
      </w:r>
      <w:r w:rsidR="00D579D0" w:rsidRPr="00D579D0">
        <w:rPr>
          <w:rFonts w:hint="cs"/>
          <w:rtl/>
        </w:rPr>
        <w:t>الْمَسِيحِ</w:t>
      </w:r>
      <w:r w:rsidR="00D579D0" w:rsidRPr="00D579D0">
        <w:rPr>
          <w:rtl/>
        </w:rPr>
        <w:t xml:space="preserve"> </w:t>
      </w:r>
      <w:r w:rsidR="00D579D0" w:rsidRPr="00D579D0">
        <w:rPr>
          <w:rFonts w:hint="cs"/>
          <w:rtl/>
        </w:rPr>
        <w:t>اعْتَمَدْنَا</w:t>
      </w:r>
      <w:r w:rsidR="00D579D0" w:rsidRPr="00D579D0">
        <w:rPr>
          <w:rtl/>
        </w:rPr>
        <w:t xml:space="preserve"> </w:t>
      </w:r>
      <w:r w:rsidR="00D579D0" w:rsidRPr="00D579D0">
        <w:rPr>
          <w:rFonts w:hint="cs"/>
          <w:rtl/>
        </w:rPr>
        <w:t>لِمَوْتِهِ</w:t>
      </w:r>
      <w:r w:rsidR="00D579D0">
        <w:rPr>
          <w:rFonts w:hint="cs"/>
          <w:rtl/>
        </w:rPr>
        <w:t>؟" (عدد 3). فإننا نأخذ هويتنا بموته. "</w:t>
      </w:r>
      <w:r w:rsidR="00D579D0" w:rsidRPr="00D579D0">
        <w:rPr>
          <w:rFonts w:ascii="Tahoma" w:hAnsi="Tahoma" w:cs="Tahoma" w:hint="cs"/>
          <w:rtl/>
        </w:rPr>
        <w:t>﻿</w:t>
      </w:r>
      <w:r w:rsidR="00D579D0" w:rsidRPr="00D579D0">
        <w:rPr>
          <w:rFonts w:hint="cs"/>
          <w:rtl/>
        </w:rPr>
        <w:t>فَدُفِنَّا</w:t>
      </w:r>
      <w:r w:rsidR="00D579D0">
        <w:rPr>
          <w:rFonts w:hint="cs"/>
          <w:rtl/>
        </w:rPr>
        <w:t xml:space="preserve"> </w:t>
      </w:r>
      <w:r w:rsidR="00D579D0" w:rsidRPr="00D579D0">
        <w:rPr>
          <w:rFonts w:hint="cs"/>
          <w:rtl/>
        </w:rPr>
        <w:t>مَعَهُ</w:t>
      </w:r>
      <w:r w:rsidR="00D579D0" w:rsidRPr="00D579D0">
        <w:rPr>
          <w:rtl/>
        </w:rPr>
        <w:t xml:space="preserve"> (فاندفنا معه الآن) </w:t>
      </w:r>
      <w:r w:rsidR="00D579D0" w:rsidRPr="00D579D0">
        <w:rPr>
          <w:rFonts w:hint="cs"/>
          <w:rtl/>
        </w:rPr>
        <w:t>بِالْمَعْمُودِيَّةِ</w:t>
      </w:r>
      <w:r w:rsidR="00D579D0" w:rsidRPr="00D579D0">
        <w:rPr>
          <w:rtl/>
        </w:rPr>
        <w:t xml:space="preserve"> </w:t>
      </w:r>
      <w:r w:rsidR="00D579D0" w:rsidRPr="00D579D0">
        <w:rPr>
          <w:rFonts w:hint="cs"/>
          <w:rtl/>
        </w:rPr>
        <w:t>لِلْمَوْتِ،</w:t>
      </w:r>
      <w:r w:rsidR="00D579D0" w:rsidRPr="00D579D0">
        <w:rPr>
          <w:rtl/>
        </w:rPr>
        <w:t xml:space="preserve"> </w:t>
      </w:r>
      <w:r w:rsidR="00D579D0" w:rsidRPr="00D579D0">
        <w:rPr>
          <w:rFonts w:hint="cs"/>
          <w:rtl/>
        </w:rPr>
        <w:t>حَتَّى</w:t>
      </w:r>
      <w:r w:rsidR="00D579D0" w:rsidRPr="00D579D0">
        <w:rPr>
          <w:rtl/>
        </w:rPr>
        <w:t xml:space="preserve"> </w:t>
      </w:r>
      <w:r w:rsidR="00D579D0" w:rsidRPr="00D579D0">
        <w:rPr>
          <w:rFonts w:hint="cs"/>
          <w:rtl/>
        </w:rPr>
        <w:t>كَمَا</w:t>
      </w:r>
      <w:r w:rsidR="00D579D0" w:rsidRPr="00D579D0">
        <w:rPr>
          <w:rtl/>
        </w:rPr>
        <w:t xml:space="preserve"> </w:t>
      </w:r>
      <w:r w:rsidR="00D579D0" w:rsidRPr="00D579D0">
        <w:rPr>
          <w:rFonts w:hint="cs"/>
          <w:rtl/>
        </w:rPr>
        <w:t>أُقِيمَ</w:t>
      </w:r>
      <w:r w:rsidR="00D579D0" w:rsidRPr="00D579D0">
        <w:rPr>
          <w:rtl/>
        </w:rPr>
        <w:t xml:space="preserve"> الْمَسِيحُ مِنَ الأَمْوَاتِ، بِمَجْدِ الآبِ، هكَذَا نَسْلُكُ نَحْنُ أَيْضًا فِي جِدَّةِ الْحَيَاةِ؟</w:t>
      </w:r>
      <w:r w:rsidR="00D579D0">
        <w:rPr>
          <w:rFonts w:hint="cs"/>
          <w:rtl/>
        </w:rPr>
        <w:t>" (عدد 4).</w:t>
      </w:r>
    </w:p>
    <w:p w14:paraId="620D7BDA" w14:textId="45AD7FE0" w:rsidR="00D579D0" w:rsidRDefault="00D579D0" w:rsidP="002105AF">
      <w:pPr>
        <w:rPr>
          <w:rtl/>
        </w:rPr>
      </w:pPr>
      <w:r>
        <w:rPr>
          <w:rFonts w:hint="cs"/>
          <w:rtl/>
        </w:rPr>
        <w:t xml:space="preserve">عندما يسمح إنسان اعتمد باسم الرب يسوع المسيح، أي بالمعمودية المسيحية، بأي شكل من الأشكال </w:t>
      </w:r>
      <w:r w:rsidR="006B0CBB">
        <w:rPr>
          <w:rFonts w:hint="cs"/>
          <w:rtl/>
        </w:rPr>
        <w:t>بالخطأ</w:t>
      </w:r>
      <w:r>
        <w:rPr>
          <w:rFonts w:hint="cs"/>
          <w:rtl/>
        </w:rPr>
        <w:t xml:space="preserve">، لأنه موجود في طبيعته وبالتالي تكون حتمية لا يمكن تجنبها، فهو ينكر بالتالي المعنى الحقيقي والمُعلَن لمعموديته. فهذا التصرف لا يتكلم أبدًا عن غسل خطايانا بدم يسوع. فالكلام هنا ليس عن هذا الأمر أبدًأ. وهذا الأمر الأخير لا يجيب أبدًا على مشكلة طبيعتنا العتيقة. </w:t>
      </w:r>
      <w:r w:rsidR="00B014E3">
        <w:rPr>
          <w:rFonts w:hint="cs"/>
          <w:rtl/>
        </w:rPr>
        <w:t xml:space="preserve">فالمعمودية بالحري تعرض لنا ليس إلا هذا الأمر ولهذا بحق لا نجدها في رومية 3، وإنما في إصحاح 6. ولا يوجد أي تناقض في ذلك في كلام </w:t>
      </w:r>
      <w:r w:rsidR="00B014E3" w:rsidRPr="00B014E3">
        <w:rPr>
          <w:rtl/>
        </w:rPr>
        <w:t>حَنَانِيَّا</w:t>
      </w:r>
      <w:r w:rsidR="00B014E3">
        <w:rPr>
          <w:rFonts w:hint="cs"/>
          <w:rtl/>
        </w:rPr>
        <w:t xml:space="preserve"> للرسول بولس: "... </w:t>
      </w:r>
      <w:r w:rsidR="00B014E3" w:rsidRPr="00B014E3">
        <w:rPr>
          <w:rtl/>
        </w:rPr>
        <w:t>وَاغْسِلْ خَطَايَاكَ دَاعِيًا بِاسْمِ الرَّبِّ.</w:t>
      </w:r>
      <w:r w:rsidR="00B014E3">
        <w:rPr>
          <w:rFonts w:hint="cs"/>
          <w:rtl/>
        </w:rPr>
        <w:t xml:space="preserve">" (أعمال الرسل 22: 16). فالأمر كان يتطلب الماء والدم؛ والغسل يُشير هنا إلى الأخير (الدم). غير أن هذا الموضوع أكثر شمولية كما وضّح بولس لاحقًا. فالأول قيل لبولس، والآخَر علّمه بنفسه، إن ما اعترف به </w:t>
      </w:r>
      <w:r w:rsidR="001C5942" w:rsidRPr="001C5942">
        <w:rPr>
          <w:rtl/>
        </w:rPr>
        <w:t xml:space="preserve">بملئه </w:t>
      </w:r>
      <w:r w:rsidR="00B014E3">
        <w:rPr>
          <w:rFonts w:hint="cs"/>
          <w:rtl/>
        </w:rPr>
        <w:t>بولس لاحقًا، كان الحق العظيم والأساسي</w:t>
      </w:r>
      <w:r w:rsidR="001C5942">
        <w:rPr>
          <w:rFonts w:hint="cs"/>
          <w:rtl/>
        </w:rPr>
        <w:t>، بأن لي الحق وحتى أنني مطالب باسم الرب يسوع بأن أعرف نفسي بكوني ميت عن الخطية. هذا لا يعني أنني ينبغي بأن أموت، وإنما بأنني ميت. والمعمودية لا تخبر بأقل من هذه الحقيقة وستُحرَم من نظرتها القاطعة، إن حُصر مفهوم</w:t>
      </w:r>
      <w:r w:rsidR="00F31A07">
        <w:rPr>
          <w:rFonts w:hint="cs"/>
          <w:rtl/>
        </w:rPr>
        <w:t>ه</w:t>
      </w:r>
      <w:r w:rsidR="001C5942">
        <w:rPr>
          <w:rFonts w:hint="cs"/>
          <w:rtl/>
        </w:rPr>
        <w:t xml:space="preserve">ا </w:t>
      </w:r>
      <w:r w:rsidR="00AF12E5">
        <w:rPr>
          <w:rFonts w:hint="cs"/>
          <w:rtl/>
        </w:rPr>
        <w:t xml:space="preserve">فقط في موت </w:t>
      </w:r>
      <w:r w:rsidR="00F31A07">
        <w:rPr>
          <w:rFonts w:hint="cs"/>
          <w:rtl/>
        </w:rPr>
        <w:t>ا</w:t>
      </w:r>
      <w:r w:rsidR="00AF12E5">
        <w:rPr>
          <w:rFonts w:hint="cs"/>
          <w:rtl/>
        </w:rPr>
        <w:t xml:space="preserve">لمسيح لأجل خطاياي. إنه ليس المعنى الوحيد. </w:t>
      </w:r>
      <w:r w:rsidR="00F31A07">
        <w:rPr>
          <w:rFonts w:hint="cs"/>
          <w:rtl/>
        </w:rPr>
        <w:t>غير أنه في موته الذي اعتمدته عليه قد مت عن الخطية. "</w:t>
      </w:r>
      <w:r w:rsidR="00F31A07" w:rsidRPr="00F31A07">
        <w:rPr>
          <w:rtl/>
        </w:rPr>
        <w:t>نَحْنُ الَّذِينَ مُتْنَا عَنِ الْخَطِيَّةِ، كَيْفَ نَعِيشُ بَعْدُ فِيهَا؟</w:t>
      </w:r>
      <w:r w:rsidR="00F31A07">
        <w:rPr>
          <w:rFonts w:hint="cs"/>
          <w:rtl/>
        </w:rPr>
        <w:t>"</w:t>
      </w:r>
      <w:r w:rsidR="00177AB5">
        <w:rPr>
          <w:rFonts w:hint="cs"/>
          <w:rtl/>
        </w:rPr>
        <w:t xml:space="preserve"> (عدد 2). بالتالي نحن نجد بأن كل الإصحاح يعتمد على هذه الحقيقة. "</w:t>
      </w:r>
      <w:r w:rsidR="00177AB5" w:rsidRPr="00177AB5">
        <w:rPr>
          <w:rtl/>
        </w:rPr>
        <w:t xml:space="preserve"> أَنُخْطِئُ</w:t>
      </w:r>
      <w:r w:rsidR="00177AB5">
        <w:rPr>
          <w:rFonts w:hint="cs"/>
          <w:rtl/>
        </w:rPr>
        <w:t>" يقول الرسول مستمرًا في حديثه "</w:t>
      </w:r>
      <w:r w:rsidR="00177AB5" w:rsidRPr="00177AB5">
        <w:rPr>
          <w:rtl/>
        </w:rPr>
        <w:t xml:space="preserve"> لأَنَّنَا لَسْنَا تَحْتَ النَّامُوسِ بَلْ تَحْتَ النِّعْمَةِ؟</w:t>
      </w:r>
      <w:r w:rsidR="00177AB5">
        <w:rPr>
          <w:rFonts w:hint="cs"/>
          <w:rtl/>
        </w:rPr>
        <w:t>" (عدد 15). فإن هذا سينكر في الواقع قيمة موت ربنا وجدة الحياة تلك التي حصلنا عليها في قيامته. إنه سيكون بمثابة عودة إلى العبودية في أفظع صورها.</w:t>
      </w:r>
    </w:p>
    <w:p w14:paraId="2165FAC3" w14:textId="07ED6938" w:rsidR="000F57D1" w:rsidRDefault="000F57D1" w:rsidP="002105AF">
      <w:pPr>
        <w:rPr>
          <w:rtl/>
        </w:rPr>
      </w:pPr>
      <w:r>
        <w:rPr>
          <w:rFonts w:hint="cs"/>
          <w:rtl/>
        </w:rPr>
        <w:t>إصحاح 7</w:t>
      </w:r>
    </w:p>
    <w:p w14:paraId="6796F3B4" w14:textId="2C0F945C" w:rsidR="000F57D1" w:rsidRDefault="00A754DA" w:rsidP="002105AF">
      <w:pPr>
        <w:rPr>
          <w:rtl/>
        </w:rPr>
      </w:pPr>
      <w:r>
        <w:rPr>
          <w:rFonts w:hint="cs"/>
          <w:rtl/>
        </w:rPr>
        <w:t xml:space="preserve">في الإصحاح 7 يتم تناول الناموس كموضوع إن كان من الناحية العملية كما وأيضًا في إسهاب في مبادئه. ونلتقي هناك بذات السلاح المختبَر الذي لا يُخطئ في حدته. كما وهنا أيضًا </w:t>
      </w:r>
      <w:r w:rsidR="004076F1">
        <w:rPr>
          <w:rFonts w:hint="cs"/>
          <w:rtl/>
        </w:rPr>
        <w:t xml:space="preserve">ليس هو الدم، وإنما الموت </w:t>
      </w:r>
      <w:r w:rsidR="004076F1">
        <w:rPr>
          <w:rtl/>
        </w:rPr>
        <w:t>–</w:t>
      </w:r>
      <w:r w:rsidR="004076F1">
        <w:rPr>
          <w:rFonts w:hint="cs"/>
          <w:rtl/>
        </w:rPr>
        <w:t xml:space="preserve"> موت المسيح وقيامته. فتُذكر صورة العلاقة ما بين الرجل والمرأة في الزواج، لتوضيح المسألة. إنه فقط الموت الذي يحلّ هذه الرابطة بصورة شرعية ولا شيء غيره. بالتالي، فإننا، يقول الرسول، قد متنا عن الناموس. إن هذا لا يعني، وكما هو لا شك في أننا جميعنا تقريبًا نعلم بأن الناموس قد مات. وبدلاً من ذلك فإننا بموت المسيح متنا عن الناموس. </w:t>
      </w:r>
      <w:r w:rsidR="00A97B42">
        <w:rPr>
          <w:rFonts w:hint="cs"/>
          <w:rtl/>
        </w:rPr>
        <w:t xml:space="preserve">قارن عدد 6 بعدد 4! هذا هو المبدأ. إن بقية الإصحاح (عدد 7 </w:t>
      </w:r>
      <w:r w:rsidR="00A97B42">
        <w:rPr>
          <w:rtl/>
        </w:rPr>
        <w:t>–</w:t>
      </w:r>
      <w:r w:rsidR="00A97B42">
        <w:rPr>
          <w:rFonts w:hint="cs"/>
          <w:rtl/>
        </w:rPr>
        <w:t xml:space="preserve"> 25) يسلمنا وصفًا غني بالتعليم، حيث يتم تفصيل صورة عدم قدرة الفكر المتجدد وبؤسه، الذي يحاول بأن يعيش تحت الناموس. وفي نهاية المطاف نجد التحرير (ليس المغفرة) في المسيح.</w:t>
      </w:r>
    </w:p>
    <w:p w14:paraId="2A499E2D" w14:textId="252910C2" w:rsidR="00A97B42" w:rsidRPr="00FA1D78" w:rsidRDefault="00A97B42" w:rsidP="002105AF">
      <w:pPr>
        <w:rPr>
          <w:rtl/>
        </w:rPr>
      </w:pPr>
      <w:r>
        <w:rPr>
          <w:rFonts w:hint="cs"/>
          <w:rtl/>
        </w:rPr>
        <w:t xml:space="preserve">بهذا فإن القسم الأخير من الإصحاح لا يصف التعليم تحديدًا، وإنما بالحري يسلمنا برهان مصاعب النفس التي تختبر موتها </w:t>
      </w:r>
      <w:r w:rsidR="00A33A39">
        <w:rPr>
          <w:rFonts w:hint="cs"/>
          <w:rtl/>
        </w:rPr>
        <w:t>أمام</w:t>
      </w:r>
      <w:r>
        <w:rPr>
          <w:rFonts w:hint="cs"/>
          <w:rtl/>
        </w:rPr>
        <w:t xml:space="preserve"> الناموس في جسد المسيح.</w:t>
      </w:r>
      <w:r w:rsidR="00A33A39">
        <w:rPr>
          <w:rFonts w:hint="cs"/>
          <w:rtl/>
        </w:rPr>
        <w:t xml:space="preserve"> فهل بذلك يُدان الناموس الذي يلعن، بأنه شرّ؟ ""حاشا!"، يقول الرسول (عدد 13). فهذه المصاعب تأتي من خلال طبيعتنا الشريرة، وليس من الناموس. الناموس لا يحرر على الإطلاق؛ إنه يلعننا ويميتنا. إن معناه يكمن في جعل الخطية خاطئة جدًا. وبالتالي فإن الرسول هنا لا يدخل في غفران الخطايا، وإنما في التحرير من الخطية. فلا عجب بأن هنالك نفوس لا تختبر تحريرها أبدًا بشكل عملي، إن خلطت ما بين هاتين الحقيقتين! وبالتالي</w:t>
      </w:r>
      <w:r w:rsidR="00CE684C" w:rsidRPr="00CE684C">
        <w:rPr>
          <w:rtl/>
        </w:rPr>
        <w:t xml:space="preserve"> عليها عندها أن تطابق</w:t>
      </w:r>
      <w:r w:rsidR="00A33A39">
        <w:rPr>
          <w:rFonts w:hint="cs"/>
          <w:rtl/>
        </w:rPr>
        <w:t xml:space="preserve"> وقوفها على أساس راسخ متيقنة بتحريرها كما يتفق إلهيًا مع حقيقته. فلا جدوى من توضيح الأمر للنفوس بأنهم تحرروا في القداسة إن كانت الكرازة منحصرة فقط في رومية 3 أو </w:t>
      </w:r>
      <w:hyperlink r:id="rId14" w:anchor=":~:text=Ab%20Vers%2014%20erkennen%20wir%20einen%20Fortschritt" w:history="1">
        <w:r w:rsidR="00A33A39" w:rsidRPr="00C95AB5">
          <w:rPr>
            <w:rStyle w:val="Hyperlink"/>
            <w:rFonts w:hint="cs"/>
            <w:rtl/>
          </w:rPr>
          <w:t>حتى</w:t>
        </w:r>
      </w:hyperlink>
      <w:r w:rsidR="00A33A39">
        <w:rPr>
          <w:rFonts w:hint="cs"/>
          <w:rtl/>
        </w:rPr>
        <w:t xml:space="preserve"> 4.</w:t>
      </w:r>
    </w:p>
    <w:sectPr w:rsidR="00A97B42" w:rsidRPr="00FA1D7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A7F1F" w14:textId="77777777" w:rsidR="003F7417" w:rsidRDefault="003F7417" w:rsidP="00573417">
      <w:pPr>
        <w:spacing w:after="0" w:line="240" w:lineRule="auto"/>
      </w:pPr>
      <w:r>
        <w:separator/>
      </w:r>
    </w:p>
  </w:endnote>
  <w:endnote w:type="continuationSeparator" w:id="0">
    <w:p w14:paraId="7F1CEE57" w14:textId="77777777" w:rsidR="003F7417" w:rsidRDefault="003F7417" w:rsidP="005734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0ACAB" w14:textId="77777777" w:rsidR="003F7417" w:rsidRDefault="003F7417" w:rsidP="00573417">
      <w:pPr>
        <w:spacing w:after="0" w:line="240" w:lineRule="auto"/>
      </w:pPr>
      <w:r>
        <w:separator/>
      </w:r>
    </w:p>
  </w:footnote>
  <w:footnote w:type="continuationSeparator" w:id="0">
    <w:p w14:paraId="2FFB57FC" w14:textId="77777777" w:rsidR="003F7417" w:rsidRDefault="003F7417" w:rsidP="00573417">
      <w:pPr>
        <w:spacing w:after="0" w:line="240" w:lineRule="auto"/>
      </w:pPr>
      <w:r>
        <w:continuationSeparator/>
      </w:r>
    </w:p>
  </w:footnote>
  <w:footnote w:id="1">
    <w:p w14:paraId="6F9AFC4F" w14:textId="5896278A" w:rsidR="00E12185" w:rsidRPr="00E12185" w:rsidRDefault="00573417" w:rsidP="00E12185">
      <w:pPr>
        <w:pStyle w:val="FootnoteText"/>
        <w:rPr>
          <w:b/>
          <w:bCs/>
          <w:sz w:val="26"/>
          <w:szCs w:val="26"/>
        </w:rPr>
      </w:pPr>
      <w:r w:rsidRPr="00573417">
        <w:rPr>
          <w:rStyle w:val="FootnoteReference"/>
          <w:szCs w:val="26"/>
        </w:rPr>
        <w:footnoteRef/>
      </w:r>
      <w:r w:rsidRPr="00573417">
        <w:rPr>
          <w:sz w:val="26"/>
          <w:szCs w:val="26"/>
          <w:rtl/>
        </w:rPr>
        <w:t xml:space="preserve"> </w:t>
      </w:r>
      <w:r w:rsidR="002B2961" w:rsidRPr="002B2961">
        <w:rPr>
          <w:rFonts w:hint="cs"/>
          <w:b/>
          <w:bCs/>
          <w:sz w:val="26"/>
          <w:szCs w:val="26"/>
          <w:rtl/>
        </w:rPr>
        <w:t>ملاحظة المترجم</w:t>
      </w:r>
      <w:r w:rsidR="002B2961">
        <w:rPr>
          <w:rFonts w:hint="cs"/>
          <w:b/>
          <w:bCs/>
          <w:sz w:val="26"/>
          <w:szCs w:val="26"/>
          <w:rtl/>
        </w:rPr>
        <w:t>: هذا كان صحيحًا حينما ألقى كيلي بمحاضراته (1868). إن كنا نرى كيف أن المسيحية الاسمية تخلت عن حقائق كلمة الله عن طيب خاطر، يمكننا القول بأننا موجودون اليوم في فترة اختبار</w:t>
      </w:r>
      <w:r w:rsidR="00E12185">
        <w:rPr>
          <w:rFonts w:hint="cs"/>
          <w:b/>
          <w:bCs/>
          <w:sz w:val="26"/>
          <w:szCs w:val="26"/>
          <w:rtl/>
        </w:rPr>
        <w:t xml:space="preserve"> زامتحان.</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AC5"/>
    <w:rsid w:val="00000307"/>
    <w:rsid w:val="00002160"/>
    <w:rsid w:val="000053AD"/>
    <w:rsid w:val="00023ECD"/>
    <w:rsid w:val="000641BD"/>
    <w:rsid w:val="00066F0E"/>
    <w:rsid w:val="00084672"/>
    <w:rsid w:val="0009564F"/>
    <w:rsid w:val="000A0560"/>
    <w:rsid w:val="000A34FD"/>
    <w:rsid w:val="000C1F07"/>
    <w:rsid w:val="000E2F69"/>
    <w:rsid w:val="000F57D1"/>
    <w:rsid w:val="00114338"/>
    <w:rsid w:val="00123062"/>
    <w:rsid w:val="0012311B"/>
    <w:rsid w:val="0013138D"/>
    <w:rsid w:val="00140345"/>
    <w:rsid w:val="0014573E"/>
    <w:rsid w:val="0016257B"/>
    <w:rsid w:val="00170906"/>
    <w:rsid w:val="00177AB5"/>
    <w:rsid w:val="00187541"/>
    <w:rsid w:val="00195865"/>
    <w:rsid w:val="001C5942"/>
    <w:rsid w:val="002105AF"/>
    <w:rsid w:val="00236A27"/>
    <w:rsid w:val="00255367"/>
    <w:rsid w:val="00275900"/>
    <w:rsid w:val="00280A3F"/>
    <w:rsid w:val="002A23A2"/>
    <w:rsid w:val="002B2961"/>
    <w:rsid w:val="002D206A"/>
    <w:rsid w:val="00313B1D"/>
    <w:rsid w:val="003165CD"/>
    <w:rsid w:val="003462E2"/>
    <w:rsid w:val="0035320D"/>
    <w:rsid w:val="00364845"/>
    <w:rsid w:val="0037271B"/>
    <w:rsid w:val="003738BB"/>
    <w:rsid w:val="00383B6A"/>
    <w:rsid w:val="00392D98"/>
    <w:rsid w:val="003B1F44"/>
    <w:rsid w:val="003C5160"/>
    <w:rsid w:val="003D09F7"/>
    <w:rsid w:val="003D2D68"/>
    <w:rsid w:val="003F7417"/>
    <w:rsid w:val="004061F2"/>
    <w:rsid w:val="004076F1"/>
    <w:rsid w:val="004318D0"/>
    <w:rsid w:val="004419D8"/>
    <w:rsid w:val="00454C48"/>
    <w:rsid w:val="00491479"/>
    <w:rsid w:val="004C1E18"/>
    <w:rsid w:val="004D6AEB"/>
    <w:rsid w:val="00506227"/>
    <w:rsid w:val="005261B3"/>
    <w:rsid w:val="00526D4E"/>
    <w:rsid w:val="005301A1"/>
    <w:rsid w:val="005425C2"/>
    <w:rsid w:val="00545CAD"/>
    <w:rsid w:val="00555C0C"/>
    <w:rsid w:val="00573417"/>
    <w:rsid w:val="00585669"/>
    <w:rsid w:val="00592AC5"/>
    <w:rsid w:val="00594A47"/>
    <w:rsid w:val="005970C2"/>
    <w:rsid w:val="005A1040"/>
    <w:rsid w:val="005B127A"/>
    <w:rsid w:val="005B2F18"/>
    <w:rsid w:val="005D1496"/>
    <w:rsid w:val="005D60F3"/>
    <w:rsid w:val="005E7AE7"/>
    <w:rsid w:val="00625121"/>
    <w:rsid w:val="00626CEA"/>
    <w:rsid w:val="00644AFD"/>
    <w:rsid w:val="00652189"/>
    <w:rsid w:val="006639F7"/>
    <w:rsid w:val="00686468"/>
    <w:rsid w:val="006A749D"/>
    <w:rsid w:val="006B0CBB"/>
    <w:rsid w:val="006C33B3"/>
    <w:rsid w:val="006D1522"/>
    <w:rsid w:val="00701997"/>
    <w:rsid w:val="0070465C"/>
    <w:rsid w:val="00730323"/>
    <w:rsid w:val="0073687D"/>
    <w:rsid w:val="00757546"/>
    <w:rsid w:val="00762970"/>
    <w:rsid w:val="0076796E"/>
    <w:rsid w:val="00773F32"/>
    <w:rsid w:val="0078012D"/>
    <w:rsid w:val="00784E54"/>
    <w:rsid w:val="007A6191"/>
    <w:rsid w:val="007B3EE7"/>
    <w:rsid w:val="007E1946"/>
    <w:rsid w:val="007E5F0A"/>
    <w:rsid w:val="007F4622"/>
    <w:rsid w:val="007F6EC3"/>
    <w:rsid w:val="0080152D"/>
    <w:rsid w:val="00812971"/>
    <w:rsid w:val="00825184"/>
    <w:rsid w:val="00846860"/>
    <w:rsid w:val="008E0EC1"/>
    <w:rsid w:val="00901ACF"/>
    <w:rsid w:val="00930CE2"/>
    <w:rsid w:val="00956D4E"/>
    <w:rsid w:val="0098255E"/>
    <w:rsid w:val="00992059"/>
    <w:rsid w:val="009C7ABF"/>
    <w:rsid w:val="009D28AD"/>
    <w:rsid w:val="009E11F0"/>
    <w:rsid w:val="009F2485"/>
    <w:rsid w:val="00A045B5"/>
    <w:rsid w:val="00A21C72"/>
    <w:rsid w:val="00A266A4"/>
    <w:rsid w:val="00A30158"/>
    <w:rsid w:val="00A33A39"/>
    <w:rsid w:val="00A34859"/>
    <w:rsid w:val="00A52CD7"/>
    <w:rsid w:val="00A53111"/>
    <w:rsid w:val="00A60393"/>
    <w:rsid w:val="00A60E1F"/>
    <w:rsid w:val="00A7003A"/>
    <w:rsid w:val="00A741E7"/>
    <w:rsid w:val="00A754DA"/>
    <w:rsid w:val="00A7769D"/>
    <w:rsid w:val="00A97B42"/>
    <w:rsid w:val="00AC5FEF"/>
    <w:rsid w:val="00AD104E"/>
    <w:rsid w:val="00AF11B2"/>
    <w:rsid w:val="00AF12E5"/>
    <w:rsid w:val="00AF6FE2"/>
    <w:rsid w:val="00B014E3"/>
    <w:rsid w:val="00B164F8"/>
    <w:rsid w:val="00B56A46"/>
    <w:rsid w:val="00B80463"/>
    <w:rsid w:val="00B975C9"/>
    <w:rsid w:val="00BC679F"/>
    <w:rsid w:val="00BD3649"/>
    <w:rsid w:val="00C231AE"/>
    <w:rsid w:val="00C31433"/>
    <w:rsid w:val="00C37366"/>
    <w:rsid w:val="00C51142"/>
    <w:rsid w:val="00C51EDC"/>
    <w:rsid w:val="00C55E76"/>
    <w:rsid w:val="00C570E1"/>
    <w:rsid w:val="00C82E65"/>
    <w:rsid w:val="00C95AB5"/>
    <w:rsid w:val="00CB656D"/>
    <w:rsid w:val="00CB66A2"/>
    <w:rsid w:val="00CE684C"/>
    <w:rsid w:val="00CF259B"/>
    <w:rsid w:val="00CF74D1"/>
    <w:rsid w:val="00D2189B"/>
    <w:rsid w:val="00D32A7A"/>
    <w:rsid w:val="00D33A1B"/>
    <w:rsid w:val="00D579D0"/>
    <w:rsid w:val="00D7270A"/>
    <w:rsid w:val="00D772EA"/>
    <w:rsid w:val="00DC7E3F"/>
    <w:rsid w:val="00DF34C9"/>
    <w:rsid w:val="00E021C9"/>
    <w:rsid w:val="00E03A35"/>
    <w:rsid w:val="00E107F8"/>
    <w:rsid w:val="00E12185"/>
    <w:rsid w:val="00E33ED7"/>
    <w:rsid w:val="00E531FF"/>
    <w:rsid w:val="00E57024"/>
    <w:rsid w:val="00EA0054"/>
    <w:rsid w:val="00EB599D"/>
    <w:rsid w:val="00EC5C84"/>
    <w:rsid w:val="00ED0DD1"/>
    <w:rsid w:val="00EE3C88"/>
    <w:rsid w:val="00EF6F9B"/>
    <w:rsid w:val="00F05A5B"/>
    <w:rsid w:val="00F05B39"/>
    <w:rsid w:val="00F31A07"/>
    <w:rsid w:val="00F3353C"/>
    <w:rsid w:val="00F35433"/>
    <w:rsid w:val="00F6060E"/>
    <w:rsid w:val="00F96D68"/>
    <w:rsid w:val="00FA1D78"/>
    <w:rsid w:val="00FB6F54"/>
    <w:rsid w:val="00FC1A2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CCD2F"/>
  <w15:chartTrackingRefBased/>
  <w15:docId w15:val="{935CE26C-1BF6-446B-807C-D083B1DBF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JO"/>
    </w:rPr>
  </w:style>
  <w:style w:type="paragraph" w:styleId="Heading1">
    <w:name w:val="heading 1"/>
    <w:basedOn w:val="Normal"/>
    <w:next w:val="Normal"/>
    <w:link w:val="Heading1Char"/>
    <w:uiPriority w:val="9"/>
    <w:qFormat/>
    <w:rsid w:val="00592A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A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AC5"/>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592AC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92AC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92A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92A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92AC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92AC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592AC5"/>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592AC5"/>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592AC5"/>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592AC5"/>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592AC5"/>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592AC5"/>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592AC5"/>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592AC5"/>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592AC5"/>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592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AC5"/>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592AC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592AC5"/>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592AC5"/>
    <w:pPr>
      <w:spacing w:before="160"/>
      <w:jc w:val="center"/>
    </w:pPr>
    <w:rPr>
      <w:i/>
      <w:iCs/>
      <w:color w:val="404040" w:themeColor="text1" w:themeTint="BF"/>
    </w:rPr>
  </w:style>
  <w:style w:type="character" w:customStyle="1" w:styleId="QuoteChar">
    <w:name w:val="Quote Char"/>
    <w:basedOn w:val="DefaultParagraphFont"/>
    <w:link w:val="Quote"/>
    <w:uiPriority w:val="29"/>
    <w:rsid w:val="00592AC5"/>
    <w:rPr>
      <w:i/>
      <w:iCs/>
      <w:noProof/>
      <w:color w:val="404040" w:themeColor="text1" w:themeTint="BF"/>
      <w:lang w:bidi="ar-EG"/>
    </w:rPr>
  </w:style>
  <w:style w:type="paragraph" w:styleId="ListParagraph">
    <w:name w:val="List Paragraph"/>
    <w:basedOn w:val="Normal"/>
    <w:uiPriority w:val="34"/>
    <w:qFormat/>
    <w:rsid w:val="00592AC5"/>
    <w:pPr>
      <w:ind w:left="720"/>
      <w:contextualSpacing/>
    </w:pPr>
  </w:style>
  <w:style w:type="character" w:styleId="IntenseEmphasis">
    <w:name w:val="Intense Emphasis"/>
    <w:basedOn w:val="DefaultParagraphFont"/>
    <w:uiPriority w:val="21"/>
    <w:qFormat/>
    <w:rsid w:val="00592AC5"/>
    <w:rPr>
      <w:i/>
      <w:iCs/>
      <w:color w:val="2F5496" w:themeColor="accent1" w:themeShade="BF"/>
    </w:rPr>
  </w:style>
  <w:style w:type="paragraph" w:styleId="IntenseQuote">
    <w:name w:val="Intense Quote"/>
    <w:basedOn w:val="Normal"/>
    <w:next w:val="Normal"/>
    <w:link w:val="IntenseQuoteChar"/>
    <w:uiPriority w:val="30"/>
    <w:qFormat/>
    <w:rsid w:val="00592A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AC5"/>
    <w:rPr>
      <w:i/>
      <w:iCs/>
      <w:noProof/>
      <w:color w:val="2F5496" w:themeColor="accent1" w:themeShade="BF"/>
      <w:lang w:bidi="ar-EG"/>
    </w:rPr>
  </w:style>
  <w:style w:type="character" w:styleId="IntenseReference">
    <w:name w:val="Intense Reference"/>
    <w:basedOn w:val="DefaultParagraphFont"/>
    <w:uiPriority w:val="32"/>
    <w:qFormat/>
    <w:rsid w:val="00592AC5"/>
    <w:rPr>
      <w:b/>
      <w:bCs/>
      <w:smallCaps/>
      <w:color w:val="2F5496" w:themeColor="accent1" w:themeShade="BF"/>
      <w:spacing w:val="5"/>
    </w:rPr>
  </w:style>
  <w:style w:type="character" w:styleId="Hyperlink">
    <w:name w:val="Hyperlink"/>
    <w:basedOn w:val="DefaultParagraphFont"/>
    <w:uiPriority w:val="99"/>
    <w:unhideWhenUsed/>
    <w:rsid w:val="00D772EA"/>
    <w:rPr>
      <w:color w:val="0563C1" w:themeColor="hyperlink"/>
      <w:u w:val="single"/>
    </w:rPr>
  </w:style>
  <w:style w:type="character" w:styleId="UnresolvedMention">
    <w:name w:val="Unresolved Mention"/>
    <w:basedOn w:val="DefaultParagraphFont"/>
    <w:uiPriority w:val="99"/>
    <w:semiHidden/>
    <w:unhideWhenUsed/>
    <w:rsid w:val="00D772EA"/>
    <w:rPr>
      <w:color w:val="605E5C"/>
      <w:shd w:val="clear" w:color="auto" w:fill="E1DFDD"/>
    </w:rPr>
  </w:style>
  <w:style w:type="character" w:styleId="FollowedHyperlink">
    <w:name w:val="FollowedHyperlink"/>
    <w:basedOn w:val="DefaultParagraphFont"/>
    <w:uiPriority w:val="99"/>
    <w:semiHidden/>
    <w:unhideWhenUsed/>
    <w:rsid w:val="00114338"/>
    <w:rPr>
      <w:color w:val="954F72" w:themeColor="followedHyperlink"/>
      <w:u w:val="single"/>
    </w:rPr>
  </w:style>
  <w:style w:type="paragraph" w:styleId="FootnoteText">
    <w:name w:val="footnote text"/>
    <w:basedOn w:val="Normal"/>
    <w:link w:val="FootnoteTextChar"/>
    <w:uiPriority w:val="99"/>
    <w:semiHidden/>
    <w:unhideWhenUsed/>
    <w:rsid w:val="0057341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73417"/>
    <w:rPr>
      <w:noProof/>
      <w:sz w:val="20"/>
      <w:szCs w:val="20"/>
      <w:lang w:bidi="ar-E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2955/einfuehrender-vortrag-zum-roemerbrief/kapitel-1" TargetMode="External"/><Relationship Id="rId13" Type="http://schemas.openxmlformats.org/officeDocument/2006/relationships/hyperlink" Target="https://www.bibelkommentare.de/kommentare/k-2960/einfuehrender-vortrag-zum-roemerbrief/kapitel-6-8" TargetMode="External"/><Relationship Id="rId3" Type="http://schemas.openxmlformats.org/officeDocument/2006/relationships/settings" Target="settings.xml"/><Relationship Id="rId7" Type="http://schemas.openxmlformats.org/officeDocument/2006/relationships/hyperlink" Target="https://www.bibelkommentare.de/kommentare/370/einfuehrender-vortrag-zum-roemerbrief" TargetMode="External"/><Relationship Id="rId12" Type="http://schemas.openxmlformats.org/officeDocument/2006/relationships/hyperlink" Target="https://www.bibelkommentare.de/kommentare/k-2959/einfuehrender-vortrag-zum-roemerbrief/kapitel-5"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bibelkommentare.de/kommentare/k-2958/einfuehrender-vortrag-zum-roemerbrief/kapitel-4"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bibelkommentare.de/kommentare/k-2957/einfuehrender-vortrag-zum-roemerbrief/kapitel-3" TargetMode="External"/><Relationship Id="rId4" Type="http://schemas.openxmlformats.org/officeDocument/2006/relationships/webSettings" Target="webSettings.xml"/><Relationship Id="rId9" Type="http://schemas.openxmlformats.org/officeDocument/2006/relationships/hyperlink" Target="https://www.bibelkommentare.de/kommentare/k-2956/einfuehrender-vortrag-zum-roemerbrief/kapitel-2" TargetMode="External"/><Relationship Id="rId14" Type="http://schemas.openxmlformats.org/officeDocument/2006/relationships/hyperlink" Target="https://www.bibelkommentare.de/kommentare/k-2960/einfuehrender-vortrag-zum-roemerbrief/kapitel-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423BB-6C9C-41A2-8FBD-CAD6BA202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1</Pages>
  <Words>6839</Words>
  <Characters>38984</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Osama Slaieh</cp:lastModifiedBy>
  <cp:revision>71</cp:revision>
  <dcterms:created xsi:type="dcterms:W3CDTF">2025-10-16T20:53:00Z</dcterms:created>
  <dcterms:modified xsi:type="dcterms:W3CDTF">2026-01-24T20:02:00Z</dcterms:modified>
</cp:coreProperties>
</file>