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42D7A" w14:textId="0626C780" w:rsidR="00FD3BB5" w:rsidRDefault="00C009D4" w:rsidP="00C009D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لنتقدم بثقة</w:t>
      </w:r>
    </w:p>
    <w:p w14:paraId="18C022B7" w14:textId="716591EE" w:rsidR="00C009D4" w:rsidRDefault="00C009D4" w:rsidP="00C009D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إن مشورة الله من قبل تأسيس</w:t>
      </w:r>
      <w:r w:rsidR="00297F89">
        <w:rPr>
          <w:rFonts w:ascii="Sakkal Majalla" w:hAnsi="Sakkal Majalla" w:cs="Sakkal Majalla" w:hint="cs"/>
          <w:sz w:val="28"/>
          <w:szCs w:val="28"/>
          <w:rtl/>
          <w:lang w:bidi="ar-AE"/>
        </w:rPr>
        <w:t xml:space="preserve"> العالم</w:t>
      </w:r>
      <w:r>
        <w:rPr>
          <w:rFonts w:ascii="Sakkal Majalla" w:hAnsi="Sakkal Majalla" w:cs="Sakkal Majalla" w:hint="cs"/>
          <w:sz w:val="28"/>
          <w:szCs w:val="28"/>
          <w:rtl/>
          <w:lang w:bidi="ar-AE"/>
        </w:rPr>
        <w:t xml:space="preserve"> دعتنا في المسيح يسوع، كشركاء لمجده، للحرية؛ فنحن لم ننل روح العبودية، لكيما نكون من جديد مجبرين على الخوف، وإنما روح البنوة، الذي به نصرخ: "يا أبا الآب" (رومية 8: 15). نحن يحق لنا أن نقترب من الله بكل ثقة ك</w:t>
      </w:r>
      <w:r w:rsidR="00297F89">
        <w:rPr>
          <w:rFonts w:ascii="Sakkal Majalla" w:hAnsi="Sakkal Majalla" w:cs="Sakkal Majalla" w:hint="cs"/>
          <w:sz w:val="28"/>
          <w:szCs w:val="28"/>
          <w:rtl/>
          <w:lang w:bidi="ar-AE"/>
        </w:rPr>
        <w:t>ال</w:t>
      </w:r>
      <w:r>
        <w:rPr>
          <w:rFonts w:ascii="Sakkal Majalla" w:hAnsi="Sakkal Majalla" w:cs="Sakkal Majalla" w:hint="cs"/>
          <w:sz w:val="28"/>
          <w:szCs w:val="28"/>
          <w:rtl/>
          <w:lang w:bidi="ar-AE"/>
        </w:rPr>
        <w:t xml:space="preserve">أولاد. ولكن حيثما تُفقد هذه الحرية والثقة (الجراءة)، لا تكون الحقيقة هناك تامة؛ فهناك لن تكون ذبيحة المسيح مدركة بكامل قيمتها. الإنسان </w:t>
      </w:r>
      <w:r w:rsidR="00E67DA8">
        <w:rPr>
          <w:rFonts w:ascii="Sakkal Majalla" w:hAnsi="Sakkal Majalla" w:cs="Sakkal Majalla" w:hint="cs"/>
          <w:sz w:val="28"/>
          <w:szCs w:val="28"/>
          <w:rtl/>
          <w:lang w:bidi="ar-AE"/>
        </w:rPr>
        <w:t xml:space="preserve">لا يقل ميله عن </w:t>
      </w:r>
      <w:r>
        <w:rPr>
          <w:rFonts w:ascii="Sakkal Majalla" w:hAnsi="Sakkal Majalla" w:cs="Sakkal Majalla" w:hint="cs"/>
          <w:sz w:val="28"/>
          <w:szCs w:val="28"/>
          <w:rtl/>
          <w:lang w:bidi="ar-AE"/>
        </w:rPr>
        <w:t xml:space="preserve">أن يتغاضى عن نفسه، وأن يثق في نعمة الله وحدها، حتى إن شعر كيف </w:t>
      </w:r>
      <w:r w:rsidR="00E67DA8">
        <w:rPr>
          <w:rFonts w:ascii="Sakkal Majalla" w:hAnsi="Sakkal Majalla" w:cs="Sakkal Majalla" w:hint="cs"/>
          <w:sz w:val="28"/>
          <w:szCs w:val="28"/>
          <w:rtl/>
          <w:lang w:bidi="ar-AE"/>
        </w:rPr>
        <w:t>هذا يستأسره باستمرار</w:t>
      </w:r>
      <w:r>
        <w:rPr>
          <w:rFonts w:ascii="Sakkal Majalla" w:hAnsi="Sakkal Majalla" w:cs="Sakkal Majalla" w:hint="cs"/>
          <w:sz w:val="28"/>
          <w:szCs w:val="28"/>
          <w:rtl/>
          <w:lang w:bidi="ar-AE"/>
        </w:rPr>
        <w:t xml:space="preserve">. </w:t>
      </w:r>
      <w:r w:rsidR="00E67DA8">
        <w:rPr>
          <w:rFonts w:ascii="Sakkal Majalla" w:hAnsi="Sakkal Majalla" w:cs="Sakkal Majalla" w:hint="cs"/>
          <w:sz w:val="28"/>
          <w:szCs w:val="28"/>
          <w:rtl/>
          <w:lang w:bidi="ar-AE"/>
        </w:rPr>
        <w:t>أولاً هو يُسرّ في أعماله وآخر الكل بلا شيئيته. لكن كلاهما لا يصيرانه أكثر حرًا. ولكن حيثما يكون روح الرب هناك حرية.</w:t>
      </w:r>
    </w:p>
    <w:p w14:paraId="2CE2ADB7" w14:textId="0CB4D05D" w:rsidR="00E67DA8" w:rsidRPr="00C009D4" w:rsidRDefault="00E67DA8" w:rsidP="00C009D4">
      <w:pPr>
        <w:jc w:val="both"/>
        <w:rPr>
          <w:rFonts w:ascii="Sakkal Majalla" w:hAnsi="Sakkal Majalla" w:cs="Sakkal Majalla"/>
          <w:sz w:val="28"/>
          <w:szCs w:val="28"/>
          <w:lang w:bidi="ar-AE"/>
        </w:rPr>
      </w:pPr>
      <w:r>
        <w:rPr>
          <w:rFonts w:ascii="Sakkal Majalla" w:hAnsi="Sakkal Majalla" w:cs="Sakkal Majalla" w:hint="cs"/>
          <w:sz w:val="28"/>
          <w:szCs w:val="28"/>
          <w:rtl/>
          <w:lang w:bidi="ar-AE"/>
        </w:rPr>
        <w:t>إن استأسرنا العالم، الخطية أو الناموس، فإننا دائمًا تحت اللعنة والدينونة. الفداء ليس في أيدينا، ولا في أعمالنا، ولا في حزننا، وإنما في المسيح. الإنسان مسلّم للدينونة، إما في المسيح أو بواسطته. يسوع مجّد الآ</w:t>
      </w:r>
      <w:r w:rsidR="006A1E8B">
        <w:rPr>
          <w:rFonts w:ascii="Sakkal Majalla" w:hAnsi="Sakkal Majalla" w:cs="Sakkal Majalla" w:hint="cs"/>
          <w:sz w:val="28"/>
          <w:szCs w:val="28"/>
          <w:rtl/>
          <w:lang w:bidi="ar-AE"/>
        </w:rPr>
        <w:t>ب</w:t>
      </w:r>
      <w:bookmarkStart w:id="0" w:name="_GoBack"/>
      <w:bookmarkEnd w:id="0"/>
      <w:r>
        <w:rPr>
          <w:rFonts w:ascii="Sakkal Majalla" w:hAnsi="Sakkal Majalla" w:cs="Sakkal Majalla" w:hint="cs"/>
          <w:sz w:val="28"/>
          <w:szCs w:val="28"/>
          <w:rtl/>
          <w:lang w:bidi="ar-AE"/>
        </w:rPr>
        <w:t xml:space="preserve"> على الأرض وبقي بلا خطية؛ لكن لأنه حمل خطيتنا، أُسلم على خشبة اللعنة للعنة وللموت. هكذا تتصرف قداسة الله وبره مع الخطاة؛ فمصيرهم هو الموت ومن ثم الدينونة. إن هذا ينطبق على جميع مَن هم من آدم الأوّل والخليقة الأولى. إنهم يحتاجون </w:t>
      </w:r>
      <w:r w:rsidR="00297F89">
        <w:rPr>
          <w:rFonts w:ascii="Sakkal Majalla" w:hAnsi="Sakkal Majalla" w:cs="Sakkal Majalla" w:hint="cs"/>
          <w:sz w:val="28"/>
          <w:szCs w:val="28"/>
          <w:rtl/>
          <w:lang w:bidi="ar-AE"/>
        </w:rPr>
        <w:t xml:space="preserve">إلى الحياة من آدم الثاني، لكي ينتقلوا إلى خليقة جديدة. حتى وإن كان في الإنسان ما يُسِرّ عينيه؛ إلا أن برّه أمام الله ليس له أي قيمة. </w:t>
      </w:r>
    </w:p>
    <w:sectPr w:rsidR="00E67DA8" w:rsidRPr="00C009D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96"/>
    <w:rsid w:val="000C5A11"/>
    <w:rsid w:val="00297F89"/>
    <w:rsid w:val="003056E7"/>
    <w:rsid w:val="006A1E8B"/>
    <w:rsid w:val="00713096"/>
    <w:rsid w:val="00BA192E"/>
    <w:rsid w:val="00C009D4"/>
    <w:rsid w:val="00C442EF"/>
    <w:rsid w:val="00E67DA8"/>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3611"/>
  <w15:chartTrackingRefBased/>
  <w15:docId w15:val="{D0EB5375-A1A6-4100-8771-461C7408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175</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3</cp:revision>
  <dcterms:created xsi:type="dcterms:W3CDTF">2020-06-17T10:44:00Z</dcterms:created>
  <dcterms:modified xsi:type="dcterms:W3CDTF">2020-06-23T11:53:00Z</dcterms:modified>
</cp:coreProperties>
</file>